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090" w:rsidRPr="00A55890" w:rsidRDefault="00323E2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5890">
        <w:rPr>
          <w:rFonts w:ascii="Times New Roman" w:hAnsi="Times New Roman" w:cs="Times New Roman"/>
          <w:b/>
          <w:sz w:val="28"/>
          <w:szCs w:val="28"/>
          <w:lang w:val="uk-UA"/>
        </w:rPr>
        <w:t>Залікова практична робота №</w:t>
      </w:r>
      <w:r w:rsidR="000528F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323E20" w:rsidRPr="008907E9" w:rsidRDefault="00323E20" w:rsidP="008907E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07E9">
        <w:rPr>
          <w:rFonts w:ascii="Times New Roman" w:hAnsi="Times New Roman" w:cs="Times New Roman"/>
          <w:b/>
          <w:sz w:val="28"/>
          <w:szCs w:val="28"/>
          <w:lang w:val="uk-UA"/>
        </w:rPr>
        <w:t>Оформлення списку літератури</w:t>
      </w:r>
    </w:p>
    <w:p w:rsidR="00323E20" w:rsidRPr="00A55890" w:rsidRDefault="00323E2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3E20" w:rsidRPr="00A55890" w:rsidRDefault="00323E20" w:rsidP="00A55890">
      <w:pPr>
        <w:pStyle w:val="2"/>
        <w:ind w:firstLine="567"/>
        <w:jc w:val="both"/>
        <w:rPr>
          <w:b w:val="0"/>
          <w:sz w:val="28"/>
          <w:szCs w:val="28"/>
          <w:lang w:val="uk-UA"/>
        </w:rPr>
      </w:pPr>
      <w:r w:rsidRPr="00A55890">
        <w:rPr>
          <w:b w:val="0"/>
          <w:sz w:val="28"/>
          <w:szCs w:val="28"/>
          <w:lang w:val="uk-UA"/>
        </w:rPr>
        <w:t xml:space="preserve">Користуючись </w:t>
      </w:r>
      <w:r w:rsidRPr="00A55890">
        <w:rPr>
          <w:rFonts w:ascii="Tahoma" w:hAnsi="Tahoma" w:cs="Tahoma"/>
          <w:b w:val="0"/>
          <w:sz w:val="28"/>
          <w:szCs w:val="28"/>
          <w:lang w:val="uk-UA"/>
        </w:rPr>
        <w:t> </w:t>
      </w:r>
      <w:hyperlink r:id="rId5" w:history="1">
        <w:r w:rsidRPr="00A55890">
          <w:rPr>
            <w:rStyle w:val="a3"/>
            <w:b w:val="0"/>
            <w:color w:val="auto"/>
            <w:sz w:val="28"/>
            <w:szCs w:val="28"/>
            <w:u w:val="none"/>
            <w:lang w:val="uk-UA"/>
          </w:rPr>
          <w:t>ДСТУ 8302:2015 «</w:t>
        </w:r>
        <w:r w:rsidRPr="00A55890">
          <w:rPr>
            <w:rStyle w:val="a4"/>
            <w:b w:val="0"/>
            <w:sz w:val="28"/>
            <w:szCs w:val="28"/>
            <w:lang w:val="uk-UA"/>
          </w:rPr>
          <w:t>Інформація та документація. Бібліографічне посилання. Загальні вимоги та правила складання</w:t>
        </w:r>
        <w:r w:rsidRPr="00A55890">
          <w:rPr>
            <w:rStyle w:val="a3"/>
            <w:b w:val="0"/>
            <w:color w:val="auto"/>
            <w:sz w:val="28"/>
            <w:szCs w:val="28"/>
            <w:u w:val="none"/>
            <w:lang w:val="uk-UA"/>
          </w:rPr>
          <w:t>»</w:t>
        </w:r>
      </w:hyperlink>
      <w:r w:rsidR="00A55890" w:rsidRPr="00A55890">
        <w:rPr>
          <w:b w:val="0"/>
          <w:sz w:val="28"/>
          <w:szCs w:val="28"/>
          <w:lang w:val="uk-UA"/>
        </w:rPr>
        <w:t>,</w:t>
      </w:r>
      <w:r w:rsidRPr="00A55890">
        <w:rPr>
          <w:b w:val="0"/>
          <w:sz w:val="28"/>
          <w:szCs w:val="28"/>
          <w:lang w:val="uk-UA"/>
        </w:rPr>
        <w:t xml:space="preserve"> виконати правиль</w:t>
      </w:r>
      <w:r w:rsidR="00A55890" w:rsidRPr="00A55890">
        <w:rPr>
          <w:b w:val="0"/>
          <w:sz w:val="28"/>
          <w:szCs w:val="28"/>
          <w:lang w:val="uk-UA"/>
        </w:rPr>
        <w:t>не о</w:t>
      </w:r>
      <w:r w:rsidRPr="00A55890">
        <w:rPr>
          <w:b w:val="0"/>
          <w:sz w:val="28"/>
          <w:szCs w:val="28"/>
          <w:lang w:val="uk-UA"/>
        </w:rPr>
        <w:t>ф</w:t>
      </w:r>
      <w:r w:rsidR="00A55890" w:rsidRPr="00A55890">
        <w:rPr>
          <w:b w:val="0"/>
          <w:sz w:val="28"/>
          <w:szCs w:val="28"/>
          <w:lang w:val="uk-UA"/>
        </w:rPr>
        <w:t>о</w:t>
      </w:r>
      <w:r w:rsidRPr="00A55890">
        <w:rPr>
          <w:b w:val="0"/>
          <w:sz w:val="28"/>
          <w:szCs w:val="28"/>
          <w:lang w:val="uk-UA"/>
        </w:rPr>
        <w:t>рмлення</w:t>
      </w:r>
      <w:r w:rsidR="00A55890" w:rsidRPr="00A55890">
        <w:rPr>
          <w:b w:val="0"/>
          <w:sz w:val="28"/>
          <w:szCs w:val="28"/>
          <w:lang w:val="uk-UA"/>
        </w:rPr>
        <w:t xml:space="preserve"> </w:t>
      </w:r>
      <w:r w:rsidRPr="00A55890">
        <w:rPr>
          <w:b w:val="0"/>
          <w:sz w:val="28"/>
          <w:szCs w:val="28"/>
          <w:lang w:val="uk-UA"/>
        </w:rPr>
        <w:t>списку літературних джерел.</w:t>
      </w:r>
    </w:p>
    <w:p w:rsidR="00323E20" w:rsidRPr="00A55890" w:rsidRDefault="00A55890" w:rsidP="00323E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5890">
        <w:rPr>
          <w:rFonts w:ascii="Times New Roman" w:hAnsi="Times New Roman" w:cs="Times New Roman"/>
          <w:sz w:val="28"/>
          <w:szCs w:val="28"/>
          <w:lang w:val="uk-UA"/>
        </w:rPr>
        <w:t>Зразок оформлення списку використаних джерел.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8"/>
        <w:gridCol w:w="7251"/>
      </w:tblGrid>
      <w:tr w:rsidR="00A55890" w:rsidRPr="00323E20" w:rsidTr="00DE02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890" w:rsidRPr="00323E20" w:rsidRDefault="00A55890" w:rsidP="00DE02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3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Характеристика джерела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890" w:rsidRPr="002375CA" w:rsidRDefault="00A55890" w:rsidP="002375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5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Приклад оформлення</w:t>
            </w:r>
          </w:p>
        </w:tc>
      </w:tr>
      <w:tr w:rsidR="00A55890" w:rsidRPr="00323E20" w:rsidTr="00DE02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890" w:rsidRPr="00323E20" w:rsidRDefault="00A55890" w:rsidP="00DE02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3E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Статті:</w:t>
            </w:r>
            <w:r w:rsidRPr="00323E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Один автор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890" w:rsidRPr="002375CA" w:rsidRDefault="00CC29BB" w:rsidP="002375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5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Швець А.С. Економічні засади становлення ринку лікарської рослинної сировини в Україні / А.С. Швець // Вісник Сумського національного аграрного університету. </w:t>
            </w:r>
            <w:proofErr w:type="spellStart"/>
            <w:r w:rsidRPr="002375CA">
              <w:rPr>
                <w:rFonts w:ascii="Times New Roman" w:hAnsi="Times New Roman" w:cs="Times New Roman"/>
                <w:sz w:val="24"/>
                <w:szCs w:val="24"/>
              </w:rPr>
              <w:t>Серія</w:t>
            </w:r>
            <w:proofErr w:type="spellEnd"/>
            <w:r w:rsidRPr="002375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375CA">
              <w:rPr>
                <w:rFonts w:ascii="Times New Roman" w:hAnsi="Times New Roman" w:cs="Times New Roman"/>
                <w:sz w:val="24"/>
                <w:szCs w:val="24"/>
              </w:rPr>
              <w:t>Фінанси</w:t>
            </w:r>
            <w:proofErr w:type="spellEnd"/>
            <w:r w:rsidRPr="002375CA">
              <w:rPr>
                <w:rFonts w:ascii="Times New Roman" w:hAnsi="Times New Roman" w:cs="Times New Roman"/>
                <w:sz w:val="24"/>
                <w:szCs w:val="24"/>
              </w:rPr>
              <w:t xml:space="preserve"> і кредит». — 2012. –№ 2. — С. 52–58.</w:t>
            </w:r>
          </w:p>
        </w:tc>
      </w:tr>
      <w:tr w:rsidR="00A55890" w:rsidRPr="00CC29BB" w:rsidTr="00CC29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890" w:rsidRPr="00323E20" w:rsidRDefault="00CC29BB" w:rsidP="00DE02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3E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323E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A55890" w:rsidRPr="00323E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'ять і більше авторів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890" w:rsidRPr="002375CA" w:rsidRDefault="00CC29BB" w:rsidP="002375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375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Семак</w:t>
            </w:r>
            <w:proofErr w:type="spellEnd"/>
            <w:r w:rsidRPr="002375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Б.Б. Вітчизняний ринок лікарської рослинної сировини: проблеми і вирішення / Б.Б. </w:t>
            </w:r>
            <w:proofErr w:type="spellStart"/>
            <w:r w:rsidRPr="002375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Семак</w:t>
            </w:r>
            <w:proofErr w:type="spellEnd"/>
            <w:r w:rsidRPr="002375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М.Ю. </w:t>
            </w:r>
            <w:proofErr w:type="spellStart"/>
            <w:r w:rsidRPr="002375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Барна</w:t>
            </w:r>
            <w:proofErr w:type="spellEnd"/>
            <w:r w:rsidRPr="002375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Л.І. </w:t>
            </w:r>
            <w:proofErr w:type="spellStart"/>
            <w:r w:rsidRPr="002375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Демкевич</w:t>
            </w:r>
            <w:proofErr w:type="spellEnd"/>
            <w:r w:rsidRPr="002375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Науковий вісник НЛТУ України. — 2011. — </w:t>
            </w:r>
            <w:proofErr w:type="spellStart"/>
            <w:r w:rsidRPr="002375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2375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21.1. — С. 264–268.</w:t>
            </w:r>
          </w:p>
        </w:tc>
      </w:tr>
      <w:tr w:rsidR="00CC29BB" w:rsidRPr="00CC29BB" w:rsidTr="00CC29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9BB" w:rsidRPr="00323E20" w:rsidRDefault="00CC29BB" w:rsidP="00DE02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Матеріали конференцій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9BB" w:rsidRPr="002375CA" w:rsidRDefault="00CC29BB" w:rsidP="002375CA">
            <w:pPr>
              <w:tabs>
                <w:tab w:val="left" w:pos="18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5CA"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Ю.Б. УВ-1 - устройство для измерения влагосодержания фармацевтических продуктов // </w:t>
            </w:r>
            <w:proofErr w:type="spellStart"/>
            <w:r w:rsidRPr="002375CA">
              <w:rPr>
                <w:rFonts w:ascii="Times New Roman" w:hAnsi="Times New Roman" w:cs="Times New Roman"/>
                <w:sz w:val="24"/>
                <w:szCs w:val="24"/>
              </w:rPr>
              <w:t>Тез.докл</w:t>
            </w:r>
            <w:proofErr w:type="spellEnd"/>
            <w:r w:rsidRPr="002375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75CA">
              <w:rPr>
                <w:rFonts w:ascii="Times New Roman" w:hAnsi="Times New Roman" w:cs="Times New Roman"/>
                <w:sz w:val="24"/>
                <w:szCs w:val="24"/>
              </w:rPr>
              <w:t>Всесоюзн</w:t>
            </w:r>
            <w:proofErr w:type="spellEnd"/>
            <w:r w:rsidRPr="002375CA">
              <w:rPr>
                <w:rFonts w:ascii="Times New Roman" w:hAnsi="Times New Roman" w:cs="Times New Roman"/>
                <w:sz w:val="24"/>
                <w:szCs w:val="24"/>
              </w:rPr>
              <w:t xml:space="preserve">. науч. </w:t>
            </w:r>
            <w:proofErr w:type="spellStart"/>
            <w:r w:rsidRPr="002375CA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2375CA">
              <w:rPr>
                <w:rFonts w:ascii="Times New Roman" w:hAnsi="Times New Roman" w:cs="Times New Roman"/>
                <w:sz w:val="24"/>
                <w:szCs w:val="24"/>
              </w:rPr>
              <w:t>. “Основные направления работы по улучшению качества лекарственных средств”. - Харьков, 1983. - С. 18-20.</w:t>
            </w:r>
          </w:p>
        </w:tc>
      </w:tr>
      <w:tr w:rsidR="00A55890" w:rsidRPr="00323E20" w:rsidTr="00DE02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890" w:rsidRPr="00323E20" w:rsidRDefault="00A55890" w:rsidP="00DE02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3E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Книги:</w:t>
            </w:r>
            <w:r w:rsidRPr="00323E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Один автор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890" w:rsidRPr="002375CA" w:rsidRDefault="00CC29BB" w:rsidP="002375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Аткинсон</w:t>
            </w:r>
            <w:proofErr w:type="spellEnd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А. Дж. Принципы клинической фармакологии. – М.: Практическая медицина, 2013. – 556 с.</w:t>
            </w:r>
          </w:p>
        </w:tc>
      </w:tr>
      <w:tr w:rsidR="00CC29BB" w:rsidRPr="00323E20" w:rsidTr="002375CA">
        <w:trPr>
          <w:trHeight w:val="20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9BB" w:rsidRPr="00323E20" w:rsidRDefault="00CC29BB" w:rsidP="00CC29B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3E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Два автори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C29BB" w:rsidRPr="002375CA" w:rsidRDefault="00CC29BB" w:rsidP="002375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Фармацевтическая технология </w:t>
            </w:r>
            <w:proofErr w:type="spellStart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экстемпоральных</w:t>
            </w:r>
            <w:proofErr w:type="spellEnd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лекарственных средств: учебник для </w:t>
            </w:r>
            <w:proofErr w:type="spellStart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фармац</w:t>
            </w:r>
            <w:proofErr w:type="spellEnd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. вузов и факультетов /Гладышева В. В. </w:t>
            </w:r>
            <w:proofErr w:type="spellStart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Давтян</w:t>
            </w:r>
            <w:proofErr w:type="spellEnd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Л. Л. // Днепропетровск, 2014. - 374 с.</w:t>
            </w:r>
          </w:p>
        </w:tc>
      </w:tr>
      <w:tr w:rsidR="00CC29BB" w:rsidRPr="00CC29BB" w:rsidTr="00CC29BB">
        <w:trPr>
          <w:trHeight w:val="37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9BB" w:rsidRPr="00323E20" w:rsidRDefault="00CC29BB" w:rsidP="00CC29B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3E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Три автори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C29BB" w:rsidRPr="002375CA" w:rsidRDefault="00CC29BB" w:rsidP="002375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uk-UA"/>
              </w:rPr>
              <w:t xml:space="preserve">Належні практики у фармації. Практикум для студентів вищих медичних і фармацевтичних навчальних закладів ІІІ-ІУ рівнів акредитації спеціальності «Фармація» / </w:t>
            </w:r>
            <w:proofErr w:type="spellStart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uk-UA"/>
              </w:rPr>
              <w:t>Гудзь</w:t>
            </w:r>
            <w:proofErr w:type="spellEnd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uk-UA"/>
              </w:rPr>
              <w:t xml:space="preserve"> Н. І. </w:t>
            </w:r>
            <w:proofErr w:type="spellStart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uk-UA"/>
              </w:rPr>
              <w:t>Калинюк</w:t>
            </w:r>
            <w:proofErr w:type="spellEnd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uk-UA"/>
              </w:rPr>
              <w:t xml:space="preserve"> Т. Г. Білоус С. Б. // Вінниця: «НОВА КНИГА», 2013— 368 с.</w:t>
            </w:r>
          </w:p>
        </w:tc>
      </w:tr>
      <w:tr w:rsidR="00CC29BB" w:rsidRPr="00323E20" w:rsidTr="00DE02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9BB" w:rsidRPr="00323E20" w:rsidRDefault="00CC29BB" w:rsidP="00CC29B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3E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Чотири автори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9BB" w:rsidRPr="002375CA" w:rsidRDefault="00CC29BB" w:rsidP="002375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Давтян</w:t>
            </w:r>
            <w:proofErr w:type="spellEnd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Л.Л., </w:t>
            </w:r>
            <w:proofErr w:type="spellStart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Коритнюк</w:t>
            </w:r>
            <w:proofErr w:type="spellEnd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Р.С., Войтенко Г.М. та </w:t>
            </w:r>
            <w:proofErr w:type="spellStart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ін</w:t>
            </w:r>
            <w:proofErr w:type="spellEnd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Несумісні</w:t>
            </w:r>
            <w:proofErr w:type="spellEnd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нераціональні</w:t>
            </w:r>
            <w:proofErr w:type="spellEnd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сполучення</w:t>
            </w:r>
            <w:proofErr w:type="spellEnd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лікарських</w:t>
            </w:r>
            <w:proofErr w:type="spellEnd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засобів</w:t>
            </w:r>
            <w:proofErr w:type="spellEnd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для парентерального </w:t>
            </w:r>
            <w:proofErr w:type="spellStart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застосування</w:t>
            </w:r>
            <w:proofErr w:type="spellEnd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навчальний</w:t>
            </w:r>
            <w:proofErr w:type="spellEnd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посібник</w:t>
            </w:r>
            <w:proofErr w:type="spellEnd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. – К., 2012. – 76 с.</w:t>
            </w:r>
          </w:p>
        </w:tc>
      </w:tr>
      <w:tr w:rsidR="00CC29BB" w:rsidRPr="000528F7" w:rsidTr="00DE02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9BB" w:rsidRPr="00323E20" w:rsidRDefault="00CC29BB" w:rsidP="00CC29B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3E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автора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9BB" w:rsidRPr="002375CA" w:rsidRDefault="00CC29BB" w:rsidP="002375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Державна</w:t>
            </w:r>
            <w:proofErr w:type="spellEnd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фармакопея України.1-е </w:t>
            </w:r>
            <w:proofErr w:type="spellStart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видання</w:t>
            </w:r>
            <w:proofErr w:type="spellEnd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/</w:t>
            </w:r>
            <w:proofErr w:type="spellStart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Державне</w:t>
            </w:r>
            <w:proofErr w:type="spellEnd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підприємство</w:t>
            </w:r>
            <w:proofErr w:type="spellEnd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Науково-експертний</w:t>
            </w:r>
            <w:proofErr w:type="spellEnd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центр».- Х-в, </w:t>
            </w:r>
            <w:proofErr w:type="spellStart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Piper</w:t>
            </w:r>
            <w:proofErr w:type="spellEnd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, 2001.- 556 с., </w:t>
            </w:r>
            <w:proofErr w:type="spellStart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Доповнення</w:t>
            </w:r>
            <w:proofErr w:type="spellEnd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1.-2004.- 520 с., </w:t>
            </w:r>
            <w:proofErr w:type="spellStart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Доповнення</w:t>
            </w:r>
            <w:proofErr w:type="spellEnd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2.-2008.- 620 с., </w:t>
            </w:r>
            <w:proofErr w:type="spellStart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Доповнення</w:t>
            </w:r>
            <w:proofErr w:type="spellEnd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3.-2009.- 280 с.,</w:t>
            </w:r>
            <w:proofErr w:type="spellStart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Доповнення</w:t>
            </w:r>
            <w:proofErr w:type="spellEnd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4.-2011.- 540 с.</w:t>
            </w:r>
          </w:p>
        </w:tc>
      </w:tr>
      <w:tr w:rsidR="00CC29BB" w:rsidRPr="00323E20" w:rsidTr="00DE022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9BB" w:rsidRPr="00323E20" w:rsidRDefault="00CC29BB" w:rsidP="00CC29B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3E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Законодавчі та нормативні документи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9BB" w:rsidRPr="002375CA" w:rsidRDefault="00CC29BB" w:rsidP="002375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Закон </w:t>
            </w:r>
            <w:proofErr w:type="spellStart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04.01.96р.”Про </w:t>
            </w:r>
            <w:proofErr w:type="spellStart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лікарські</w:t>
            </w:r>
            <w:proofErr w:type="spellEnd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засоби</w:t>
            </w:r>
            <w:proofErr w:type="spellEnd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” //Нормативные документы .- 1998. –спец. </w:t>
            </w:r>
            <w:proofErr w:type="spellStart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вып</w:t>
            </w:r>
            <w:proofErr w:type="spellEnd"/>
            <w:r w:rsidRPr="002375CA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.- с.72-76.</w:t>
            </w:r>
          </w:p>
        </w:tc>
      </w:tr>
      <w:tr w:rsidR="00CC29BB" w:rsidRPr="00CC29BB" w:rsidTr="00DE022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9BB" w:rsidRPr="00323E20" w:rsidRDefault="00CC29BB" w:rsidP="00CC29B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9BB" w:rsidRPr="002375CA" w:rsidRDefault="00CC29BB" w:rsidP="002375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Податковий кодекс України : прийнятий Верховною Радою України 2 груд. 2010 р. № 2755-VI : текст із змін. станом на 1 січ. 2012 р. / М-во юстиції України. – </w:t>
            </w:r>
            <w:proofErr w:type="spellStart"/>
            <w:r w:rsidRPr="00237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Офіц</w:t>
            </w:r>
            <w:proofErr w:type="spellEnd"/>
            <w:r w:rsidRPr="00237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вид. – К. : </w:t>
            </w:r>
            <w:proofErr w:type="spellStart"/>
            <w:r w:rsidRPr="00237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Укрправінформ</w:t>
            </w:r>
            <w:proofErr w:type="spellEnd"/>
            <w:r w:rsidRPr="00237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2012. – 455 с.</w:t>
            </w:r>
          </w:p>
        </w:tc>
      </w:tr>
      <w:tr w:rsidR="00CC29BB" w:rsidRPr="00CC29BB" w:rsidTr="00DE02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9BB" w:rsidRPr="00323E20" w:rsidRDefault="00CC29BB" w:rsidP="00CC29B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3E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Дисертації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9BB" w:rsidRPr="002375CA" w:rsidRDefault="00CC29BB" w:rsidP="002375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37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Коцко</w:t>
            </w:r>
            <w:proofErr w:type="spellEnd"/>
            <w:r w:rsidRPr="00237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 А. Економічне оцінювання інтеграційних управлінських рішень в паливно-енергетичному комплексі : </w:t>
            </w:r>
            <w:proofErr w:type="spellStart"/>
            <w:r w:rsidRPr="00237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</w:t>
            </w:r>
            <w:proofErr w:type="spellEnd"/>
            <w:r w:rsidRPr="00237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... </w:t>
            </w:r>
            <w:proofErr w:type="spellStart"/>
            <w:r w:rsidRPr="00237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канд</w:t>
            </w:r>
            <w:proofErr w:type="spellEnd"/>
            <w:r w:rsidRPr="00237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237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екон</w:t>
            </w:r>
            <w:proofErr w:type="spellEnd"/>
            <w:r w:rsidRPr="00237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наук : 08.02.03 / Тарас Аркадійович </w:t>
            </w:r>
            <w:proofErr w:type="spellStart"/>
            <w:r w:rsidRPr="00237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Коцко</w:t>
            </w:r>
            <w:proofErr w:type="spellEnd"/>
            <w:r w:rsidRPr="00237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– Львів, 2006. – 249 с.</w:t>
            </w:r>
          </w:p>
        </w:tc>
      </w:tr>
      <w:tr w:rsidR="00CC29BB" w:rsidRPr="00CC29BB" w:rsidTr="00DE02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9BB" w:rsidRPr="00323E20" w:rsidRDefault="00CC29BB" w:rsidP="00CC29B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3E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Авторе</w:t>
            </w:r>
            <w:r w:rsidRPr="00323E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ферати дисертацій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9BB" w:rsidRPr="002375CA" w:rsidRDefault="00CC29BB" w:rsidP="002375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37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Свидрук</w:t>
            </w:r>
            <w:proofErr w:type="spellEnd"/>
            <w:r w:rsidRPr="00237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 І. Формування систем управління в підприємствах електронної торгівлі : </w:t>
            </w:r>
            <w:proofErr w:type="spellStart"/>
            <w:r w:rsidRPr="00237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автореф</w:t>
            </w:r>
            <w:proofErr w:type="spellEnd"/>
            <w:r w:rsidRPr="00237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237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</w:t>
            </w:r>
            <w:proofErr w:type="spellEnd"/>
            <w:r w:rsidRPr="00237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на здобуття наук. ступеня </w:t>
            </w:r>
            <w:proofErr w:type="spellStart"/>
            <w:r w:rsidRPr="00237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канд</w:t>
            </w:r>
            <w:proofErr w:type="spellEnd"/>
            <w:r w:rsidRPr="00237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237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екон</w:t>
            </w:r>
            <w:proofErr w:type="spellEnd"/>
            <w:r w:rsidRPr="00237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наук : 08.00.04 «Економіка та управління підприємствами (економіка торгівлі та послуг)» / Ірена Ігорівна </w:t>
            </w:r>
            <w:proofErr w:type="spellStart"/>
            <w:r w:rsidRPr="00237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Свидрук</w:t>
            </w:r>
            <w:proofErr w:type="spellEnd"/>
            <w:r w:rsidRPr="00237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– Львів, 2007. – 20 с.</w:t>
            </w:r>
          </w:p>
        </w:tc>
      </w:tr>
      <w:tr w:rsidR="00CC29BB" w:rsidRPr="00323E20" w:rsidTr="00DE022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9BB" w:rsidRPr="00323E20" w:rsidRDefault="00CC29BB" w:rsidP="00CC29B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3E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Електронні ресурси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9BB" w:rsidRPr="002375CA" w:rsidRDefault="00CC29BB" w:rsidP="002375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375C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Кулицький</w:t>
            </w:r>
            <w:proofErr w:type="spellEnd"/>
            <w:r w:rsidRPr="002375C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2375C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Фармацевтична</w:t>
            </w:r>
            <w:proofErr w:type="spellEnd"/>
            <w:r w:rsidRPr="002375C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75C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галузь</w:t>
            </w:r>
            <w:proofErr w:type="spellEnd"/>
            <w:r w:rsidRPr="002375C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2375C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фармацевтичний</w:t>
            </w:r>
            <w:proofErr w:type="spellEnd"/>
            <w:r w:rsidRPr="002375C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75C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ринок</w:t>
            </w:r>
            <w:proofErr w:type="spellEnd"/>
            <w:r w:rsidRPr="002375C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375C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Україні</w:t>
            </w:r>
            <w:proofErr w:type="spellEnd"/>
            <w:r w:rsidRPr="002375C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: стан і </w:t>
            </w:r>
            <w:proofErr w:type="spellStart"/>
            <w:r w:rsidRPr="002375C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проблеми</w:t>
            </w:r>
            <w:proofErr w:type="spellEnd"/>
            <w:r w:rsidRPr="002375C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75C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розвитку</w:t>
            </w:r>
            <w:proofErr w:type="spellEnd"/>
            <w:r w:rsidRPr="002375C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 [</w:t>
            </w:r>
            <w:proofErr w:type="spellStart"/>
            <w:r w:rsidRPr="002375C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Електронний</w:t>
            </w:r>
            <w:proofErr w:type="spellEnd"/>
            <w:r w:rsidRPr="002375C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ресурс] / С. </w:t>
            </w:r>
            <w:proofErr w:type="spellStart"/>
            <w:r w:rsidRPr="002375C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Кулицький</w:t>
            </w:r>
            <w:proofErr w:type="spellEnd"/>
            <w:r w:rsidRPr="002375C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// </w:t>
            </w:r>
            <w:proofErr w:type="spellStart"/>
            <w:r w:rsidRPr="002375C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Україна</w:t>
            </w:r>
            <w:proofErr w:type="spellEnd"/>
            <w:r w:rsidRPr="002375C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2375C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події</w:t>
            </w:r>
            <w:proofErr w:type="spellEnd"/>
            <w:r w:rsidRPr="002375C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375C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факти</w:t>
            </w:r>
            <w:proofErr w:type="spellEnd"/>
            <w:r w:rsidRPr="002375C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375C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коментарі</w:t>
            </w:r>
            <w:proofErr w:type="spellEnd"/>
            <w:r w:rsidRPr="002375C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 – 2019. – № 6. – С. 41–53. – Режим доступу:</w:t>
            </w:r>
            <w:r w:rsidR="002375C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Pr="002375C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http://nbuviap.gov.ua/images/ukraine/2019/ukr6.pdf. – </w:t>
            </w:r>
            <w:proofErr w:type="spellStart"/>
            <w:r w:rsidRPr="002375C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Назва</w:t>
            </w:r>
            <w:proofErr w:type="spellEnd"/>
            <w:r w:rsidRPr="002375C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2375C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екрану</w:t>
            </w:r>
            <w:proofErr w:type="spellEnd"/>
            <w:r w:rsidRPr="002375C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</w:tr>
      <w:tr w:rsidR="00CC29BB" w:rsidRPr="00323E20" w:rsidTr="00DE022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9BB" w:rsidRPr="00323E20" w:rsidRDefault="00CC29BB" w:rsidP="00CC29B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9BB" w:rsidRPr="002375CA" w:rsidRDefault="00CC29BB" w:rsidP="002375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Статистичний щорічник за 2012 рік / </w:t>
            </w:r>
            <w:proofErr w:type="spellStart"/>
            <w:r w:rsidRPr="00237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</w:t>
            </w:r>
            <w:proofErr w:type="spellEnd"/>
            <w:r w:rsidRPr="00237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служба статистики України. – К. : Август </w:t>
            </w:r>
            <w:proofErr w:type="spellStart"/>
            <w:r w:rsidRPr="00237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Трейд</w:t>
            </w:r>
            <w:proofErr w:type="spellEnd"/>
            <w:r w:rsidRPr="00237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2013. [Електронний ресурс]. – Режим доступу : http://library.oseu.edu.ua/files/StatSchorichnyk </w:t>
            </w:r>
            <w:proofErr w:type="spellStart"/>
            <w:r w:rsidRPr="00237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Ukrainy</w:t>
            </w:r>
            <w:proofErr w:type="spellEnd"/>
            <w:r w:rsidRPr="00237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2012.pdf.</w:t>
            </w:r>
          </w:p>
        </w:tc>
      </w:tr>
    </w:tbl>
    <w:p w:rsidR="00323E20" w:rsidRDefault="00323E20" w:rsidP="00323E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7E9" w:rsidRDefault="008907E9" w:rsidP="00323E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7E9" w:rsidRDefault="008907E9" w:rsidP="008907E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Оформити відповідно до правил 10 літературних джерел за темою курсової роботи. Джерела повинні бути різного типу.</w:t>
      </w:r>
    </w:p>
    <w:p w:rsidR="006C0C6D" w:rsidRPr="008907E9" w:rsidRDefault="006C0C6D" w:rsidP="008907E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Викласти роботу у відповідну папку на платформі дистанційного навчання.</w:t>
      </w:r>
    </w:p>
    <w:sectPr w:rsidR="006C0C6D" w:rsidRPr="00890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</w:abstractNum>
  <w:abstractNum w:abstractNumId="1" w15:restartNumberingAfterBreak="0">
    <w:nsid w:val="1BB35059"/>
    <w:multiLevelType w:val="hybridMultilevel"/>
    <w:tmpl w:val="4CEC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20"/>
    <w:rsid w:val="000528F7"/>
    <w:rsid w:val="00083C46"/>
    <w:rsid w:val="002375CA"/>
    <w:rsid w:val="002F6C84"/>
    <w:rsid w:val="00323E20"/>
    <w:rsid w:val="003E631F"/>
    <w:rsid w:val="00620400"/>
    <w:rsid w:val="006C0C6D"/>
    <w:rsid w:val="008907E9"/>
    <w:rsid w:val="00A55890"/>
    <w:rsid w:val="00CC29BB"/>
    <w:rsid w:val="00F354BC"/>
    <w:rsid w:val="00FB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9F6F"/>
  <w15:chartTrackingRefBased/>
  <w15:docId w15:val="{068AA998-6DCB-4B25-B93C-75AFBC42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3E20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E20"/>
    <w:rPr>
      <w:color w:val="0000FF"/>
      <w:u w:val="single"/>
    </w:rPr>
  </w:style>
  <w:style w:type="character" w:styleId="a4">
    <w:name w:val="Emphasis"/>
    <w:basedOn w:val="a0"/>
    <w:uiPriority w:val="20"/>
    <w:qFormat/>
    <w:rsid w:val="00323E2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23E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8907E9"/>
    <w:pPr>
      <w:ind w:left="720"/>
      <w:contextualSpacing/>
    </w:pPr>
  </w:style>
  <w:style w:type="character" w:styleId="a6">
    <w:name w:val="Strong"/>
    <w:basedOn w:val="a0"/>
    <w:uiPriority w:val="22"/>
    <w:qFormat/>
    <w:rsid w:val="00CC29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hd.ua/v-ukrani-nabuv-chynnosti-dstu-83022015-pro-oformlennia-bibliohrafichnykh-posyl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Admin-Olga</cp:lastModifiedBy>
  <cp:revision>8</cp:revision>
  <dcterms:created xsi:type="dcterms:W3CDTF">2019-09-17T08:28:00Z</dcterms:created>
  <dcterms:modified xsi:type="dcterms:W3CDTF">2019-12-23T23:33:00Z</dcterms:modified>
</cp:coreProperties>
</file>