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9" w:rsidRDefault="00BF130A">
      <w:pPr>
        <w:rPr>
          <w:lang w:val="uk-UA"/>
        </w:rPr>
      </w:pPr>
      <w:r>
        <w:rPr>
          <w:lang w:val="uk-UA"/>
        </w:rPr>
        <w:t>ЕЛЕКТРОСВІТЛОЛІКУВАННЯ</w:t>
      </w:r>
    </w:p>
    <w:p w:rsidR="00F0560D" w:rsidRDefault="00F0560D" w:rsidP="00F0560D">
      <w:pPr>
        <w:pStyle w:val="1130373e324b39"/>
        <w:shd w:val="clear" w:color="auto" w:fill="FFFFFF"/>
        <w:spacing w:before="5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ГАЛЬВАНІЗАЦІЯ</w:t>
      </w:r>
    </w:p>
    <w:p w:rsidR="00F0560D" w:rsidRDefault="00F0560D" w:rsidP="00F0560D">
      <w:pPr>
        <w:pStyle w:val="1130373e324b39"/>
        <w:shd w:val="clear" w:color="auto" w:fill="FFFFFF"/>
        <w:spacing w:before="235"/>
        <w:ind w:left="-1134" w:right="-567" w:firstLine="49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Гальванізація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мстою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стійного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незмінного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низь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напруги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60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пропускають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визначені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заряди</w:t>
      </w:r>
      <w:r>
        <w:rPr>
          <w:rFonts w:ascii="Times New Roman" w:eastAsia="Times New Roman" w:cstheme="minorBidi"/>
          <w:lang w:val="uk-UA" w:eastAsia="uk-UA"/>
        </w:rPr>
        <w:t xml:space="preserve"> -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правлений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безперерв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назвали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гальванізацією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італійського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анатома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Луїджі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</w:t>
      </w:r>
      <w:r>
        <w:rPr>
          <w:rFonts w:ascii="Times New Roman" w:eastAsia="Times New Roman" w:cstheme="minorBidi"/>
          <w:lang w:val="uk-UA" w:eastAsia="uk-UA"/>
        </w:rPr>
        <w:t xml:space="preserve"> (1737-1789),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вперше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встановив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живі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джерелом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8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Позитивно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заряджені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тинки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катіони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рухаються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ємно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заряджені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частинки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аніони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рухаються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позитивного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люса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проходженні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відбувається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переміщення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люса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молекул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proofErr w:type="spellStart"/>
      <w:r>
        <w:rPr>
          <w:rFonts w:ascii="Times New Roman" w:eastAsia="Times New Roman" w:cstheme="minorBidi"/>
          <w:lang w:val="uk-UA" w:eastAsia="uk-UA"/>
        </w:rPr>
        <w:t>амфолітів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направленні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електроосмос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Швидкість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переміщен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залежить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валентності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розмірів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ступеня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гідратації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величини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потенціалу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ряду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факторів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Коло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втрачають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перетворюються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хімічно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атоми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взаємодії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утворюють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продукти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електролізу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позитивному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кислота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лужне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середовище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опік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дотику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пластинки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8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Електропровідність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залежить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товщини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стану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поверхневого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шару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кількості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ницю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факторів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Суха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погано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волога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добре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вивідні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протоки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Електропровідність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Вона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сольового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балансу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запаленнях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залежить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функціональної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ендокринної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7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проходження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електрорушійна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поляризації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направлена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пропускається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додат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ковий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опір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зменшує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Експериментальними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досліджен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нями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встановлено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вміст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каті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N</w:t>
      </w:r>
      <w:r>
        <w:rPr>
          <w:rFonts w:ascii="Times New Roman" w:eastAsia="Times New Roman" w:cstheme="minorBidi"/>
          <w:lang w:val="uk-UA" w:eastAsia="uk-UA"/>
        </w:rPr>
        <w:t>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СІ</w:t>
      </w:r>
      <w:r>
        <w:rPr>
          <w:rFonts w:ascii="Times New Roman" w:eastAsia="Times New Roman" w:cstheme="minorBidi"/>
          <w:lang w:val="uk-UA" w:eastAsia="uk-UA"/>
        </w:rPr>
        <w:t xml:space="preserve"> 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анодом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навпаки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часткова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дегідратація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бухання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мембран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Поряд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кислотно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лужна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рівновага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рухаються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ОН</w:t>
      </w:r>
      <w:r>
        <w:rPr>
          <w:rFonts w:ascii="Times New Roman" w:eastAsia="Times New Roman" w:cstheme="minorBidi"/>
          <w:lang w:val="uk-UA" w:eastAsia="uk-UA"/>
        </w:rPr>
        <w:t xml:space="preserve"> 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лоїдів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підвищення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фізіологічної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зрушення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протіканні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окисно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відновних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ферментних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цесів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тобто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стимулюючу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Крім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проходить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перерозподіл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всередині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вини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явище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потенціалу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тобто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збудливість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Залежно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переважно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місцевою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сегментарною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загальною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Подразнення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клітин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гіперемію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обумовлена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крово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лімфообігом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Всі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явища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клінічній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прискорення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регенерації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кісткової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сполучної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proofErr w:type="spellStart"/>
      <w:r>
        <w:rPr>
          <w:rFonts w:ascii="Times New Roman" w:eastAsia="Times New Roman" w:cstheme="minorBidi"/>
          <w:lang w:val="uk-UA" w:eastAsia="uk-UA"/>
        </w:rPr>
        <w:t>епітелізації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ялозаживаючих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ран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виразок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Велике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фізіотерапії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роботи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Щербака</w:t>
      </w:r>
      <w:r>
        <w:rPr>
          <w:rFonts w:ascii="Times New Roman" w:eastAsia="Times New Roman" w:cstheme="minorBidi"/>
          <w:lang w:val="uk-UA" w:eastAsia="uk-UA"/>
        </w:rPr>
        <w:t xml:space="preserve">(1934),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показали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шийну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поперекові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рефлексогенні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призводить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покращення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кровообігу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головному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мозку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оболонках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плечових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суглобах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руках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стимулюється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регулююча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шийного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вегетативного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вегета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тивних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центрів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головного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мозку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Загальна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Б</w:t>
      </w:r>
      <w:r>
        <w:rPr>
          <w:rFonts w:ascii="Times New Roman" w:cstheme="minorBidi"/>
          <w:lang w:val="uk-UA" w:eastAsia="uk-UA"/>
        </w:rPr>
        <w:t>.</w:t>
      </w:r>
      <w:proofErr w:type="spellStart"/>
      <w:r>
        <w:rPr>
          <w:rFonts w:ascii="Times New Roman" w:eastAsia="Times New Roman" w:cstheme="minorBidi"/>
          <w:lang w:val="uk-UA" w:eastAsia="uk-UA"/>
        </w:rPr>
        <w:t>Вермеля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чотирьохкамерних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ванн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викликають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нізму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сповільнення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ритму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зниження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артеріального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тиску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підвищення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обміну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тощо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Крім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гальван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секреторну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слинних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товидної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діагностики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рювань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вуха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пусканні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око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людини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момент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замикання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микання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відмічається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світова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пляма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слухового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дзво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ну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75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враження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периферичної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системи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інфекційного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травматичного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токсичного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походження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трав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матичні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враження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головного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спинного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мозку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оболонок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неврастенія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неврастенічні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супроводжуються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вегетативними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розладами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порушеннями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сну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мігрень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вазо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моторні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трофічні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порушення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t>артрити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поліартрити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трав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матичного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інфекційного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походження</w:t>
      </w:r>
      <w:r>
        <w:rPr>
          <w:rFonts w:ascii="Times New Roman" w:eastAsia="Times New Roman" w:cstheme="minorBidi"/>
          <w:lang w:val="uk-UA" w:eastAsia="uk-UA"/>
        </w:rPr>
        <w:t xml:space="preserve">; </w:t>
      </w:r>
      <w:r>
        <w:rPr>
          <w:rFonts w:ascii="Times New Roman" w:eastAsia="Times New Roman" w:cstheme="minorBidi"/>
          <w:lang w:val="uk-UA" w:eastAsia="uk-UA"/>
        </w:rPr>
        <w:lastRenderedPageBreak/>
        <w:t>функціональні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розла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шлунково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кишкового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тракту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8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Протипоказання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наявність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підозра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злоякісні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новоутворення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гострі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гнійні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схильність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кровотеч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значна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декомпенсація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діяльності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розповсюджені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захворювання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індивіду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альна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непереносимість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51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Техніка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гальванізації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апарати</w:t>
      </w:r>
      <w:r>
        <w:rPr>
          <w:rFonts w:ascii="Times New Roman" w:eastAsia="Times New Roman" w:cstheme="minorBidi"/>
          <w:lang w:val="uk-UA" w:eastAsia="uk-UA"/>
        </w:rPr>
        <w:t xml:space="preserve"> "</w:t>
      </w:r>
      <w:proofErr w:type="spellStart"/>
      <w:r>
        <w:rPr>
          <w:rFonts w:ascii="Times New Roman" w:eastAsia="Times New Roman" w:cstheme="minorBidi"/>
          <w:lang w:val="uk-UA" w:eastAsia="uk-UA"/>
        </w:rPr>
        <w:t>Поток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-1".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трансформатора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60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випрямляється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Випрямлений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вимірюється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перметром</w:t>
      </w:r>
      <w:r>
        <w:rPr>
          <w:rFonts w:ascii="Times New Roman" w:eastAsia="Times New Roman" w:cstheme="minorBidi"/>
          <w:lang w:val="uk-UA" w:eastAsia="uk-UA"/>
        </w:rPr>
        <w:t xml:space="preserve"> (5-50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регулюючий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потенц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іометр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клеми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пацієнта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приєднуються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розмірів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8-15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400-600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-.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свинцевої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пластинки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вологої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матерчатої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товщина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якої</w:t>
      </w:r>
      <w:r>
        <w:rPr>
          <w:rFonts w:ascii="Times New Roman" w:eastAsia="Times New Roman" w:cstheme="minorBidi"/>
          <w:lang w:val="uk-UA" w:eastAsia="uk-UA"/>
        </w:rPr>
        <w:t xml:space="preserve"> 1-1,5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(12-16 </w:t>
      </w:r>
      <w:r>
        <w:rPr>
          <w:rFonts w:ascii="Times New Roman" w:eastAsia="Times New Roman" w:cstheme="minorBidi"/>
          <w:lang w:val="uk-UA" w:eastAsia="uk-UA"/>
        </w:rPr>
        <w:t>шарів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фланелі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бязі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Якщо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товщини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продукти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електроліза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будуть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досягати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погано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переноси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Поряд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прямокутної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форми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фізіотерапії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комірця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метелика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спеціальні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останній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розроблені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графітизованої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струмопровідної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гуми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замінюють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свинцеві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пластини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тричні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шнури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наконечник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клемами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>"</w:t>
      </w:r>
      <w:r>
        <w:rPr>
          <w:rFonts w:ascii="Times New Roman" w:eastAsia="Times New Roman" w:cstheme="minorBidi"/>
          <w:lang w:val="uk-UA" w:eastAsia="uk-UA"/>
        </w:rPr>
        <w:t>прапорець</w:t>
      </w:r>
      <w:r>
        <w:rPr>
          <w:rFonts w:ascii="Times New Roman" w:eastAsia="Times New Roman" w:cstheme="minorBidi"/>
          <w:lang w:val="uk-UA" w:eastAsia="uk-UA"/>
        </w:rPr>
        <w:t xml:space="preserve">*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єднання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Залежно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терапевтичного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завдання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повздовжнім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поперечним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вздовжньому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знаходяться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стороні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підлягають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поверхнево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розташовані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поперечному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розташуванні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знаходяться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одного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величини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назива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активним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умовно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називають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індиферентним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8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цілей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двох</w:t>
      </w:r>
      <w:r>
        <w:rPr>
          <w:rFonts w:ascii="Times New Roman" w:eastAsia="Times New Roman" w:cstheme="minorBidi"/>
          <w:lang w:val="uk-UA" w:eastAsia="uk-UA"/>
        </w:rPr>
        <w:t>-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чотирьох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камерні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ванни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Ноги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руки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занурюють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фаянсові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ванночки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заповнюються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прісною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міне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ральною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заданої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температури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котрі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відними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гальванізації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татор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напрямку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80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ходить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1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прокладки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повинен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переви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щувати</w:t>
      </w:r>
      <w:r>
        <w:rPr>
          <w:rFonts w:ascii="Times New Roman" w:eastAsia="Times New Roman" w:cstheme="minorBidi"/>
          <w:lang w:val="uk-UA" w:eastAsia="uk-UA"/>
        </w:rPr>
        <w:t xml:space="preserve"> 0,1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сегментарних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щільність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меншою»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0,01-0,05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>/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Щільність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залежить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чут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індивідуальних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особливостей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віку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статі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факторів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повинен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легеньке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поколювання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Виключається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чуття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паління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94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лікувальній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загальну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ізацію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Б</w:t>
      </w:r>
      <w:r>
        <w:rPr>
          <w:rFonts w:ascii="Times New Roman" w:cstheme="minorBidi"/>
          <w:lang w:val="uk-UA" w:eastAsia="uk-UA"/>
        </w:rPr>
        <w:t>.</w:t>
      </w:r>
      <w:proofErr w:type="spellStart"/>
      <w:r>
        <w:rPr>
          <w:rFonts w:ascii="Times New Roman" w:eastAsia="Times New Roman" w:cstheme="minorBidi"/>
          <w:lang w:val="uk-UA" w:eastAsia="uk-UA"/>
        </w:rPr>
        <w:t>Вермеля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300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lang w:val="uk-UA" w:eastAsia="uk-UA"/>
        </w:rPr>
        <w:t xml:space="preserve">- </w:t>
      </w:r>
      <w:r>
        <w:rPr>
          <w:rFonts w:ascii="Times New Roman" w:eastAsia="Times New Roman" w:cstheme="minorBidi"/>
          <w:lang w:val="uk-UA" w:eastAsia="uk-UA"/>
        </w:rPr>
        <w:t>розташовується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лопатками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складається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двох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150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: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розташований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нижніх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литкових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язах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другим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роздвоєного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шнура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20-30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значають</w:t>
      </w:r>
      <w:r>
        <w:rPr>
          <w:rFonts w:ascii="Times New Roman" w:eastAsia="Times New Roman" w:cstheme="minorBidi"/>
          <w:lang w:val="uk-UA" w:eastAsia="uk-UA"/>
        </w:rPr>
        <w:t xml:space="preserve"> 12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spacing w:before="283"/>
        <w:ind w:left="-1134" w:right="-56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Широко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комір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Е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Щербаком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Один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1000-1100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плечах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позитивним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400-600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шовується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попе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негативним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апарату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цедуру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починають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6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валістю</w:t>
      </w:r>
      <w:r>
        <w:rPr>
          <w:rFonts w:ascii="Times New Roman" w:eastAsia="Times New Roman" w:cstheme="minorBidi"/>
          <w:lang w:val="uk-UA" w:eastAsia="uk-UA"/>
        </w:rPr>
        <w:t xml:space="preserve"> 6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ступній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r>
        <w:rPr>
          <w:rFonts w:ascii="Times New Roman" w:eastAsia="Times New Roman" w:cstheme="minorBidi"/>
          <w:lang w:val="uk-UA" w:eastAsia="uk-UA"/>
        </w:rPr>
        <w:t>хвилини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2 </w:t>
      </w:r>
      <w:proofErr w:type="spellStart"/>
      <w:r>
        <w:rPr>
          <w:rFonts w:ascii="Times New Roman" w:eastAsia="Times New Roman" w:cstheme="minorBidi"/>
          <w:vertAlign w:val="subscript"/>
          <w:lang w:val="uk-UA" w:eastAsia="uk-UA"/>
        </w:rPr>
        <w:t>М</w:t>
      </w:r>
      <w:r>
        <w:rPr>
          <w:rFonts w:ascii="Times New Roman" w:eastAsia="Times New Roman" w:cstheme="minorBidi"/>
          <w:lang w:val="uk-UA" w:eastAsia="uk-UA"/>
        </w:rPr>
        <w:t>Д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доводячи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16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16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Всього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чають</w:t>
      </w:r>
      <w:r>
        <w:rPr>
          <w:rFonts w:ascii="Times New Roman" w:eastAsia="Times New Roman" w:cstheme="minorBidi"/>
          <w:lang w:val="uk-UA" w:eastAsia="uk-UA"/>
        </w:rPr>
        <w:t xml:space="preserve"> 12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spacing w:before="5"/>
        <w:ind w:left="-1134" w:right="-567" w:firstLine="442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практичній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фізіотерапії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методики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слизової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оболонки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носа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ділянки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голови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серця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очей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залоз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симпа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вузлів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навко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космето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логії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використовують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електроліз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бородавок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епіляції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волосся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spacing w:after="730"/>
        <w:ind w:left="-1134" w:right="-567" w:firstLine="43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Дуже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сильне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червоніння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синюшний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відтінок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вказує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застосовано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дуже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велику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хворого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чутливість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випадках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слабкішу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Якщо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являються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симптоми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вигляді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почервоніння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маленьких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пухирів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необхідно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2-3 </w:t>
      </w:r>
      <w:r>
        <w:rPr>
          <w:rFonts w:ascii="Times New Roman" w:eastAsia="Times New Roman" w:cstheme="minorBidi"/>
          <w:lang w:val="uk-UA" w:eastAsia="uk-UA"/>
        </w:rPr>
        <w:t>дні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перервати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застосовувати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меншу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силу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дітей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ніжна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чутливість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кількох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дур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місці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розташування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сухою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грубою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явля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шерхатість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тріщини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тому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після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її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змащувати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гліцерином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lastRenderedPageBreak/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кремом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Перед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наступною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щувати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теплою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водою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Якщо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результаті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доти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кання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металевої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</w:t>
      </w:r>
      <w:r>
        <w:rPr>
          <w:rFonts w:ascii="Times New Roman" w:eastAsia="Times New Roman" w:cstheme="minorBidi"/>
          <w:lang w:val="uk-UA" w:eastAsia="uk-UA"/>
        </w:rPr>
        <w:t>;</w:t>
      </w:r>
      <w:r>
        <w:rPr>
          <w:rFonts w:ascii="Times New Roman" w:eastAsia="Times New Roman" w:cstheme="minorBidi"/>
          <w:lang w:val="uk-UA" w:eastAsia="uk-UA"/>
        </w:rPr>
        <w:t>істини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трода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опік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потрібно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змащувати</w:t>
      </w:r>
      <w:r>
        <w:rPr>
          <w:rFonts w:ascii="Times New Roman" w:eastAsia="Times New Roman" w:cstheme="minorBidi"/>
          <w:lang w:val="uk-UA" w:eastAsia="uk-UA"/>
        </w:rPr>
        <w:t xml:space="preserve"> 10% </w:t>
      </w:r>
      <w:r>
        <w:rPr>
          <w:rFonts w:ascii="Times New Roman" w:eastAsia="Times New Roman" w:cstheme="minorBidi"/>
          <w:lang w:val="uk-UA" w:eastAsia="uk-UA"/>
        </w:rPr>
        <w:t>спиртовим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розчином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таніну</w:t>
      </w:r>
    </w:p>
    <w:p w:rsidR="00F0560D" w:rsidRDefault="00F0560D" w:rsidP="00F0560D">
      <w:pPr>
        <w:pStyle w:val="1130373e324b39"/>
        <w:shd w:val="clear" w:color="auto" w:fill="FFFFFF"/>
        <w:ind w:left="-454" w:right="284" w:firstLine="437"/>
        <w:jc w:val="both"/>
        <w:rPr>
          <w:rFonts w:cstheme="minorBidi"/>
        </w:rPr>
      </w:pPr>
      <w:r>
        <w:rPr>
          <w:rFonts w:ascii="Times New Roman" w:eastAsia="Times New Roman" w:cstheme="minorBidi"/>
          <w:lang w:val="uk-UA" w:eastAsia="uk-UA"/>
        </w:rPr>
        <w:t>Приклади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призначення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cstheme="minorBidi"/>
          <w:lang w:val="uk-UA" w:eastAsia="uk-UA"/>
        </w:rPr>
        <w:tab/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spacing w:before="10"/>
        <w:ind w:left="-1134" w:right="-567" w:firstLine="139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 xml:space="preserve">1. </w:t>
      </w:r>
      <w:r>
        <w:rPr>
          <w:rFonts w:ascii="Times New Roman" w:eastAsia="Times New Roman" w:cstheme="minorBidi"/>
          <w:lang w:val="uk-UA" w:eastAsia="uk-UA"/>
        </w:rPr>
        <w:t>Гальванізація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ліктьо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150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шийних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хребцях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100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 xml:space="preserve">2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долоні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10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цедури</w:t>
      </w:r>
      <w:r>
        <w:rPr>
          <w:rFonts w:ascii="Times New Roman" w:eastAsia="Times New Roman" w:cstheme="minorBidi"/>
          <w:lang w:val="uk-UA" w:eastAsia="uk-UA"/>
        </w:rPr>
        <w:t xml:space="preserve"> 15-30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Щоденно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вання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неврит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ліктьового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нерва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tabs>
          <w:tab w:val="left" w:pos="-1453"/>
        </w:tabs>
        <w:ind w:left="-1134" w:right="-567" w:firstLine="48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 xml:space="preserve">2. </w:t>
      </w:r>
      <w:r>
        <w:rPr>
          <w:rFonts w:ascii="Times New Roman" w:eastAsia="Times New Roman" w:cstheme="minorBidi"/>
          <w:lang w:val="uk-UA" w:eastAsia="uk-UA"/>
        </w:rPr>
        <w:t>Гальванізація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шлунка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Електрод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щею</w:t>
      </w:r>
      <w:r>
        <w:rPr>
          <w:rFonts w:ascii="Times New Roman" w:eastAsia="Times New Roman" w:cstheme="minorBidi"/>
          <w:lang w:val="uk-UA" w:eastAsia="uk-UA"/>
        </w:rPr>
        <w:t xml:space="preserve"> 300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епігастральній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ділянці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Другий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площею</w:t>
      </w:r>
      <w:r>
        <w:rPr>
          <w:rFonts w:ascii="Times New Roman" w:eastAsia="Times New Roman" w:cstheme="minorBidi"/>
          <w:lang w:val="uk-UA" w:eastAsia="uk-UA"/>
        </w:rPr>
        <w:t xml:space="preserve"> 300 </w:t>
      </w:r>
      <w:r>
        <w:rPr>
          <w:rFonts w:ascii="Times New Roman" w:eastAsia="Times New Roman" w:cstheme="minorBidi"/>
          <w:lang w:val="uk-UA" w:eastAsia="uk-UA"/>
        </w:rPr>
        <w:t>см</w:t>
      </w:r>
      <w:r>
        <w:rPr>
          <w:rFonts w:ascii="Times New Roman" w:eastAsia="Times New Roman" w:cstheme="minorBidi"/>
          <w:color w:val="000000"/>
          <w:vertAlign w:val="superscript"/>
          <w:lang w:val="uk-UA" w:eastAsia="uk-UA"/>
        </w:rPr>
        <w:t>2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розміщують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нижній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грудний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відділ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хребта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єднують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гальванізація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анодом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Сила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15 </w:t>
      </w:r>
      <w:r>
        <w:rPr>
          <w:rFonts w:ascii="Times New Roman" w:eastAsia="Times New Roman" w:cstheme="minorBidi"/>
          <w:lang w:val="uk-UA" w:eastAsia="uk-UA"/>
        </w:rPr>
        <w:t>мА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Тривалість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процедури</w:t>
      </w:r>
      <w:r>
        <w:rPr>
          <w:rFonts w:ascii="Times New Roman" w:eastAsia="Times New Roman" w:cstheme="minorBidi"/>
          <w:lang w:val="uk-UA" w:eastAsia="uk-UA"/>
        </w:rPr>
        <w:t xml:space="preserve"> 15-30 </w:t>
      </w:r>
      <w:r>
        <w:rPr>
          <w:rFonts w:ascii="Times New Roman" w:eastAsia="Times New Roman" w:cstheme="minorBidi"/>
          <w:lang w:val="uk-UA" w:eastAsia="uk-UA"/>
        </w:rPr>
        <w:t>хвилин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день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Курс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лікування</w:t>
      </w:r>
      <w:r>
        <w:rPr>
          <w:rFonts w:ascii="Times New Roman" w:eastAsia="Times New Roman" w:cstheme="minorBidi"/>
          <w:lang w:val="uk-UA" w:eastAsia="uk-UA"/>
        </w:rPr>
        <w:t xml:space="preserve"> 10-15 </w:t>
      </w:r>
      <w:r>
        <w:rPr>
          <w:rFonts w:ascii="Times New Roman" w:eastAsia="Times New Roman" w:cstheme="minorBidi"/>
          <w:lang w:val="uk-UA" w:eastAsia="uk-UA"/>
        </w:rPr>
        <w:t>процедур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Показання</w:t>
      </w:r>
      <w:r>
        <w:rPr>
          <w:rFonts w:ascii="Times New Roman" w:eastAsia="Times New Roman" w:cstheme="minorBidi"/>
          <w:lang w:val="uk-UA" w:eastAsia="uk-UA"/>
        </w:rPr>
        <w:t xml:space="preserve">: </w:t>
      </w:r>
      <w:r>
        <w:rPr>
          <w:rFonts w:ascii="Times New Roman" w:eastAsia="Times New Roman" w:cstheme="minorBidi"/>
          <w:lang w:val="uk-UA" w:eastAsia="uk-UA"/>
        </w:rPr>
        <w:t>хронічний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гастрит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зниженням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секреторної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функції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spacing w:before="360"/>
        <w:ind w:left="-1134" w:right="-567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Лікарський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</w:t>
      </w:r>
    </w:p>
    <w:p w:rsidR="00F0560D" w:rsidRDefault="00F0560D" w:rsidP="00F0560D">
      <w:pPr>
        <w:pStyle w:val="1130373e324b39"/>
        <w:shd w:val="clear" w:color="auto" w:fill="FFFFFF"/>
        <w:spacing w:before="240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Лікарський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метод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поєднаної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його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обидва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тори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електричний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фармакологічний</w:t>
      </w:r>
      <w:r>
        <w:rPr>
          <w:rFonts w:ascii="Times New Roman" w:eastAsia="Times New Roman" w:cstheme="minorBidi"/>
          <w:lang w:val="uk-UA" w:eastAsia="uk-UA"/>
        </w:rPr>
        <w:t xml:space="preserve">) </w:t>
      </w:r>
      <w:r>
        <w:rPr>
          <w:rFonts w:ascii="Times New Roman" w:eastAsia="Times New Roman" w:cstheme="minorBidi"/>
          <w:lang w:val="uk-UA" w:eastAsia="uk-UA"/>
        </w:rPr>
        <w:t>впливають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тісному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взаємозв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язку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викликаючи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специфічну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відповідну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постійного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біологічного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подразника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72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Механізм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електрофореза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Довге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безперервне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подразнення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рецепторів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лікарськими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речовинами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вводяться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електрофореза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супроводжуються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виникненням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тканевих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біохімічних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процесів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характерні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кожного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фарма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кологічного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препарату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Внаслідок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малої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швидкості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переміщення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виливом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останні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тільки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шари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де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слабкого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кровообігу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затримуються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довгий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утворюючи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депо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утримуються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тижнів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Ефективність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малої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кількості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обумовлена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тим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тлі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зміненої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реактивності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підвищуються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адсорбційні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влас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вивільнюються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зв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язку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переходять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активний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стан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допомогою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електрофореза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можливо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підвести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самого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патологічного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вогнища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дозволяє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створити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високу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концентрацію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зоні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ураження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наявності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капілярного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стазу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інфільтрації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некрозу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трофорезі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спостерігається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побічних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реакцій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відсутні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больові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почуття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не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порушується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цілісність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виключаєть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ся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розчинників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баластних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70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Дослідження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П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Парфенова</w:t>
      </w:r>
      <w:r>
        <w:rPr>
          <w:rFonts w:ascii="Times New Roman" w:eastAsia="Times New Roman" w:cstheme="minorBidi"/>
          <w:lang w:val="uk-UA" w:eastAsia="uk-UA"/>
        </w:rPr>
        <w:t xml:space="preserve"> (1973) </w:t>
      </w:r>
      <w:r>
        <w:rPr>
          <w:rFonts w:ascii="Times New Roman" w:eastAsia="Times New Roman" w:cstheme="minorBidi"/>
          <w:lang w:val="uk-UA" w:eastAsia="uk-UA"/>
        </w:rPr>
        <w:t>показали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електрофорезі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лікарських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виникає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виведення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нізму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різних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речовин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протилежної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полярності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явище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одержало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назву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електроелімінація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Крім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цього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введені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судини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можуть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проникати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інші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тканини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Це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явище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одержало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назву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електрокумуляція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Слід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відмітити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досліди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cstheme="minorBidi"/>
          <w:lang w:val="uk-UA" w:eastAsia="uk-UA"/>
        </w:rPr>
        <w:t>.</w:t>
      </w:r>
      <w:r>
        <w:rPr>
          <w:rFonts w:ascii="Times New Roman" w:eastAsia="Times New Roman" w:cstheme="minorBidi"/>
          <w:lang w:val="uk-UA" w:eastAsia="uk-UA"/>
        </w:rPr>
        <w:t>С</w:t>
      </w:r>
      <w:r>
        <w:rPr>
          <w:rFonts w:ascii="Times New Roman" w:cstheme="minorBidi"/>
          <w:lang w:val="uk-UA" w:eastAsia="uk-UA"/>
        </w:rPr>
        <w:t>.</w:t>
      </w:r>
      <w:proofErr w:type="spellStart"/>
      <w:r>
        <w:rPr>
          <w:rFonts w:ascii="Times New Roman" w:eastAsia="Times New Roman" w:cstheme="minorBidi"/>
          <w:lang w:val="uk-UA" w:eastAsia="uk-UA"/>
        </w:rPr>
        <w:t>Улащика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(1974), </w:t>
      </w:r>
      <w:r>
        <w:rPr>
          <w:rFonts w:ascii="Times New Roman" w:eastAsia="Times New Roman" w:cstheme="minorBidi"/>
          <w:lang w:val="uk-UA" w:eastAsia="uk-UA"/>
        </w:rPr>
        <w:t>який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відмітив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що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катіони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проникливість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чим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аніони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Для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проникливості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зна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чення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валентність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із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збільшенням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якої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електрофоретичний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пе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ренос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зменшується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впливає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також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лоїдно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хімічна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структура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вік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регіонарні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особливості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шкіри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Найбільшою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проникливістю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володіють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шкіра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черевної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порожнини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грудини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плеча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передпліччя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стегна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гомілки</w:t>
      </w:r>
      <w:r>
        <w:rPr>
          <w:rFonts w:ascii="Times New Roman" w:cstheme="minorBidi"/>
          <w:lang w:val="uk-UA" w:eastAsia="uk-UA"/>
        </w:rPr>
        <w:t>.</w:t>
      </w:r>
    </w:p>
    <w:p w:rsidR="00F0560D" w:rsidRDefault="00F0560D" w:rsidP="00F0560D">
      <w:pPr>
        <w:pStyle w:val="1130373e324b39"/>
        <w:shd w:val="clear" w:color="auto" w:fill="FFFFFF"/>
        <w:ind w:left="-1134" w:right="-567" w:firstLine="475"/>
        <w:jc w:val="both"/>
        <w:rPr>
          <w:rFonts w:cstheme="minorBidi"/>
          <w:lang w:val="uk-UA"/>
        </w:rPr>
      </w:pPr>
      <w:r>
        <w:rPr>
          <w:rFonts w:ascii="Times New Roman" w:eastAsia="Times New Roman" w:cstheme="minorBidi"/>
          <w:lang w:val="uk-UA" w:eastAsia="uk-UA"/>
        </w:rPr>
        <w:t>Методом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електрофореза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частіше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всього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ліки</w:t>
      </w:r>
      <w:r>
        <w:rPr>
          <w:rFonts w:ascii="Times New Roman" w:cstheme="minorBidi"/>
          <w:lang w:val="uk-UA" w:eastAsia="uk-UA"/>
        </w:rPr>
        <w:t>-</w:t>
      </w:r>
      <w:r>
        <w:rPr>
          <w:rFonts w:ascii="Times New Roman" w:eastAsia="Times New Roman" w:cstheme="minorBidi"/>
          <w:lang w:val="uk-UA" w:eastAsia="uk-UA"/>
        </w:rPr>
        <w:t>електроліти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дисоціюють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розчинах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несуть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Позитивні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(+) </w:t>
      </w:r>
      <w:r>
        <w:rPr>
          <w:rFonts w:ascii="Times New Roman" w:eastAsia="Times New Roman" w:cstheme="minorBidi"/>
          <w:lang w:val="uk-UA" w:eastAsia="uk-UA"/>
        </w:rPr>
        <w:t>вводять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позитивного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анода</w:t>
      </w:r>
      <w:r>
        <w:rPr>
          <w:rFonts w:ascii="Times New Roman" w:eastAsia="Times New Roman" w:cstheme="minorBidi"/>
          <w:lang w:val="uk-UA" w:eastAsia="uk-UA"/>
        </w:rPr>
        <w:t xml:space="preserve">),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ємні</w:t>
      </w:r>
      <w:r>
        <w:rPr>
          <w:rFonts w:ascii="Times New Roman" w:eastAsia="Times New Roman" w:cstheme="minorBidi"/>
          <w:lang w:val="uk-UA" w:eastAsia="uk-UA"/>
        </w:rPr>
        <w:t xml:space="preserve"> (-)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негативного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катода</w:t>
      </w:r>
      <w:r>
        <w:rPr>
          <w:rFonts w:ascii="Times New Roman" w:eastAsia="Times New Roman" w:cstheme="minorBidi"/>
          <w:lang w:val="uk-UA" w:eastAsia="uk-UA"/>
        </w:rPr>
        <w:t xml:space="preserve">). </w:t>
      </w:r>
      <w:r>
        <w:rPr>
          <w:rFonts w:ascii="Times New Roman" w:eastAsia="Times New Roman" w:cstheme="minorBidi"/>
          <w:lang w:val="uk-UA" w:eastAsia="uk-UA"/>
        </w:rPr>
        <w:t>За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останні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доведена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можливість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proofErr w:type="spellStart"/>
      <w:r>
        <w:rPr>
          <w:rFonts w:ascii="Times New Roman" w:eastAsia="Times New Roman" w:cstheme="minorBidi"/>
          <w:lang w:val="uk-UA" w:eastAsia="uk-UA"/>
        </w:rPr>
        <w:t>елек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трофореза</w:t>
      </w:r>
      <w:proofErr w:type="spellEnd"/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органічних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сполук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приготовлених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буферних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розчинах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нейтральні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молекули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цих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ліків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адсорбують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своїй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поверхні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розчинника</w:t>
      </w:r>
      <w:r>
        <w:rPr>
          <w:rFonts w:ascii="Times New Roman" w:eastAsia="Times New Roman" w:cstheme="minorBidi"/>
          <w:lang w:val="uk-UA" w:eastAsia="uk-UA"/>
        </w:rPr>
        <w:t xml:space="preserve"> (</w:t>
      </w:r>
      <w:r>
        <w:rPr>
          <w:rFonts w:ascii="Times New Roman" w:eastAsia="Times New Roman" w:cstheme="minorBidi"/>
          <w:lang w:val="uk-UA" w:eastAsia="uk-UA"/>
        </w:rPr>
        <w:t>Н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або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ОН</w:t>
      </w:r>
      <w:r>
        <w:rPr>
          <w:rFonts w:ascii="Times New Roman" w:eastAsia="Times New Roman" w:cstheme="minorBidi"/>
          <w:lang w:val="uk-UA" w:eastAsia="uk-UA"/>
        </w:rPr>
        <w:t xml:space="preserve"> ), </w:t>
      </w:r>
      <w:r>
        <w:rPr>
          <w:rFonts w:ascii="Times New Roman" w:eastAsia="Times New Roman" w:cstheme="minorBidi"/>
          <w:lang w:val="uk-UA" w:eastAsia="uk-UA"/>
        </w:rPr>
        <w:t>отримуючи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кис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лому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середовищі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позитивний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електричний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заряд</w:t>
      </w:r>
      <w:r>
        <w:rPr>
          <w:rFonts w:ascii="Times New Roman" w:eastAsia="Times New Roman" w:cstheme="minorBidi"/>
          <w:lang w:val="uk-UA" w:eastAsia="uk-UA"/>
        </w:rPr>
        <w:t xml:space="preserve">, </w:t>
      </w:r>
      <w:r>
        <w:rPr>
          <w:rFonts w:ascii="Times New Roman" w:eastAsia="Times New Roman" w:cstheme="minorBidi"/>
          <w:lang w:val="uk-UA" w:eastAsia="uk-UA"/>
        </w:rPr>
        <w:t>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лужно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від</w:t>
      </w:r>
      <w:r>
        <w:rPr>
          <w:rFonts w:ascii="Times New Roman" w:eastAsia="Times New Roman" w:cstheme="minorBidi"/>
          <w:lang w:val="uk-UA" w:eastAsia="uk-UA"/>
        </w:rPr>
        <w:t>'</w:t>
      </w:r>
      <w:r>
        <w:rPr>
          <w:rFonts w:ascii="Times New Roman" w:eastAsia="Times New Roman" w:cstheme="minorBidi"/>
          <w:lang w:val="uk-UA" w:eastAsia="uk-UA"/>
        </w:rPr>
        <w:t>ємний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Деякі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амінокислоти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та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білки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є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амфотерни</w:t>
      </w:r>
      <w:r>
        <w:rPr>
          <w:rFonts w:ascii="Times New Roman" w:cstheme="minorBidi"/>
          <w:lang w:val="uk-UA" w:eastAsia="uk-UA"/>
        </w:rPr>
        <w:softHyphen/>
      </w:r>
      <w:r>
        <w:rPr>
          <w:rFonts w:ascii="Times New Roman" w:eastAsia="Times New Roman" w:cstheme="minorBidi"/>
          <w:lang w:val="uk-UA" w:eastAsia="uk-UA"/>
        </w:rPr>
        <w:t>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електролітами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і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можуть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вводитись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обох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полюсів</w:t>
      </w:r>
      <w:r>
        <w:rPr>
          <w:rFonts w:ascii="Times New Roman" w:eastAsia="Times New Roman" w:cstheme="minorBidi"/>
          <w:lang w:val="uk-UA" w:eastAsia="uk-UA"/>
        </w:rPr>
        <w:t xml:space="preserve">. </w:t>
      </w:r>
      <w:r>
        <w:rPr>
          <w:rFonts w:ascii="Times New Roman" w:eastAsia="Times New Roman" w:cstheme="minorBidi"/>
          <w:lang w:val="uk-UA" w:eastAsia="uk-UA"/>
        </w:rPr>
        <w:t>Однак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з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аноду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вони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надходять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організм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в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більшій</w:t>
      </w:r>
      <w:r>
        <w:rPr>
          <w:rFonts w:ascii="Times New Roman" w:eastAsia="Times New Roman" w:cstheme="minorBidi"/>
          <w:lang w:val="uk-UA" w:eastAsia="uk-UA"/>
        </w:rPr>
        <w:t xml:space="preserve"> </w:t>
      </w:r>
      <w:r>
        <w:rPr>
          <w:rFonts w:ascii="Times New Roman" w:eastAsia="Times New Roman" w:cstheme="minorBidi"/>
          <w:lang w:val="uk-UA" w:eastAsia="uk-UA"/>
        </w:rPr>
        <w:t>кількості</w:t>
      </w:r>
    </w:p>
    <w:p w:rsidR="00F0560D" w:rsidRDefault="00F0560D">
      <w:pPr>
        <w:rPr>
          <w:lang w:val="uk-UA"/>
        </w:rPr>
      </w:pPr>
    </w:p>
    <w:p w:rsidR="009C7126" w:rsidRDefault="009C7126">
      <w:pPr>
        <w:rPr>
          <w:lang w:val="uk-UA"/>
        </w:rPr>
      </w:pPr>
    </w:p>
    <w:sectPr w:rsidR="009C7126" w:rsidSect="00A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30A"/>
    <w:rsid w:val="000242DA"/>
    <w:rsid w:val="00600781"/>
    <w:rsid w:val="009C7126"/>
    <w:rsid w:val="00AF74A9"/>
    <w:rsid w:val="00BF130A"/>
    <w:rsid w:val="00C42AD3"/>
    <w:rsid w:val="00C94D6D"/>
    <w:rsid w:val="00C97ED7"/>
    <w:rsid w:val="00E7795E"/>
    <w:rsid w:val="00F0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F0560D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F0560D"/>
    <w:pPr>
      <w:spacing w:after="120"/>
    </w:p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F0560D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213f38413e3a">
    <w:name w:val="С21п3fи38с41о3eк3a"/>
    <w:basedOn w:val="1e413d3e323d3e3942353a4142"/>
    <w:uiPriority w:val="99"/>
    <w:rsid w:val="00F0560D"/>
  </w:style>
  <w:style w:type="paragraph" w:customStyle="1" w:styleId="1d303732303d3835">
    <w:name w:val="Н1dа30з37в32а30н3dи38е35"/>
    <w:basedOn w:val="1130373e324b39"/>
    <w:uiPriority w:val="99"/>
    <w:rsid w:val="00F0560D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F0560D"/>
    <w:pPr>
      <w:suppressLineNumbers/>
    </w:pPr>
  </w:style>
  <w:style w:type="paragraph" w:customStyle="1" w:styleId="1d38363d38393a3e3b3e3d423842433b">
    <w:name w:val="Н1dи38ж36н3dи38й39 к3aо3eл3bо3eн3dт42и38т42у43л3b"/>
    <w:basedOn w:val="1130373e324b39"/>
    <w:uiPriority w:val="99"/>
    <w:rsid w:val="00F0560D"/>
    <w:pPr>
      <w:suppressLineNumbers/>
      <w:tabs>
        <w:tab w:val="center" w:pos="4819"/>
        <w:tab w:val="right" w:pos="9639"/>
      </w:tabs>
    </w:pPr>
    <w:rPr>
      <w:sz w:val="20"/>
      <w:szCs w:val="20"/>
      <w:lang w:val="uk-UA" w:eastAsia="uk-UA"/>
    </w:rPr>
  </w:style>
  <w:style w:type="paragraph" w:customStyle="1" w:styleId="213e34354036383c3e35324035373a38">
    <w:name w:val="С21о3eд34е35р40ж36и38м3cо3eе35 в32р40е35з37к3aи38"/>
    <w:basedOn w:val="1e413d3e323d3e3942353a4142"/>
    <w:uiPriority w:val="99"/>
    <w:rsid w:val="00F0560D"/>
  </w:style>
  <w:style w:type="character" w:styleId="a3">
    <w:name w:val="page number"/>
    <w:basedOn w:val="a0"/>
    <w:uiPriority w:val="99"/>
    <w:semiHidden/>
    <w:unhideWhenUsed/>
    <w:rsid w:val="00F0560D"/>
    <w:rPr>
      <w:rFonts w:ascii="Times New Roman" w:hAnsi="Times New Roman" w:cs="Times New Roman" w:hint="default"/>
    </w:rPr>
  </w:style>
  <w:style w:type="character" w:customStyle="1" w:styleId="ListLabel1">
    <w:name w:val="ListLabel 1"/>
    <w:uiPriority w:val="99"/>
    <w:rsid w:val="00F0560D"/>
  </w:style>
  <w:style w:type="character" w:customStyle="1" w:styleId="ListLabel2">
    <w:name w:val="ListLabel 2"/>
    <w:uiPriority w:val="99"/>
    <w:rsid w:val="00F0560D"/>
  </w:style>
  <w:style w:type="character" w:customStyle="1" w:styleId="ListLabel3">
    <w:name w:val="ListLabel 3"/>
    <w:uiPriority w:val="99"/>
    <w:rsid w:val="00F0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2007</Words>
  <Characters>11441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</cp:revision>
  <dcterms:created xsi:type="dcterms:W3CDTF">2020-03-15T18:05:00Z</dcterms:created>
  <dcterms:modified xsi:type="dcterms:W3CDTF">2020-03-15T18:38:00Z</dcterms:modified>
</cp:coreProperties>
</file>