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1E" w:rsidRPr="001B75CD" w:rsidRDefault="00D4441E" w:rsidP="00D4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5CD"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РЕКОМЕНДОВАНОЇ ЛІТЕРАТУРИ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Волошин С.А.,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Капрельянц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Межклеточные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взаимодействия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бактериальных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популяциях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//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Биохимия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, 2004, 11, с.1555-1564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Доморадский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И.В., Бабин В.Н.,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Хахоев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Т.Х.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Противоречия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микроэкологии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Российский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химический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журнал, 2002, 3, с.33-37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</w:rPr>
        <w:t>Цибулевский</w:t>
      </w:r>
      <w:proofErr w:type="spellEnd"/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А.Ю., Соколов А.В.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Микроэкология человека</w:t>
      </w:r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</w:rPr>
        <w:t>// Усп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ехи современного естествознания, 2008, №7.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Минушкин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О.Н.,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Ардатская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М.Д.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Дисбактериоз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кишечника//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Российский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медицинский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журнал, 1999, 3, с.40-45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Олескин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Ботвинко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И.В.,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Цавкелова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Е.А.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Колониальная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межклеточная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коммуникация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микроорганизмов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//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Микробиология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, 2000, 3, с.309-327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41E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Dalwai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F.,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Spratt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D. A.,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Pratten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J.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Modeling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Shifts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Microbial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Populations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Associated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Disease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//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Appl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Environ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Microbiol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., 2006,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; 72(5), P. 3678–3684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Шапошникова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Л.И.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Микробиота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физиологический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Pr="001B75CD">
        <w:rPr>
          <w:rFonts w:ascii="Times New Roman" w:hAnsi="Times New Roman" w:cs="Times New Roman"/>
          <w:sz w:val="28"/>
          <w:szCs w:val="28"/>
          <w:lang w:val="uk-UA"/>
        </w:rPr>
        <w:t>//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медицинской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профилактики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реабилитации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B75CD">
        <w:rPr>
          <w:rFonts w:ascii="Times New Roman" w:hAnsi="Times New Roman" w:cs="Times New Roman"/>
          <w:sz w:val="28"/>
          <w:szCs w:val="28"/>
          <w:lang w:val="uk-UA"/>
        </w:rPr>
        <w:t>2006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B75CD">
        <w:rPr>
          <w:rFonts w:ascii="Times New Roman" w:hAnsi="Times New Roman" w:cs="Times New Roman"/>
          <w:sz w:val="28"/>
          <w:szCs w:val="28"/>
          <w:lang w:val="uk-UA"/>
        </w:rPr>
        <w:t>№9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Kaper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J.,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Sperandio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Bacterial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Cell-to-Cell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Signaling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Gastrointestinal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Tract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Infect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Immun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 xml:space="preserve">., 2005,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1B75CD">
        <w:rPr>
          <w:rFonts w:ascii="Times New Roman" w:hAnsi="Times New Roman" w:cs="Times New Roman"/>
          <w:sz w:val="28"/>
          <w:szCs w:val="28"/>
          <w:lang w:val="uk-UA"/>
        </w:rPr>
        <w:t>; 73(6), P. 3197–3209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41E" w:rsidRPr="001B75CD" w:rsidRDefault="00D4441E" w:rsidP="00D444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Cho I., </w:t>
      </w:r>
      <w:proofErr w:type="spellStart"/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Blaser</w:t>
      </w:r>
      <w:proofErr w:type="spellEnd"/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 J. The human microbiome: at the interface of health and disease 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/Nature Reviews Genetics.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(4), Р.</w:t>
      </w:r>
      <w:r w:rsidRPr="001B75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260-270.</w:t>
      </w:r>
    </w:p>
    <w:p w:rsidR="003A5BB7" w:rsidRPr="00D4441E" w:rsidRDefault="00D4441E">
      <w:pPr>
        <w:rPr>
          <w:lang w:val="uk-UA"/>
        </w:rPr>
      </w:pPr>
      <w:bookmarkStart w:id="0" w:name="_GoBack"/>
      <w:bookmarkEnd w:id="0"/>
    </w:p>
    <w:sectPr w:rsidR="003A5BB7" w:rsidRPr="00D4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C97"/>
    <w:multiLevelType w:val="hybridMultilevel"/>
    <w:tmpl w:val="9A5C38AE"/>
    <w:lvl w:ilvl="0" w:tplc="7486B53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1E"/>
    <w:rsid w:val="00CD45D9"/>
    <w:rsid w:val="00D4441E"/>
    <w:rsid w:val="00F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2017-01-27T13:08:00Z</dcterms:created>
  <dcterms:modified xsi:type="dcterms:W3CDTF">2017-01-27T13:09:00Z</dcterms:modified>
</cp:coreProperties>
</file>