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BB" w:rsidRDefault="00FD399E">
      <w:pPr>
        <w:rPr>
          <w:lang w:val="uk-UA"/>
        </w:rPr>
      </w:pPr>
      <w:r>
        <w:rPr>
          <w:lang w:val="uk-UA"/>
        </w:rPr>
        <w:t>ПРАКТИКА</w:t>
      </w:r>
    </w:p>
    <w:p w:rsidR="00FD399E" w:rsidRDefault="00FD399E" w:rsidP="00FD399E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FD399E" w:rsidRDefault="00FD399E" w:rsidP="00FD399E">
      <w:pPr>
        <w:ind w:right="-5" w:firstLine="720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санаторно-курортного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лікування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травм спинного мозку</w:t>
      </w:r>
    </w:p>
    <w:p w:rsidR="00FD399E" w:rsidRDefault="00FD399E" w:rsidP="00FD399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</w:p>
    <w:p w:rsidR="00FD399E" w:rsidRDefault="00FD399E" w:rsidP="00FD399E">
      <w:pPr>
        <w:ind w:right="-5"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Травми спинного мозку (шийний відділ - S14, грудний відділ - S24, рівень живота, нижньої частини спини і тазу – S34)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Класифікація хребтово-спинномозкової травми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(А.Ю. Макаров, О.А. </w:t>
      </w:r>
      <w:proofErr w:type="spellStart"/>
      <w:r>
        <w:rPr>
          <w:sz w:val="28"/>
          <w:lang w:val="uk-UA"/>
        </w:rPr>
        <w:t>Амеліна</w:t>
      </w:r>
      <w:proofErr w:type="spellEnd"/>
      <w:r>
        <w:rPr>
          <w:sz w:val="28"/>
          <w:lang w:val="uk-UA"/>
        </w:rPr>
        <w:t>, 1992):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I. Гострий (тривалістю від декількох днів до 3-4 місяців) період: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1. Відкрита: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1.1. проникаюча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1.2. непроникаюча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2. Закрита: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2.1. з ушкодженням хребта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2.1.1. стабільні переломи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2.1.2. нестабільні переломи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2.2. без ушкодження хребта: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А. За клінічною формою: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1. Струс спинного мозку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2. Забій спинного мозку: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2.1. легкого ступеня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2.2. середнього ступеня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2.3. важкого ступеня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3. Стискання  спинного мозку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Б. За локалізацією поразок: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1. Спинного мозку: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1.1. шийного відділу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1.2.  грудного відділу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1.3. шийно-грудного відділу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1.4. попереково-крижового відділу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2. Корінців кінського хвоста: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2.1. Із прогресуючими морфологічними змінами: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2.1.1. прогресуюча посттравматична </w:t>
      </w:r>
      <w:proofErr w:type="spellStart"/>
      <w:r>
        <w:rPr>
          <w:sz w:val="28"/>
          <w:lang w:val="uk-UA"/>
        </w:rPr>
        <w:t>мієлопатія</w:t>
      </w:r>
      <w:proofErr w:type="spellEnd"/>
      <w:r>
        <w:rPr>
          <w:sz w:val="28"/>
          <w:lang w:val="uk-UA"/>
        </w:rPr>
        <w:t>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2.1.1.1.сирингомієлічний синдром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2.1.1.2. синдром бічного </w:t>
      </w:r>
      <w:proofErr w:type="spellStart"/>
      <w:r>
        <w:rPr>
          <w:sz w:val="28"/>
          <w:lang w:val="uk-UA"/>
        </w:rPr>
        <w:t>аміотрофічного</w:t>
      </w:r>
      <w:proofErr w:type="spellEnd"/>
      <w:r>
        <w:rPr>
          <w:sz w:val="28"/>
          <w:lang w:val="uk-UA"/>
        </w:rPr>
        <w:t xml:space="preserve"> склерозу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2.1.1.3. синдром спастичної нижньої параплегії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2.1.1.4. синдром </w:t>
      </w:r>
      <w:proofErr w:type="spellStart"/>
      <w:r>
        <w:rPr>
          <w:sz w:val="28"/>
          <w:lang w:val="uk-UA"/>
        </w:rPr>
        <w:t>дисциркуляторної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мієлопатії</w:t>
      </w:r>
      <w:proofErr w:type="spellEnd"/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2.1.1.5. гостре порушення спинномозкового                                             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кровообігу в нижньому артеріальному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басейні (рідко)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2.1.2. </w:t>
      </w:r>
      <w:proofErr w:type="spellStart"/>
      <w:r>
        <w:rPr>
          <w:sz w:val="28"/>
          <w:lang w:val="uk-UA"/>
        </w:rPr>
        <w:t>спінальний</w:t>
      </w:r>
      <w:proofErr w:type="spellEnd"/>
      <w:r>
        <w:rPr>
          <w:sz w:val="28"/>
          <w:lang w:val="uk-UA"/>
        </w:rPr>
        <w:t xml:space="preserve"> арахноїдит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2.1.3.  дегенеративно-дистрофічний процес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2.1.3.1. деформація тіл хребців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2.1.3.2. остеохондроз у ділянці уражених сегментів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зі стійким корінцевим болючим синдромом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2.1.3.3. деформуючий спондильоз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II. Проміжний (відновний) (тривалість до 1-2 років)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III. Пізній (може тривати необмежено довго):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1. Без компресії спинного мозку: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1.1. із зворотними морфологічними й функціональними зрушеннями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1.2. с необоротними </w:t>
      </w:r>
      <w:proofErr w:type="spellStart"/>
      <w:r>
        <w:rPr>
          <w:sz w:val="28"/>
          <w:lang w:val="uk-UA"/>
        </w:rPr>
        <w:t>спінальними</w:t>
      </w:r>
      <w:proofErr w:type="spellEnd"/>
      <w:r>
        <w:rPr>
          <w:sz w:val="28"/>
          <w:lang w:val="uk-UA"/>
        </w:rPr>
        <w:t xml:space="preserve"> й корінцевими морфологічними   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змінами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З компресією спинного мозку: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2.1. с необоротними </w:t>
      </w:r>
      <w:proofErr w:type="spellStart"/>
      <w:r>
        <w:rPr>
          <w:sz w:val="28"/>
          <w:lang w:val="uk-UA"/>
        </w:rPr>
        <w:t>спінальними</w:t>
      </w:r>
      <w:proofErr w:type="spellEnd"/>
      <w:r>
        <w:rPr>
          <w:sz w:val="28"/>
          <w:lang w:val="uk-UA"/>
        </w:rPr>
        <w:t xml:space="preserve"> й корінцевими морфологічними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змінами</w:t>
      </w:r>
    </w:p>
    <w:p w:rsidR="00FD399E" w:rsidRDefault="00FD399E" w:rsidP="00FD399E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FD399E" w:rsidRDefault="00FD399E" w:rsidP="00FD399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Показання для санаторно-курортного лікування: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Наслідки травм спинного мозку, кінського хвоста з легкими </w:t>
      </w:r>
      <w:proofErr w:type="spellStart"/>
      <w:r>
        <w:rPr>
          <w:sz w:val="28"/>
          <w:lang w:val="uk-UA"/>
        </w:rPr>
        <w:t>тетра-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парапарезами</w:t>
      </w:r>
      <w:proofErr w:type="spellEnd"/>
      <w:r>
        <w:rPr>
          <w:sz w:val="28"/>
          <w:lang w:val="uk-UA"/>
        </w:rPr>
        <w:t>, без обмеження самообслуговування й самостійного пересування й грубих порушень функції тазових органів, через 4 місяці після травми або ортопедичної нейрохірургічної операції.</w:t>
      </w:r>
    </w:p>
    <w:p w:rsidR="00FD399E" w:rsidRDefault="00FD399E" w:rsidP="00FD399E">
      <w:pPr>
        <w:ind w:right="-5" w:firstLine="720"/>
        <w:jc w:val="both"/>
        <w:rPr>
          <w:b/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критерії:</w:t>
      </w:r>
      <w:r>
        <w:rPr>
          <w:sz w:val="28"/>
          <w:lang w:val="uk-UA"/>
        </w:rPr>
        <w:t xml:space="preserve"> анамнез захворювання, основні клінічні прояви залежать від рівня ураження спинного мозку (шийний, грудний, поперековий) і полягають у розвитку спастичних або </w:t>
      </w:r>
      <w:proofErr w:type="spellStart"/>
      <w:r>
        <w:rPr>
          <w:sz w:val="28"/>
          <w:lang w:val="uk-UA"/>
        </w:rPr>
        <w:t>в’ялопаралітичних</w:t>
      </w:r>
      <w:proofErr w:type="spellEnd"/>
      <w:r>
        <w:rPr>
          <w:sz w:val="28"/>
          <w:lang w:val="uk-UA"/>
        </w:rPr>
        <w:t xml:space="preserve"> парезів верхніх або нижніх кінцівок, у порушенні діяльності внутрішніх органів, трофічних порушеннях у суглобах і шкірі, а також у помірних  порушеннях функцій тазових органів. </w:t>
      </w:r>
    </w:p>
    <w:p w:rsidR="00FD399E" w:rsidRDefault="00FD399E" w:rsidP="00FD399E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Лабораторні дослідження: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</w:t>
      </w:r>
      <w:r>
        <w:rPr>
          <w:sz w:val="28"/>
          <w:lang w:val="uk-UA"/>
        </w:rPr>
        <w:t>: загальний аналіз крові та сечі.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>: аналіз крові на цукор, імунний статус.</w:t>
      </w:r>
    </w:p>
    <w:p w:rsidR="00FD399E" w:rsidRDefault="00FD399E" w:rsidP="00FD399E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Інструментальні дослідження: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</w:t>
      </w:r>
      <w:r>
        <w:rPr>
          <w:sz w:val="28"/>
          <w:lang w:val="uk-UA"/>
        </w:rPr>
        <w:t xml:space="preserve">: електроміографія, </w:t>
      </w:r>
      <w:proofErr w:type="spellStart"/>
      <w:r>
        <w:rPr>
          <w:sz w:val="28"/>
          <w:lang w:val="uk-UA"/>
        </w:rPr>
        <w:t>реовазографія</w:t>
      </w:r>
      <w:proofErr w:type="spellEnd"/>
      <w:r>
        <w:rPr>
          <w:sz w:val="28"/>
          <w:lang w:val="uk-UA"/>
        </w:rPr>
        <w:t xml:space="preserve"> верхніх або нижніх кінцівок.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lastRenderedPageBreak/>
        <w:t>Консультації:</w:t>
      </w:r>
      <w:r>
        <w:rPr>
          <w:sz w:val="28"/>
          <w:lang w:val="uk-UA"/>
        </w:rPr>
        <w:t xml:space="preserve"> невропатолога, лікаря ЛФК, психотерапевта та фізіотерапевта за призначенням.</w:t>
      </w:r>
    </w:p>
    <w:p w:rsidR="00FD399E" w:rsidRDefault="00FD399E" w:rsidP="00FD399E">
      <w:pPr>
        <w:ind w:right="-5" w:firstLine="720"/>
        <w:jc w:val="both"/>
        <w:rPr>
          <w:b/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очікуються:</w:t>
      </w:r>
      <w:r>
        <w:rPr>
          <w:sz w:val="28"/>
          <w:lang w:val="uk-UA"/>
        </w:rPr>
        <w:t xml:space="preserve"> стимуляція механізмів </w:t>
      </w:r>
      <w:proofErr w:type="spellStart"/>
      <w:r>
        <w:rPr>
          <w:sz w:val="28"/>
          <w:lang w:val="uk-UA"/>
        </w:rPr>
        <w:t>саногенезу</w:t>
      </w:r>
      <w:proofErr w:type="spellEnd"/>
      <w:r>
        <w:rPr>
          <w:sz w:val="28"/>
          <w:lang w:val="uk-UA"/>
        </w:rPr>
        <w:t xml:space="preserve"> захворювання й поліпшення клінічної симптоматики (рухових і </w:t>
      </w:r>
      <w:proofErr w:type="spellStart"/>
      <w:r>
        <w:rPr>
          <w:sz w:val="28"/>
          <w:lang w:val="uk-UA"/>
        </w:rPr>
        <w:t>сенсомоторних</w:t>
      </w:r>
      <w:proofErr w:type="spellEnd"/>
      <w:r>
        <w:rPr>
          <w:sz w:val="28"/>
          <w:lang w:val="uk-UA"/>
        </w:rPr>
        <w:t xml:space="preserve"> порушень), покращення емоційного стану, </w:t>
      </w:r>
      <w:proofErr w:type="spellStart"/>
      <w:r>
        <w:rPr>
          <w:sz w:val="28"/>
          <w:lang w:val="uk-UA"/>
        </w:rPr>
        <w:t>імуномодулюючий</w:t>
      </w:r>
      <w:proofErr w:type="spellEnd"/>
      <w:r>
        <w:rPr>
          <w:sz w:val="28"/>
          <w:lang w:val="uk-UA"/>
        </w:rPr>
        <w:t xml:space="preserve">  й антиоксидантний ефект.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 xml:space="preserve">Санаторний режим: </w:t>
      </w:r>
      <w:r>
        <w:rPr>
          <w:sz w:val="28"/>
          <w:lang w:val="uk-UA"/>
        </w:rPr>
        <w:t>І-ІІ;</w:t>
      </w:r>
    </w:p>
    <w:p w:rsidR="00FD399E" w:rsidRDefault="00FD399E" w:rsidP="00FD399E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Дієта: </w:t>
      </w:r>
      <w:r>
        <w:rPr>
          <w:sz w:val="28"/>
          <w:lang w:val="uk-UA"/>
        </w:rPr>
        <w:t>№ 15;</w:t>
      </w:r>
      <w:r>
        <w:rPr>
          <w:i/>
          <w:sz w:val="28"/>
          <w:lang w:val="uk-UA"/>
        </w:rPr>
        <w:t xml:space="preserve"> </w:t>
      </w:r>
    </w:p>
    <w:p w:rsidR="00FD399E" w:rsidRDefault="00FD399E" w:rsidP="00FD399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>:  І режим з обмеженням сонячних ванн;</w:t>
      </w:r>
    </w:p>
    <w:p w:rsidR="00FD399E" w:rsidRDefault="00FD399E" w:rsidP="00FD399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>: лікувальна фізкультура (</w:t>
      </w:r>
      <w:proofErr w:type="spellStart"/>
      <w:r>
        <w:rPr>
          <w:sz w:val="28"/>
          <w:lang w:val="uk-UA"/>
        </w:rPr>
        <w:t>малогрупова</w:t>
      </w:r>
      <w:proofErr w:type="spellEnd"/>
      <w:r>
        <w:rPr>
          <w:sz w:val="28"/>
          <w:lang w:val="uk-UA"/>
        </w:rPr>
        <w:t xml:space="preserve"> або індивідуальна);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Бальнеотерапія:</w:t>
      </w:r>
      <w:r>
        <w:rPr>
          <w:sz w:val="28"/>
          <w:lang w:val="uk-UA"/>
        </w:rPr>
        <w:t xml:space="preserve"> загальні сульфідні, радонові, </w:t>
      </w:r>
      <w:proofErr w:type="spellStart"/>
      <w:r>
        <w:rPr>
          <w:sz w:val="28"/>
          <w:lang w:val="uk-UA"/>
        </w:rPr>
        <w:t>рапні</w:t>
      </w:r>
      <w:proofErr w:type="spellEnd"/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ванни</w:t>
      </w:r>
      <w:r>
        <w:rPr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душі </w:t>
      </w:r>
      <w:r>
        <w:rPr>
          <w:sz w:val="28"/>
          <w:lang w:val="uk-UA"/>
        </w:rPr>
        <w:t xml:space="preserve">низького й середнього тиску, </w:t>
      </w:r>
      <w:proofErr w:type="spellStart"/>
      <w:r>
        <w:rPr>
          <w:b/>
          <w:sz w:val="28"/>
          <w:lang w:val="uk-UA"/>
        </w:rPr>
        <w:t>гідрокінезітерапія</w:t>
      </w:r>
      <w:proofErr w:type="spellEnd"/>
      <w:r>
        <w:rPr>
          <w:sz w:val="28"/>
          <w:lang w:val="uk-UA"/>
        </w:rPr>
        <w:t xml:space="preserve"> в басейні.</w:t>
      </w:r>
    </w:p>
    <w:p w:rsidR="00FD399E" w:rsidRDefault="00FD399E" w:rsidP="00FD399E">
      <w:pPr>
        <w:ind w:right="-5" w:firstLine="720"/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Пелоїдотерапія</w:t>
      </w:r>
      <w:proofErr w:type="spellEnd"/>
      <w:r>
        <w:rPr>
          <w:i/>
          <w:sz w:val="28"/>
          <w:lang w:val="uk-UA"/>
        </w:rPr>
        <w:t>: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грязьові аплікації</w:t>
      </w:r>
      <w:r>
        <w:rPr>
          <w:sz w:val="28"/>
          <w:lang w:val="uk-UA"/>
        </w:rPr>
        <w:t xml:space="preserve">  на уражені відділи хребта та кінцівки, краще у вигляді </w:t>
      </w:r>
      <w:proofErr w:type="spellStart"/>
      <w:r>
        <w:rPr>
          <w:sz w:val="28"/>
          <w:lang w:val="uk-UA"/>
        </w:rPr>
        <w:t>„трусів”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„штанів”</w:t>
      </w:r>
      <w:proofErr w:type="spellEnd"/>
      <w:r>
        <w:rPr>
          <w:sz w:val="28"/>
          <w:lang w:val="uk-UA"/>
        </w:rPr>
        <w:t xml:space="preserve">; </w:t>
      </w:r>
      <w:proofErr w:type="spellStart"/>
      <w:r>
        <w:rPr>
          <w:sz w:val="28"/>
          <w:lang w:val="uk-UA"/>
        </w:rPr>
        <w:t>гальваногрязь</w:t>
      </w:r>
      <w:proofErr w:type="spellEnd"/>
      <w:r>
        <w:rPr>
          <w:sz w:val="28"/>
          <w:lang w:val="uk-UA"/>
        </w:rPr>
        <w:t xml:space="preserve">; </w:t>
      </w:r>
      <w:r>
        <w:rPr>
          <w:b/>
          <w:sz w:val="28"/>
          <w:lang w:val="uk-UA"/>
        </w:rPr>
        <w:t>озокеритові</w:t>
      </w:r>
      <w:r>
        <w:rPr>
          <w:sz w:val="28"/>
          <w:lang w:val="uk-UA"/>
        </w:rPr>
        <w:t xml:space="preserve"> або </w:t>
      </w:r>
      <w:r>
        <w:rPr>
          <w:b/>
          <w:sz w:val="28"/>
          <w:lang w:val="uk-UA"/>
        </w:rPr>
        <w:t>парафінові аплікації.</w:t>
      </w:r>
      <w:r>
        <w:rPr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Масаж: </w:t>
      </w:r>
      <w:r>
        <w:rPr>
          <w:sz w:val="28"/>
          <w:lang w:val="uk-UA"/>
        </w:rPr>
        <w:t xml:space="preserve">є біологічним чинником стимулювання відновних процесів і 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має велике значення в даної категорії хворих. Показаний загальний і сегментарний масаж з диференційованим впливом на спастичні й </w:t>
      </w:r>
      <w:proofErr w:type="spellStart"/>
      <w:r>
        <w:rPr>
          <w:sz w:val="28"/>
          <w:lang w:val="uk-UA"/>
        </w:rPr>
        <w:t>в’ялопаралітичні</w:t>
      </w:r>
      <w:proofErr w:type="spellEnd"/>
      <w:r>
        <w:rPr>
          <w:sz w:val="28"/>
          <w:lang w:val="uk-UA"/>
        </w:rPr>
        <w:t xml:space="preserve"> м'язи.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Апаратна фізіотерапія: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преформовані</w:t>
      </w:r>
      <w:proofErr w:type="spellEnd"/>
      <w:r>
        <w:rPr>
          <w:sz w:val="28"/>
          <w:lang w:val="uk-UA"/>
        </w:rPr>
        <w:t xml:space="preserve"> фізичні фактори використовують  комплексно для дії безпосередньо на ділянку ураження спинного мозку, а також безпосередньо на </w:t>
      </w:r>
      <w:proofErr w:type="spellStart"/>
      <w:r>
        <w:rPr>
          <w:sz w:val="28"/>
          <w:lang w:val="uk-UA"/>
        </w:rPr>
        <w:t>паретичні</w:t>
      </w:r>
      <w:proofErr w:type="spellEnd"/>
      <w:r>
        <w:rPr>
          <w:sz w:val="28"/>
          <w:lang w:val="uk-UA"/>
        </w:rPr>
        <w:t xml:space="preserve"> кінцівки для відновлення рухових функцій. При порушеннях  функцій тазових органів - місцеві впливи на їх проекцію.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lastRenderedPageBreak/>
        <w:t xml:space="preserve"> Для дії на ділянку проекції ураження спинного мозку  застосовують</w:t>
      </w:r>
      <w:r>
        <w:rPr>
          <w:b/>
          <w:sz w:val="28"/>
          <w:lang w:val="uk-UA"/>
        </w:rPr>
        <w:t>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індуктотермію в </w:t>
      </w:r>
      <w:proofErr w:type="spellStart"/>
      <w:r>
        <w:rPr>
          <w:sz w:val="28"/>
          <w:lang w:val="uk-UA"/>
        </w:rPr>
        <w:t>слабкотепловій</w:t>
      </w:r>
      <w:proofErr w:type="spellEnd"/>
      <w:r>
        <w:rPr>
          <w:sz w:val="28"/>
          <w:lang w:val="uk-UA"/>
        </w:rPr>
        <w:t xml:space="preserve"> дозі (IV-VI щабель),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щодня або через день на курс 8-10 процедур;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на зону проекції вогнища поразки спинного мозку контактно або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 або через день, 10 процедур на курс;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змінне магнітне поле синусоїдальної форми, безпосередньо на зону проекції спинного мозку, циліндричні або прямокутні індуктори, безперервний режим, інтенсивність 25-35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щодня, 12 процедур на курс лікування; 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лазеротерапія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скануючим</w:t>
      </w:r>
      <w:proofErr w:type="spellEnd"/>
      <w:r>
        <w:rPr>
          <w:sz w:val="28"/>
          <w:lang w:val="uk-UA"/>
        </w:rPr>
        <w:t xml:space="preserve"> лазером на ділянку ураження (площа 350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), інфрачервоним променем (100 мВт), 12 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15 процедур на курс лікування.</w:t>
      </w:r>
    </w:p>
    <w:p w:rsidR="00FD399E" w:rsidRDefault="00FD399E" w:rsidP="00FD399E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Для дії на уражені кінцівки: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При в'ялих паралічах або парезах кінцівок</w:t>
      </w:r>
      <w:r>
        <w:rPr>
          <w:sz w:val="28"/>
          <w:lang w:val="uk-UA"/>
        </w:rPr>
        <w:t xml:space="preserve"> найбільш ефективною є електростимуляція </w:t>
      </w:r>
      <w:proofErr w:type="spellStart"/>
      <w:r>
        <w:rPr>
          <w:sz w:val="28"/>
          <w:lang w:val="uk-UA"/>
        </w:rPr>
        <w:t>в’ялопаретичніх</w:t>
      </w:r>
      <w:proofErr w:type="spellEnd"/>
      <w:r>
        <w:rPr>
          <w:sz w:val="28"/>
          <w:lang w:val="uk-UA"/>
        </w:rPr>
        <w:t xml:space="preserve"> м’язів синусоїдальними модульованими струмами, режим І, рід роботи ІІ, частота модуляції 50-100 Гц, глибина модуляції – 50-75-100 %, тривалість </w:t>
      </w:r>
      <w:proofErr w:type="spellStart"/>
      <w:r>
        <w:rPr>
          <w:sz w:val="28"/>
          <w:lang w:val="uk-UA"/>
        </w:rPr>
        <w:t>п-п</w:t>
      </w:r>
      <w:proofErr w:type="spellEnd"/>
      <w:r>
        <w:rPr>
          <w:sz w:val="28"/>
          <w:lang w:val="uk-UA"/>
        </w:rPr>
        <w:t xml:space="preserve"> 2-3 с, сила струму – до вираженого скорочення м’язів,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Окрім того, може бути застосований електрофорез 0,1% прозерину, або 4-2-камерні </w:t>
      </w:r>
      <w:proofErr w:type="spellStart"/>
      <w:r>
        <w:rPr>
          <w:sz w:val="28"/>
          <w:lang w:val="uk-UA"/>
        </w:rPr>
        <w:t>гідрогальванічні</w:t>
      </w:r>
      <w:proofErr w:type="spellEnd"/>
      <w:r>
        <w:rPr>
          <w:sz w:val="28"/>
          <w:lang w:val="uk-UA"/>
        </w:rPr>
        <w:t xml:space="preserve"> ванни.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Окрім того, може бути застосований електрофорез дибазолу  або прозерину вздовж хребта й кінцівок, а також диференційований масаж кінцівок, або </w:t>
      </w:r>
      <w:proofErr w:type="spellStart"/>
      <w:r>
        <w:rPr>
          <w:sz w:val="28"/>
          <w:lang w:val="uk-UA"/>
        </w:rPr>
        <w:t>кріодія</w:t>
      </w:r>
      <w:proofErr w:type="spellEnd"/>
      <w:r>
        <w:rPr>
          <w:sz w:val="28"/>
          <w:lang w:val="uk-UA"/>
        </w:rPr>
        <w:t xml:space="preserve"> на спастичні м'язи. 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При порушенні функції тазових органів провідникового типу</w:t>
      </w:r>
      <w:r>
        <w:rPr>
          <w:sz w:val="28"/>
          <w:lang w:val="uk-UA"/>
        </w:rPr>
        <w:t xml:space="preserve"> (гіпертонічні стани) – електрофорез атропіну, електростимуляція, голкорефлексотерапія, магнітотерапія.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При порушеннях</w:t>
      </w:r>
      <w:r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функції тазових органів за сегментарним типом </w:t>
      </w:r>
      <w:r>
        <w:rPr>
          <w:sz w:val="28"/>
          <w:lang w:val="uk-UA"/>
        </w:rPr>
        <w:t xml:space="preserve">(гіпотонічні стани) – електростимуляція (краще </w:t>
      </w:r>
      <w:proofErr w:type="spellStart"/>
      <w:r>
        <w:rPr>
          <w:sz w:val="28"/>
          <w:lang w:val="uk-UA"/>
        </w:rPr>
        <w:t>трансректально</w:t>
      </w:r>
      <w:proofErr w:type="spellEnd"/>
      <w:r>
        <w:rPr>
          <w:sz w:val="28"/>
          <w:lang w:val="uk-UA"/>
        </w:rPr>
        <w:t xml:space="preserve">), електрофорез прозерину, голкорефлексотерапія, </w:t>
      </w:r>
      <w:proofErr w:type="spellStart"/>
      <w:r>
        <w:rPr>
          <w:sz w:val="28"/>
          <w:lang w:val="uk-UA"/>
        </w:rPr>
        <w:t>лазеротерапія</w:t>
      </w:r>
      <w:proofErr w:type="spellEnd"/>
      <w:r>
        <w:rPr>
          <w:sz w:val="28"/>
          <w:lang w:val="uk-UA"/>
        </w:rPr>
        <w:t>.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u w:val="single"/>
          <w:lang w:val="uk-UA"/>
        </w:rPr>
        <w:lastRenderedPageBreak/>
        <w:t>При нетриманні сечі</w:t>
      </w:r>
      <w:r>
        <w:rPr>
          <w:sz w:val="28"/>
          <w:lang w:val="uk-UA"/>
        </w:rPr>
        <w:t xml:space="preserve"> (гіпотонія сфінктера або </w:t>
      </w:r>
      <w:proofErr w:type="spellStart"/>
      <w:r>
        <w:rPr>
          <w:sz w:val="28"/>
          <w:lang w:val="uk-UA"/>
        </w:rPr>
        <w:t>детрузора</w:t>
      </w:r>
      <w:proofErr w:type="spellEnd"/>
      <w:r>
        <w:rPr>
          <w:sz w:val="28"/>
          <w:lang w:val="uk-UA"/>
        </w:rPr>
        <w:t>) – електростимуляція, катодна гальванізація, дарсонвалізація методом іскрового розряду.</w:t>
      </w:r>
    </w:p>
    <w:p w:rsidR="00FD399E" w:rsidRDefault="00FD399E" w:rsidP="00FD399E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астено-невротичних</w:t>
      </w:r>
      <w:proofErr w:type="spellEnd"/>
      <w:r>
        <w:rPr>
          <w:b/>
          <w:i/>
          <w:sz w:val="28"/>
          <w:lang w:val="uk-UA"/>
        </w:rPr>
        <w:t xml:space="preserve"> порушеннях: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електросон або електрофорез брому з 2-5 % розчину натрію (калію) броміду методом електросну. Частота імпульсів індивідуально підібрана або 90-120 Гц. Тривалість впливу – 30-60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 15-20 процедур щодня або через день;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трансорбітальний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ендоназальний</w:t>
      </w:r>
      <w:proofErr w:type="spellEnd"/>
      <w:r>
        <w:rPr>
          <w:sz w:val="28"/>
          <w:lang w:val="uk-UA"/>
        </w:rPr>
        <w:t xml:space="preserve"> електрофорез брому з 2-5% розчину натрію (калію) броміду. Сила струму – 0,5-2 мА. Тривалість впливу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–15-25 процедур, щодня;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анодна гальванізація комірної зони (комір по Щербаку) – Сила струму –6-16 мА. Тривалість впливу – 6-16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–10-15 процедур, щодня;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ІНФІТА-терапія</w:t>
      </w:r>
      <w:proofErr w:type="spellEnd"/>
      <w:r>
        <w:rPr>
          <w:sz w:val="28"/>
          <w:lang w:val="uk-UA"/>
        </w:rPr>
        <w:t xml:space="preserve"> за седативною схемою; </w:t>
      </w:r>
    </w:p>
    <w:p w:rsidR="00FD399E" w:rsidRDefault="00FD399E" w:rsidP="00FD399E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аерофітотерапія седативними препаратами (ефірними маслами валеріани, помаранча, лимону, резеди, троянди, ромашки, </w:t>
      </w:r>
      <w:proofErr w:type="spellStart"/>
      <w:r>
        <w:rPr>
          <w:sz w:val="28"/>
          <w:lang w:val="uk-UA"/>
        </w:rPr>
        <w:t>сантоліну</w:t>
      </w:r>
      <w:proofErr w:type="spellEnd"/>
      <w:r>
        <w:rPr>
          <w:sz w:val="28"/>
          <w:lang w:val="uk-UA"/>
        </w:rPr>
        <w:t xml:space="preserve">, цикламену) за допомогою апарату для аерофітотерапії АГЕД-01, тривалість процедури 8-12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щоденно, курс лікування 15-20 процедур.</w:t>
      </w:r>
    </w:p>
    <w:p w:rsidR="00FD399E" w:rsidRDefault="00FD399E" w:rsidP="00FD399E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При депресивних станах: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неселективна </w:t>
      </w:r>
      <w:proofErr w:type="spellStart"/>
      <w:r>
        <w:rPr>
          <w:sz w:val="28"/>
          <w:lang w:val="uk-UA"/>
        </w:rPr>
        <w:t>хромотерапія</w:t>
      </w:r>
      <w:proofErr w:type="spellEnd"/>
      <w:r>
        <w:rPr>
          <w:sz w:val="28"/>
          <w:lang w:val="uk-UA"/>
        </w:rPr>
        <w:t xml:space="preserve">, 5000 лк, 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№15, щоденно;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2 % кофеїну, 5 % літію </w:t>
      </w:r>
      <w:proofErr w:type="spellStart"/>
      <w:r>
        <w:rPr>
          <w:sz w:val="28"/>
          <w:lang w:val="uk-UA"/>
        </w:rPr>
        <w:t>ендоназально</w:t>
      </w:r>
      <w:proofErr w:type="spellEnd"/>
      <w:r>
        <w:rPr>
          <w:sz w:val="28"/>
          <w:lang w:val="uk-UA"/>
        </w:rPr>
        <w:t xml:space="preserve">  за  схемою;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аерофітотерапія тонізуючими препаратами (ефірними маслами гвоздики, жасмину, іриса, лаванди, лавра благородного, розмарину, полину, горобини, смородини, шавлії та ін.) за допомогою апарату для аерофітотерапії АГЕД-01, тривалість процедури 8-12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щоденно, курс лікування 15-20 процедур.</w:t>
      </w:r>
    </w:p>
    <w:p w:rsidR="00FD399E" w:rsidRDefault="00FD399E" w:rsidP="00FD399E">
      <w:pPr>
        <w:ind w:right="-5" w:firstLine="720"/>
        <w:jc w:val="both"/>
        <w:rPr>
          <w:i/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 xml:space="preserve">Термін санаторно-курортного лікування </w:t>
      </w:r>
      <w:r>
        <w:rPr>
          <w:sz w:val="28"/>
          <w:lang w:val="uk-UA"/>
        </w:rPr>
        <w:t>24-48 дні.</w:t>
      </w:r>
    </w:p>
    <w:p w:rsidR="00FD399E" w:rsidRDefault="00FD399E" w:rsidP="00FD399E">
      <w:pPr>
        <w:ind w:right="-5" w:firstLine="720"/>
        <w:jc w:val="both"/>
        <w:outlineLvl w:val="0"/>
        <w:rPr>
          <w:i/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lastRenderedPageBreak/>
        <w:t>Показники якості лікування</w:t>
      </w:r>
      <w:r>
        <w:rPr>
          <w:sz w:val="28"/>
          <w:lang w:val="uk-UA"/>
        </w:rPr>
        <w:t>: поліпшення загального стану та рухових функцій.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Протипоказання  </w:t>
      </w:r>
      <w:r>
        <w:rPr>
          <w:sz w:val="28"/>
          <w:lang w:val="uk-UA"/>
        </w:rPr>
        <w:t>Різко виражені форми зі значними порушеннями рухових та тазових функцій при неможливості самообслуговування, загальні протипоказання для санаторно-курортного лікування.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</w:p>
    <w:p w:rsidR="00FD399E" w:rsidRDefault="00FD399E" w:rsidP="00FD399E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CB18BB" w:rsidRDefault="00CB18BB" w:rsidP="00CB18BB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CB18BB" w:rsidRDefault="00CB18BB" w:rsidP="00CB18BB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санаторно-курортного </w:t>
      </w:r>
      <w:proofErr w:type="spellStart"/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ікування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наслідків черепно-мозкової травми</w:t>
      </w:r>
    </w:p>
    <w:p w:rsidR="00CB18BB" w:rsidRDefault="00CB18BB" w:rsidP="00CB18BB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S 06,T 90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Систематизована класифікація черепно-мозкової травми (ЧМТ)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(Л.Б. </w:t>
      </w:r>
      <w:proofErr w:type="spellStart"/>
      <w:r>
        <w:rPr>
          <w:sz w:val="28"/>
          <w:lang w:val="uk-UA"/>
        </w:rPr>
        <w:t>Лихтерман</w:t>
      </w:r>
      <w:proofErr w:type="spellEnd"/>
      <w:r>
        <w:rPr>
          <w:sz w:val="28"/>
          <w:lang w:val="uk-UA"/>
        </w:rPr>
        <w:t>, 1999)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I. Біомеханіка: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Ударно - протиударна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Прискорення - уповільнення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 Сполучення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II. Вид ушкодження: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Осередкове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Дифузійне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Сполучене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III. Патогенез: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Первинна поразка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Вторинна поразка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Отримана вперше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4. Повторна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IV. Тип ЧМТ: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Ізольована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Сполучена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Комбінована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V. Характер ЧМТ: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Закрита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Відкрита непроникаюча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Відкрита проникаюча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VI. Важкість ЧМТ: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Легка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Середньої важкості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Важка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VII. Клінічна форма: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Струс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Вогнищеве забиття мозку: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2.1. легкого ступеня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2.2. середнього ступеня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2.3. важкого ступеня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Дифузне </w:t>
      </w:r>
      <w:proofErr w:type="spellStart"/>
      <w:r>
        <w:rPr>
          <w:sz w:val="28"/>
          <w:lang w:val="uk-UA"/>
        </w:rPr>
        <w:t>аксональне</w:t>
      </w:r>
      <w:proofErr w:type="spellEnd"/>
      <w:r>
        <w:rPr>
          <w:sz w:val="28"/>
          <w:lang w:val="uk-UA"/>
        </w:rPr>
        <w:t xml:space="preserve"> ушкодження мозку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4. Стискання мозку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4.1. внутрішньочерепна гематома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4.2. втиснений перелом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4.3. інші причини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5. Стискання голови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VIII. Клінічна фаза: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 Компенсації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 </w:t>
      </w:r>
      <w:proofErr w:type="spellStart"/>
      <w:r>
        <w:rPr>
          <w:sz w:val="28"/>
          <w:lang w:val="uk-UA"/>
        </w:rPr>
        <w:t>Субкомпенсації</w:t>
      </w:r>
      <w:proofErr w:type="spellEnd"/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3. Помірної декомпенсації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4.  Грубої декомпенсації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5. Термінальна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IX. Період ЧМТ: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Гострий (2-10 тижнів залежно від клінічної форми ЧМТ)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Проміжний (відбудовний) (до 2-х місяців - при легкої, до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4-х - при </w:t>
      </w:r>
      <w:proofErr w:type="spellStart"/>
      <w:r>
        <w:rPr>
          <w:sz w:val="28"/>
          <w:lang w:val="uk-UA"/>
        </w:rPr>
        <w:t>середньоважкій</w:t>
      </w:r>
      <w:proofErr w:type="spellEnd"/>
      <w:r>
        <w:rPr>
          <w:sz w:val="28"/>
          <w:lang w:val="uk-UA"/>
        </w:rPr>
        <w:t>, до 6 місяців - при важкій)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Віддалений (до 2-х років - при клінічному видужанні, при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proofErr w:type="spellStart"/>
      <w:r>
        <w:rPr>
          <w:sz w:val="28"/>
          <w:lang w:val="uk-UA"/>
        </w:rPr>
        <w:t>прогредієнтному</w:t>
      </w:r>
      <w:proofErr w:type="spellEnd"/>
      <w:r>
        <w:rPr>
          <w:sz w:val="28"/>
          <w:lang w:val="uk-UA"/>
        </w:rPr>
        <w:t xml:space="preserve"> плині тривалість необмежена)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X. Наслідки ЧМТ: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 </w:t>
      </w:r>
      <w:proofErr w:type="spellStart"/>
      <w:r>
        <w:rPr>
          <w:sz w:val="28"/>
          <w:lang w:val="uk-UA"/>
        </w:rPr>
        <w:t>Рубцово-атрофічне</w:t>
      </w:r>
      <w:proofErr w:type="spellEnd"/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</w:t>
      </w:r>
      <w:proofErr w:type="spellStart"/>
      <w:r>
        <w:rPr>
          <w:sz w:val="28"/>
          <w:lang w:val="uk-UA"/>
        </w:rPr>
        <w:t>Ліквородинамічне</w:t>
      </w:r>
      <w:proofErr w:type="spellEnd"/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</w:t>
      </w:r>
      <w:proofErr w:type="spellStart"/>
      <w:r>
        <w:rPr>
          <w:sz w:val="28"/>
          <w:lang w:val="uk-UA"/>
        </w:rPr>
        <w:t>Гемодинамічне</w:t>
      </w:r>
      <w:proofErr w:type="spellEnd"/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4. </w:t>
      </w:r>
      <w:proofErr w:type="spellStart"/>
      <w:r>
        <w:rPr>
          <w:sz w:val="28"/>
          <w:lang w:val="uk-UA"/>
        </w:rPr>
        <w:t>Нейродинамічне</w:t>
      </w:r>
      <w:proofErr w:type="spellEnd"/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5. Інші</w:t>
      </w:r>
    </w:p>
    <w:p w:rsidR="00CB18BB" w:rsidRDefault="00CB18BB" w:rsidP="00CB18BB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B18BB" w:rsidRDefault="00CB18BB" w:rsidP="00CB18BB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Показання для санаторно-курортного лікування (Г.М.Пономаренко, 1999):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Наслідки закритих (через 2 місяці) та відкритих (через 5 місяців) травм головного мозку при наявності астенічного, вегето-судинного, </w:t>
      </w:r>
      <w:proofErr w:type="spellStart"/>
      <w:r>
        <w:rPr>
          <w:sz w:val="28"/>
          <w:lang w:val="uk-UA"/>
        </w:rPr>
        <w:t>гіпоталамічного</w:t>
      </w:r>
      <w:proofErr w:type="spellEnd"/>
      <w:r>
        <w:rPr>
          <w:sz w:val="28"/>
          <w:lang w:val="uk-UA"/>
        </w:rPr>
        <w:t xml:space="preserve"> синдромів без різко вираженої гіпертензії, які не супроводжуються різкими порушеннями в руховій сфері, перешкоджаючими </w:t>
      </w:r>
      <w:r>
        <w:rPr>
          <w:sz w:val="28"/>
          <w:lang w:val="uk-UA"/>
        </w:rPr>
        <w:lastRenderedPageBreak/>
        <w:t>самообслуговуванню та самостійному пересуванню, без епілептичних приступів та психічних порушень.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Хворі з наслідками тяжких травм (після контузії, відкритих чи закритих черепно-мозкових травм, хірургічного видалення внутрішньочерепної гематоми) при наявності рухових розладів, але з можливістю  самостійного пересування та самообслуговування, через 2 місяці можливо направляти в місцевий санаторій (при відсутності епілептичних та </w:t>
      </w:r>
      <w:proofErr w:type="spellStart"/>
      <w:r>
        <w:rPr>
          <w:sz w:val="28"/>
          <w:lang w:val="uk-UA"/>
        </w:rPr>
        <w:t>епілептиформних</w:t>
      </w:r>
      <w:proofErr w:type="spellEnd"/>
      <w:r>
        <w:rPr>
          <w:sz w:val="28"/>
          <w:lang w:val="uk-UA"/>
        </w:rPr>
        <w:t xml:space="preserve"> нападів)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3. Хворі після струсу головного мозку через 1 місяць після травми.</w:t>
      </w:r>
    </w:p>
    <w:p w:rsidR="00CB18BB" w:rsidRDefault="00CB18BB" w:rsidP="00CB18BB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критерії:</w:t>
      </w:r>
      <w:r>
        <w:rPr>
          <w:sz w:val="28"/>
          <w:lang w:val="uk-UA"/>
        </w:rPr>
        <w:t xml:space="preserve"> анамнез захворювання, вегето-судинні порушення, порушення у емоційно-вольовій сфері. 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Лабораторні дослідження: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</w:t>
      </w:r>
      <w:r>
        <w:rPr>
          <w:sz w:val="28"/>
          <w:lang w:val="uk-UA"/>
        </w:rPr>
        <w:t>: загальні аналізи крові та сечі.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>: аналіз крові на цукор.</w:t>
      </w: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Інструментальні дослідження: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Обов’язкові: </w:t>
      </w:r>
      <w:r>
        <w:rPr>
          <w:sz w:val="28"/>
          <w:lang w:val="uk-UA"/>
        </w:rPr>
        <w:t xml:space="preserve">електрокардіографія, </w:t>
      </w:r>
      <w:proofErr w:type="spellStart"/>
      <w:r>
        <w:rPr>
          <w:sz w:val="28"/>
          <w:lang w:val="uk-UA"/>
        </w:rPr>
        <w:t>ехоенцефалографія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електроенцефалографія</w:t>
      </w:r>
      <w:proofErr w:type="spellEnd"/>
      <w:r>
        <w:rPr>
          <w:sz w:val="28"/>
          <w:lang w:val="uk-UA"/>
        </w:rPr>
        <w:t>.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реоенцефалографія</w:t>
      </w:r>
      <w:proofErr w:type="spellEnd"/>
      <w:r>
        <w:rPr>
          <w:sz w:val="28"/>
          <w:lang w:val="uk-UA"/>
        </w:rPr>
        <w:t xml:space="preserve">,  дослідження очного дна. </w:t>
      </w:r>
    </w:p>
    <w:p w:rsidR="00CB18BB" w:rsidRDefault="00CB18BB" w:rsidP="00CB18BB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i/>
          <w:sz w:val="28"/>
          <w:lang w:val="uk-UA"/>
        </w:rPr>
        <w:t>Консультації:</w:t>
      </w:r>
      <w:r>
        <w:rPr>
          <w:sz w:val="28"/>
          <w:lang w:val="uk-UA"/>
        </w:rPr>
        <w:t xml:space="preserve"> невропатолога, офтальмолога, за показаннями –  терапевта.</w:t>
      </w:r>
    </w:p>
    <w:p w:rsidR="00CB18BB" w:rsidRDefault="00CB18BB" w:rsidP="00CB18BB">
      <w:pPr>
        <w:ind w:right="-5" w:firstLine="720"/>
        <w:jc w:val="both"/>
        <w:rPr>
          <w:b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розсмоктуюча</w:t>
      </w:r>
      <w:proofErr w:type="spellEnd"/>
      <w:r>
        <w:rPr>
          <w:sz w:val="28"/>
          <w:lang w:val="uk-UA"/>
        </w:rPr>
        <w:t xml:space="preserve"> дія в зоні локалізації травматичного  вогнища, зникнення оболонкових симптомів, покращення церебрального кровообігу, нормалізація артеріального тиску, зменшення вегетативних проявів, зменшення рухових порушень.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>
        <w:rPr>
          <w:i/>
          <w:sz w:val="28"/>
          <w:lang w:val="uk-UA"/>
        </w:rPr>
        <w:t>Санаторний режим</w:t>
      </w:r>
      <w:r>
        <w:rPr>
          <w:sz w:val="28"/>
          <w:lang w:val="uk-UA"/>
        </w:rPr>
        <w:t>: ІІ;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Дієта: </w:t>
      </w:r>
      <w:r>
        <w:rPr>
          <w:sz w:val="28"/>
          <w:lang w:val="uk-UA"/>
        </w:rPr>
        <w:t>№ 15;</w:t>
      </w:r>
      <w:r>
        <w:rPr>
          <w:i/>
          <w:sz w:val="28"/>
          <w:lang w:val="uk-UA"/>
        </w:rPr>
        <w:t xml:space="preserve"> 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 xml:space="preserve">:  І –ІІ режим; 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>: лікувальна фізкультура (</w:t>
      </w:r>
      <w:proofErr w:type="spellStart"/>
      <w:r>
        <w:rPr>
          <w:sz w:val="28"/>
          <w:lang w:val="uk-UA"/>
        </w:rPr>
        <w:t>малогрупова</w:t>
      </w:r>
      <w:proofErr w:type="spellEnd"/>
      <w:r>
        <w:rPr>
          <w:sz w:val="28"/>
          <w:lang w:val="uk-UA"/>
        </w:rPr>
        <w:t xml:space="preserve"> або індивідуальна);</w:t>
      </w: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йодо-бромні</w:t>
      </w:r>
      <w:proofErr w:type="spellEnd"/>
      <w:r>
        <w:rPr>
          <w:sz w:val="28"/>
          <w:lang w:val="uk-UA"/>
        </w:rPr>
        <w:t>, кисневі, перлинні, солоно-хвойні, сірководневі, радонові ванни, лікувальні душі низького та середнього тиску.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Апаратна фізіотерапія: </w:t>
      </w:r>
      <w:proofErr w:type="spellStart"/>
      <w:r>
        <w:rPr>
          <w:sz w:val="28"/>
          <w:lang w:val="uk-UA"/>
        </w:rPr>
        <w:t>Преформовані</w:t>
      </w:r>
      <w:proofErr w:type="spellEnd"/>
      <w:r>
        <w:rPr>
          <w:sz w:val="28"/>
          <w:lang w:val="uk-UA"/>
        </w:rPr>
        <w:t xml:space="preserve"> фізичні фактори використовують з метою покращення кровопостачання мозку,  протизапальної та </w:t>
      </w:r>
      <w:proofErr w:type="spellStart"/>
      <w:r>
        <w:rPr>
          <w:sz w:val="28"/>
          <w:lang w:val="uk-UA"/>
        </w:rPr>
        <w:t>розсмоктуючої</w:t>
      </w:r>
      <w:proofErr w:type="spellEnd"/>
      <w:r>
        <w:rPr>
          <w:sz w:val="28"/>
          <w:lang w:val="uk-UA"/>
        </w:rPr>
        <w:t xml:space="preserve"> дії, </w:t>
      </w:r>
      <w:proofErr w:type="spellStart"/>
      <w:r>
        <w:rPr>
          <w:sz w:val="28"/>
          <w:lang w:val="uk-UA"/>
        </w:rPr>
        <w:t>купірування</w:t>
      </w:r>
      <w:proofErr w:type="spellEnd"/>
      <w:r>
        <w:rPr>
          <w:sz w:val="28"/>
          <w:lang w:val="uk-UA"/>
        </w:rPr>
        <w:t xml:space="preserve"> стресової реакції, надання седативної дії, відновлення функціональних і </w:t>
      </w:r>
      <w:proofErr w:type="spellStart"/>
      <w:r>
        <w:rPr>
          <w:sz w:val="28"/>
          <w:lang w:val="uk-UA"/>
        </w:rPr>
        <w:t>нейродинамічних</w:t>
      </w:r>
      <w:proofErr w:type="spellEnd"/>
      <w:r>
        <w:rPr>
          <w:sz w:val="28"/>
          <w:lang w:val="uk-UA"/>
        </w:rPr>
        <w:t xml:space="preserve"> відношень та порушених функцій диференційовано з урахуванням провідних клінічних проявів: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астено-невротичних</w:t>
      </w:r>
      <w:proofErr w:type="spellEnd"/>
      <w:r>
        <w:rPr>
          <w:b/>
          <w:i/>
          <w:sz w:val="28"/>
          <w:lang w:val="uk-UA"/>
        </w:rPr>
        <w:t xml:space="preserve"> і вегето-судинних порушеннях: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електросон або електрофорез брому з 2-5 % розчину натрію (калію) броміду методом електросну. Частота імпульсів індивідуально підібрана або 90-120 Гц. Тривалість впливу – 30-60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 15-20 процедур щодня або через день;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трансорбітальний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ендоназальний</w:t>
      </w:r>
      <w:proofErr w:type="spellEnd"/>
      <w:r>
        <w:rPr>
          <w:sz w:val="28"/>
          <w:lang w:val="uk-UA"/>
        </w:rPr>
        <w:t xml:space="preserve"> електрофорез брому з 2-5 % розчину натрію (калію) броміду. Сила струму – 0,5-2 мА. Тривалість впливу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–15-25 процедур, щодня;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анодна гальванізація комірної зони (комір по Щербаку). Сила струму – 6-16 мА. Тривалість впливу – 6-16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–10-15 процедур, щодня;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 </w:t>
      </w:r>
      <w:proofErr w:type="spellStart"/>
      <w:r>
        <w:rPr>
          <w:sz w:val="28"/>
          <w:lang w:val="uk-UA"/>
        </w:rPr>
        <w:t>ІНФІТА-терапія</w:t>
      </w:r>
      <w:proofErr w:type="spellEnd"/>
      <w:r>
        <w:rPr>
          <w:sz w:val="28"/>
          <w:lang w:val="uk-UA"/>
        </w:rPr>
        <w:t xml:space="preserve"> за седативною схемою.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аерофітотерапія седативними препаратами (ефірними маслами валеріани, помаранча, лимону, резеди, троянди, ромашки, </w:t>
      </w:r>
      <w:proofErr w:type="spellStart"/>
      <w:r>
        <w:rPr>
          <w:sz w:val="28"/>
          <w:lang w:val="uk-UA"/>
        </w:rPr>
        <w:t>сантоліну</w:t>
      </w:r>
      <w:proofErr w:type="spellEnd"/>
      <w:r>
        <w:rPr>
          <w:sz w:val="28"/>
          <w:lang w:val="uk-UA"/>
        </w:rPr>
        <w:t xml:space="preserve">, цикламену) за допомогою апарату для аерофітотерапії АГЕД-01, тривалість процедури 8-12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15-20 процедур, щодня.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головному болі, </w:t>
      </w:r>
      <w:proofErr w:type="spellStart"/>
      <w:r>
        <w:rPr>
          <w:b/>
          <w:i/>
          <w:sz w:val="28"/>
          <w:lang w:val="uk-UA"/>
        </w:rPr>
        <w:t>ангіоспастичних</w:t>
      </w:r>
      <w:proofErr w:type="spellEnd"/>
      <w:r>
        <w:rPr>
          <w:b/>
          <w:i/>
          <w:sz w:val="28"/>
          <w:lang w:val="uk-UA"/>
        </w:rPr>
        <w:t xml:space="preserve"> реакціях: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транскраніальна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електроаналгезія</w:t>
      </w:r>
      <w:proofErr w:type="spellEnd"/>
      <w:r>
        <w:rPr>
          <w:sz w:val="28"/>
          <w:lang w:val="uk-UA"/>
        </w:rPr>
        <w:t xml:space="preserve">  низькочастотна (100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 або високочастотна (1000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). Сила струму – до відчуття поколювання та безболісної вібрації під електродами, 20-40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курс лікування 10 процедур, через день; 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гальванізація шийних симпатичних вузлів, електрофорез речовин </w:t>
      </w:r>
      <w:proofErr w:type="spellStart"/>
      <w:r>
        <w:rPr>
          <w:sz w:val="28"/>
          <w:lang w:val="uk-UA"/>
        </w:rPr>
        <w:t>місцевоанестезуючої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(новокаїн, магнію сульфат, папаверин, платифілін, еуфілін, нікотинова кислота та ін.) на ці ж зони. Сила струму –  до 3-5 мА. Тривалість впливу –  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–  10-15 процедур, щодня;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комірної зони. Грибоподібний електрод,  доза мала або середня (4-6 риси шкали), 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10-15 процедур,  щодня.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синдромі вегетативної дистонії з  артеріальною гіпертензією: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  або на ділянку проекції нирок контактно чи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 10 процедур на курс лікування, щодня або через день;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речовин </w:t>
      </w:r>
      <w:proofErr w:type="spellStart"/>
      <w:r>
        <w:rPr>
          <w:sz w:val="28"/>
          <w:lang w:val="uk-UA"/>
        </w:rPr>
        <w:t>гангліоблокуючої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 </w:t>
      </w:r>
      <w:proofErr w:type="spellStart"/>
      <w:r>
        <w:rPr>
          <w:sz w:val="28"/>
          <w:lang w:val="uk-UA"/>
        </w:rPr>
        <w:t>ганглерон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бензогексоній</w:t>
      </w:r>
      <w:proofErr w:type="spellEnd"/>
      <w:r>
        <w:rPr>
          <w:sz w:val="28"/>
          <w:lang w:val="uk-UA"/>
        </w:rPr>
        <w:t xml:space="preserve">, магнію сульфат, папаверин, платифілін, </w:t>
      </w:r>
      <w:proofErr w:type="spellStart"/>
      <w:r>
        <w:rPr>
          <w:sz w:val="28"/>
          <w:lang w:val="uk-UA"/>
        </w:rPr>
        <w:t>еуфилин</w:t>
      </w:r>
      <w:proofErr w:type="spellEnd"/>
      <w:r>
        <w:rPr>
          <w:sz w:val="28"/>
          <w:lang w:val="uk-UA"/>
        </w:rPr>
        <w:t xml:space="preserve"> та ін.) за очно-потиличною або лобово-потиличною методиками;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комірної зони;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магнітофорез</w:t>
      </w:r>
      <w:proofErr w:type="spellEnd"/>
      <w:r>
        <w:rPr>
          <w:sz w:val="28"/>
          <w:lang w:val="uk-UA"/>
        </w:rPr>
        <w:t xml:space="preserve"> брому з 10 % розчину броміду натрію в ділянку комірної зони, синусоїдальне магнітне поле, безперервний  режим, інтенсивність 35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експозиція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10-12 процедур, щодня або через день;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● </w:t>
      </w:r>
      <w:proofErr w:type="spellStart"/>
      <w:r>
        <w:rPr>
          <w:sz w:val="28"/>
          <w:lang w:val="uk-UA"/>
        </w:rPr>
        <w:t>нормобарична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гіпоксична</w:t>
      </w:r>
      <w:proofErr w:type="spellEnd"/>
      <w:r>
        <w:rPr>
          <w:sz w:val="28"/>
          <w:lang w:val="uk-UA"/>
        </w:rPr>
        <w:t xml:space="preserve"> терапія з вдиханням кисневої суміші з  концентрацією кисню з 12,5 до 10 %, 3 цикли по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з 5 хвилинними інтервалами між ними, 10 процедур на курс лікування.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синдромі вегетативної дистонії з артеріальною </w:t>
      </w:r>
      <w:proofErr w:type="spellStart"/>
      <w:r>
        <w:rPr>
          <w:b/>
          <w:i/>
          <w:sz w:val="28"/>
          <w:lang w:val="uk-UA"/>
        </w:rPr>
        <w:t>гипотензією</w:t>
      </w:r>
      <w:proofErr w:type="spellEnd"/>
      <w:r>
        <w:rPr>
          <w:b/>
          <w:i/>
          <w:sz w:val="28"/>
          <w:lang w:val="uk-UA"/>
        </w:rPr>
        <w:t>: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● електрофорез кофеїну з 2 % розчину, літію з 5 % розчину, кальцію з 3-5 % розчину, вітаміну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ендоназально</w:t>
      </w:r>
      <w:proofErr w:type="spellEnd"/>
      <w:r>
        <w:rPr>
          <w:sz w:val="28"/>
          <w:lang w:val="uk-UA"/>
        </w:rPr>
        <w:t xml:space="preserve"> за схемою. Сила струму – 0,5-2 мА, тривалість дії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– 10-15 процедур, щодня;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аерофітотерапія тонізуючими препаратами (ефірними маслами гвоздики, жасмину, іриса, лаванди, лавра благородного, розмарину, полину, горобини, смородини, шавлії та ін.) за допомогою апарату для аерофітотерапії АГЕД-01, тривалість процедури 8-12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щоденно, курс лікування 15-20 процедур.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синдромі вегетативної дистонії з </w:t>
      </w:r>
      <w:proofErr w:type="spellStart"/>
      <w:r>
        <w:rPr>
          <w:b/>
          <w:i/>
          <w:sz w:val="28"/>
          <w:lang w:val="uk-UA"/>
        </w:rPr>
        <w:t>кардиалгією</w:t>
      </w:r>
      <w:proofErr w:type="spellEnd"/>
      <w:r>
        <w:rPr>
          <w:b/>
          <w:i/>
          <w:sz w:val="28"/>
          <w:lang w:val="uk-UA"/>
        </w:rPr>
        <w:t>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дарсонвалізація  або 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ділянки відносної серцевої тупості та зон </w:t>
      </w:r>
      <w:proofErr w:type="spellStart"/>
      <w:r>
        <w:rPr>
          <w:sz w:val="28"/>
          <w:lang w:val="uk-UA"/>
        </w:rPr>
        <w:t>Захар’їна-Геда</w:t>
      </w:r>
      <w:proofErr w:type="spellEnd"/>
      <w:r>
        <w:rPr>
          <w:sz w:val="28"/>
          <w:lang w:val="uk-UA"/>
        </w:rPr>
        <w:t xml:space="preserve"> грибоподібним електродом – тривалість дії –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потужність впливу слабка або середня, методика лабільна, на курс лікування – 8-10 процедур, щоденно;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ЗмМП</w:t>
      </w:r>
      <w:proofErr w:type="spellEnd"/>
      <w:r>
        <w:rPr>
          <w:sz w:val="28"/>
          <w:lang w:val="uk-UA"/>
        </w:rPr>
        <w:t xml:space="preserve"> на ділянку сегментів С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>-Д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, прямокутні індуктори, магнітна індукція – 25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тривалість дії –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10-14 процедур, щоденно;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дециметрохвильова</w:t>
      </w:r>
      <w:proofErr w:type="spellEnd"/>
      <w:r>
        <w:rPr>
          <w:sz w:val="28"/>
          <w:lang w:val="uk-UA"/>
        </w:rPr>
        <w:t xml:space="preserve"> терапія на ділянку відносної серцевої тупості або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ділянку сегментів С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>-Д</w:t>
      </w:r>
      <w:r>
        <w:rPr>
          <w:sz w:val="28"/>
          <w:vertAlign w:val="subscript"/>
          <w:lang w:val="uk-UA"/>
        </w:rPr>
        <w:t>IV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тривалість процедури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10-15 процедур на курс лікування, щоденно;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сегментарних зон хребта, точковий масаж – курс лікування – 10-15 процедур, щоденно;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лікворно-</w:t>
      </w:r>
      <w:proofErr w:type="spellEnd"/>
      <w:r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  <w:lang w:val="uk-UA"/>
        </w:rPr>
        <w:t>гіпертензійному</w:t>
      </w:r>
      <w:proofErr w:type="spellEnd"/>
      <w:r>
        <w:rPr>
          <w:b/>
          <w:i/>
          <w:sz w:val="28"/>
          <w:lang w:val="uk-UA"/>
        </w:rPr>
        <w:t xml:space="preserve"> синдромі: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● </w:t>
      </w:r>
      <w:proofErr w:type="spellStart"/>
      <w:r>
        <w:rPr>
          <w:sz w:val="28"/>
          <w:lang w:val="uk-UA"/>
        </w:rPr>
        <w:t>ЗмМП</w:t>
      </w:r>
      <w:proofErr w:type="spellEnd"/>
      <w:r>
        <w:rPr>
          <w:sz w:val="28"/>
          <w:lang w:val="uk-UA"/>
        </w:rPr>
        <w:t xml:space="preserve"> на ділянку </w:t>
      </w:r>
      <w:proofErr w:type="spellStart"/>
      <w:r>
        <w:rPr>
          <w:sz w:val="28"/>
          <w:lang w:val="uk-UA"/>
        </w:rPr>
        <w:t>синокаротидних</w:t>
      </w:r>
      <w:proofErr w:type="spellEnd"/>
      <w:r>
        <w:rPr>
          <w:sz w:val="28"/>
          <w:lang w:val="uk-UA"/>
        </w:rPr>
        <w:t xml:space="preserve"> зон або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хребта. Індуктори прямокутні, магнітна індукція 25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експозиція 15-20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10-15 процедур;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дарсонвалізація  волосистої частини голови та шийно-комірної зони. Контактно, методом масажу,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електрофорез 2 %  еуфіліну за комірною методикою.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паркінсоничному</w:t>
      </w:r>
      <w:proofErr w:type="spellEnd"/>
      <w:r>
        <w:rPr>
          <w:b/>
          <w:i/>
          <w:sz w:val="28"/>
          <w:lang w:val="uk-UA"/>
        </w:rPr>
        <w:t xml:space="preserve"> синдромі:</w:t>
      </w:r>
    </w:p>
    <w:p w:rsidR="00CB18BB" w:rsidRDefault="00CB18BB" w:rsidP="00CB18BB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 або на ділянку проекції нирок. Контактно або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7-10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10-12 процедур на курс лікування, щодня або через день;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</w:t>
      </w:r>
      <w:proofErr w:type="spellStart"/>
      <w:r>
        <w:rPr>
          <w:sz w:val="28"/>
          <w:lang w:val="uk-UA"/>
        </w:rPr>
        <w:t>ЗмМП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хребта. Індуктори прямокутні, магнітна індукція 25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>, експозиція 15-20хв,  курс лікування 10-15 процедур, щодня;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ЕП</w:t>
      </w:r>
      <w:proofErr w:type="spellEnd"/>
      <w:r>
        <w:rPr>
          <w:sz w:val="28"/>
          <w:lang w:val="uk-UA"/>
        </w:rPr>
        <w:t xml:space="preserve"> УВЧ (27,12 </w:t>
      </w:r>
      <w:proofErr w:type="spellStart"/>
      <w:r>
        <w:rPr>
          <w:sz w:val="28"/>
          <w:lang w:val="uk-UA"/>
        </w:rPr>
        <w:t>МГц</w:t>
      </w:r>
      <w:proofErr w:type="spellEnd"/>
      <w:r>
        <w:rPr>
          <w:sz w:val="28"/>
          <w:lang w:val="uk-UA"/>
        </w:rPr>
        <w:t xml:space="preserve">) </w:t>
      </w:r>
      <w:proofErr w:type="spellStart"/>
      <w:r>
        <w:rPr>
          <w:sz w:val="28"/>
          <w:lang w:val="uk-UA"/>
        </w:rPr>
        <w:t>бітемпорально</w:t>
      </w:r>
      <w:proofErr w:type="spellEnd"/>
      <w:r>
        <w:rPr>
          <w:sz w:val="28"/>
          <w:lang w:val="uk-UA"/>
        </w:rPr>
        <w:t xml:space="preserve"> або за лобово-потиличною методикою. Конденсаторні пластини діаметром 10 см із зазором 2-3 см, </w:t>
      </w:r>
      <w:proofErr w:type="spellStart"/>
      <w:r>
        <w:rPr>
          <w:sz w:val="28"/>
          <w:lang w:val="uk-UA"/>
        </w:rPr>
        <w:t>слабкотепловая</w:t>
      </w:r>
      <w:proofErr w:type="spellEnd"/>
      <w:r>
        <w:rPr>
          <w:sz w:val="28"/>
          <w:lang w:val="uk-UA"/>
        </w:rPr>
        <w:t xml:space="preserve"> доза, 7-12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щоденно;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СМТ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 у ділянці С</w:t>
      </w:r>
      <w:r>
        <w:rPr>
          <w:sz w:val="28"/>
          <w:vertAlign w:val="subscript"/>
          <w:lang w:val="uk-UA"/>
        </w:rPr>
        <w:t>Ш</w:t>
      </w:r>
      <w:r>
        <w:rPr>
          <w:sz w:val="28"/>
          <w:lang w:val="uk-UA"/>
        </w:rPr>
        <w:t>-Т</w:t>
      </w:r>
      <w:r>
        <w:rPr>
          <w:sz w:val="28"/>
          <w:vertAlign w:val="subscript"/>
          <w:lang w:val="uk-UA"/>
        </w:rPr>
        <w:t>І</w:t>
      </w:r>
      <w:r>
        <w:rPr>
          <w:sz w:val="28"/>
          <w:lang w:val="uk-UA"/>
        </w:rPr>
        <w:t xml:space="preserve"> та Т</w:t>
      </w:r>
      <w:r>
        <w:rPr>
          <w:sz w:val="28"/>
          <w:vertAlign w:val="subscript"/>
          <w:lang w:val="uk-UA"/>
        </w:rPr>
        <w:t>ІХ</w:t>
      </w:r>
      <w:r>
        <w:rPr>
          <w:sz w:val="28"/>
          <w:lang w:val="uk-UA"/>
        </w:rPr>
        <w:t>-L</w:t>
      </w:r>
      <w:r>
        <w:rPr>
          <w:sz w:val="28"/>
          <w:vertAlign w:val="subscript"/>
          <w:lang w:val="uk-UA"/>
        </w:rPr>
        <w:t>І</w:t>
      </w:r>
      <w:r>
        <w:rPr>
          <w:sz w:val="28"/>
          <w:lang w:val="uk-UA"/>
        </w:rPr>
        <w:t xml:space="preserve">, ІІІ-ІV роди роботи по 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частота модуляції 80-30 Гц, глибина 50-100 %, курс лікування 15-20 процедур, щоденно;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електрофорез йоду за очно-потиличною або комірною методиками, курс лікування 12-15 процедур, щодня;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масаж комірної зони, курс лікування 12-15 процедур, щодня.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гіпоталамічному</w:t>
      </w:r>
      <w:proofErr w:type="spellEnd"/>
      <w:r>
        <w:rPr>
          <w:b/>
          <w:i/>
          <w:sz w:val="28"/>
          <w:lang w:val="uk-UA"/>
        </w:rPr>
        <w:t xml:space="preserve"> синдромі:</w:t>
      </w:r>
      <w:r>
        <w:rPr>
          <w:i/>
          <w:sz w:val="28"/>
          <w:lang w:val="uk-UA"/>
        </w:rPr>
        <w:t xml:space="preserve">      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</w:t>
      </w:r>
      <w:proofErr w:type="spellStart"/>
      <w:r>
        <w:rPr>
          <w:sz w:val="28"/>
          <w:lang w:val="uk-UA"/>
        </w:rPr>
        <w:t>ЕП</w:t>
      </w:r>
      <w:proofErr w:type="spellEnd"/>
      <w:r>
        <w:rPr>
          <w:sz w:val="28"/>
          <w:lang w:val="uk-UA"/>
        </w:rPr>
        <w:t xml:space="preserve"> УВЧ (27,12 </w:t>
      </w:r>
      <w:proofErr w:type="spellStart"/>
      <w:r>
        <w:rPr>
          <w:sz w:val="28"/>
          <w:lang w:val="uk-UA"/>
        </w:rPr>
        <w:t>МГц</w:t>
      </w:r>
      <w:proofErr w:type="spellEnd"/>
      <w:r>
        <w:rPr>
          <w:sz w:val="28"/>
          <w:lang w:val="uk-UA"/>
        </w:rPr>
        <w:t xml:space="preserve">) </w:t>
      </w:r>
      <w:proofErr w:type="spellStart"/>
      <w:r>
        <w:rPr>
          <w:sz w:val="28"/>
          <w:lang w:val="uk-UA"/>
        </w:rPr>
        <w:t>бітемпорально</w:t>
      </w:r>
      <w:proofErr w:type="spellEnd"/>
      <w:r>
        <w:rPr>
          <w:sz w:val="28"/>
          <w:lang w:val="uk-UA"/>
        </w:rPr>
        <w:t xml:space="preserve"> або за лобово-потиличною методикою. Конденсаторні пластини діаметром 10 см із зазором 2-3 см, </w:t>
      </w:r>
      <w:proofErr w:type="spellStart"/>
      <w:r>
        <w:rPr>
          <w:sz w:val="28"/>
          <w:lang w:val="uk-UA"/>
        </w:rPr>
        <w:t>слабкотепловая</w:t>
      </w:r>
      <w:proofErr w:type="spellEnd"/>
      <w:r>
        <w:rPr>
          <w:sz w:val="28"/>
          <w:lang w:val="uk-UA"/>
        </w:rPr>
        <w:t xml:space="preserve"> доза, 7-12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щоденно;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</w:t>
      </w:r>
      <w:r>
        <w:rPr>
          <w:sz w:val="28"/>
          <w:lang w:val="uk-UA"/>
        </w:rPr>
        <w:t xml:space="preserve"> ● </w:t>
      </w:r>
      <w:proofErr w:type="spellStart"/>
      <w:r>
        <w:rPr>
          <w:sz w:val="28"/>
          <w:lang w:val="uk-UA"/>
        </w:rPr>
        <w:t>ендоназальний</w:t>
      </w:r>
      <w:proofErr w:type="spellEnd"/>
      <w:r>
        <w:rPr>
          <w:sz w:val="28"/>
          <w:lang w:val="uk-UA"/>
        </w:rPr>
        <w:t xml:space="preserve"> електрофорез новокаїну, </w:t>
      </w:r>
      <w:proofErr w:type="spellStart"/>
      <w:r>
        <w:rPr>
          <w:sz w:val="28"/>
          <w:lang w:val="uk-UA"/>
        </w:rPr>
        <w:t>вітамину</w:t>
      </w:r>
      <w:proofErr w:type="spellEnd"/>
      <w:r>
        <w:rPr>
          <w:sz w:val="28"/>
          <w:lang w:val="uk-UA"/>
        </w:rPr>
        <w:t xml:space="preserve"> В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,</w:t>
      </w:r>
      <w:r>
        <w:rPr>
          <w:sz w:val="28"/>
          <w:vertAlign w:val="subscript"/>
          <w:lang w:val="uk-UA"/>
        </w:rPr>
        <w:t xml:space="preserve"> </w:t>
      </w:r>
      <w:r>
        <w:rPr>
          <w:sz w:val="28"/>
          <w:lang w:val="uk-UA"/>
        </w:rPr>
        <w:t xml:space="preserve">кальцію. Сила струму – 0,5-2 мА. Тривалість дії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- 10-15 процедур, щодня;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озонотерапія</w:t>
      </w:r>
      <w:proofErr w:type="spellEnd"/>
      <w:r>
        <w:rPr>
          <w:sz w:val="28"/>
          <w:lang w:val="uk-UA"/>
        </w:rPr>
        <w:t xml:space="preserve">: внутрішньовенне крапельне введення 400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озонованого фізіологічного розчину с  концентрацією озону 800-1200 </w:t>
      </w:r>
      <w:proofErr w:type="spellStart"/>
      <w:r>
        <w:rPr>
          <w:sz w:val="28"/>
          <w:lang w:val="uk-UA"/>
        </w:rPr>
        <w:t>мкг</w:t>
      </w:r>
      <w:proofErr w:type="spellEnd"/>
      <w:r>
        <w:rPr>
          <w:sz w:val="28"/>
          <w:lang w:val="uk-UA"/>
        </w:rPr>
        <w:t xml:space="preserve">/л, № 8-10 через день;             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надвенне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освічування</w:t>
      </w:r>
      <w:proofErr w:type="spellEnd"/>
      <w:r>
        <w:rPr>
          <w:sz w:val="28"/>
          <w:lang w:val="uk-UA"/>
        </w:rPr>
        <w:t xml:space="preserve"> інфрачервоним лазерним випромінюванням. Вихідна потужність 20 мВт, частота імпульсів 10 Гц, тривалість опромінювання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 процедур, щодня;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лазерний душ.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o</w:t>
      </w:r>
      <w:proofErr w:type="spellEnd"/>
      <w:r>
        <w:rPr>
          <w:sz w:val="28"/>
          <w:lang w:val="uk-UA"/>
        </w:rPr>
        <w:t xml:space="preserve"> 36-37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тривалість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10-12процедур, щодня;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голкорефлексотерапія;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грязьовий </w:t>
      </w:r>
      <w:proofErr w:type="spellStart"/>
      <w:r>
        <w:rPr>
          <w:sz w:val="28"/>
          <w:lang w:val="uk-UA"/>
        </w:rPr>
        <w:t>“комір”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o</w:t>
      </w:r>
      <w:proofErr w:type="spellEnd"/>
      <w:r>
        <w:rPr>
          <w:sz w:val="28"/>
          <w:lang w:val="uk-UA"/>
        </w:rPr>
        <w:t xml:space="preserve"> 38-42</w:t>
      </w:r>
      <w:r>
        <w:rPr>
          <w:sz w:val="28"/>
          <w:vertAlign w:val="superscript"/>
          <w:lang w:val="uk-UA"/>
        </w:rPr>
        <w:t>o</w:t>
      </w:r>
      <w:r>
        <w:rPr>
          <w:sz w:val="28"/>
          <w:lang w:val="uk-UA"/>
        </w:rPr>
        <w:t xml:space="preserve"> C, тривалість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щодня;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масаж комірної зони, тривалість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щодня;</w:t>
      </w:r>
    </w:p>
    <w:p w:rsidR="00CB18BB" w:rsidRDefault="00CB18BB" w:rsidP="00CB18BB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● підводний душ-масаж на комірну зону, вздовж хребта та на кінцівки. Температура 35-37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тиск 2-3 </w:t>
      </w:r>
      <w:proofErr w:type="spellStart"/>
      <w:r>
        <w:rPr>
          <w:sz w:val="28"/>
          <w:lang w:val="uk-UA"/>
        </w:rPr>
        <w:t>атм</w:t>
      </w:r>
      <w:proofErr w:type="spellEnd"/>
      <w:r>
        <w:rPr>
          <w:sz w:val="28"/>
          <w:lang w:val="uk-UA"/>
        </w:rPr>
        <w:t xml:space="preserve">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на курс лікування 12 процедур.</w:t>
      </w:r>
    </w:p>
    <w:p w:rsidR="00CB18BB" w:rsidRDefault="00CB18BB" w:rsidP="00CB18BB">
      <w:pPr>
        <w:widowControl w:val="0"/>
        <w:ind w:right="-5" w:firstLine="720"/>
        <w:jc w:val="both"/>
        <w:rPr>
          <w:b/>
          <w:i/>
          <w:sz w:val="28"/>
          <w:lang w:val="uk-UA"/>
        </w:rPr>
      </w:pPr>
    </w:p>
    <w:p w:rsidR="00CB18BB" w:rsidRDefault="00CB18BB" w:rsidP="00CB18BB">
      <w:pPr>
        <w:widowControl w:val="0"/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порушенні функцій руху:</w:t>
      </w:r>
    </w:p>
    <w:p w:rsidR="00CB18BB" w:rsidRDefault="00CB18BB" w:rsidP="00CB18B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для зниження м’язового тонусу в кінцівках при спастичних парезах та паралічах</w:t>
      </w:r>
      <w:r>
        <w:rPr>
          <w:sz w:val="28"/>
          <w:lang w:val="uk-UA"/>
        </w:rPr>
        <w:t>: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● найбільш ефективною є електростимуляція м’язів-антагоністів спастичним синусоїдальними модульованими струмами, режим перемінний, </w:t>
      </w:r>
      <w:proofErr w:type="spellStart"/>
      <w:r>
        <w:rPr>
          <w:sz w:val="28"/>
          <w:lang w:val="uk-UA"/>
        </w:rPr>
        <w:t>род</w:t>
      </w:r>
      <w:proofErr w:type="spellEnd"/>
      <w:r>
        <w:rPr>
          <w:sz w:val="28"/>
          <w:lang w:val="uk-UA"/>
        </w:rPr>
        <w:t xml:space="preserve"> роботи ІІ, частота модуляції 50-100 Гц, глибина модуляції – 50-75-100 %, тривалість посилання-паузи 2-3 с, сила струму – до вираженого скорочення м’язів,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лікування;</w:t>
      </w:r>
    </w:p>
    <w:p w:rsidR="00CB18BB" w:rsidRDefault="00CB18BB" w:rsidP="00CB18BB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кріодія</w:t>
      </w:r>
      <w:proofErr w:type="spellEnd"/>
      <w:r>
        <w:rPr>
          <w:sz w:val="28"/>
          <w:lang w:val="uk-UA"/>
        </w:rPr>
        <w:t xml:space="preserve"> на спастичні м’язи. На спастичні м’язи накладають поліетиленові пакети з льодом,  експозиція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щодня, на курс 15-20 процедур або локальна гіпотермія м’язів проводиться за допомогою </w:t>
      </w:r>
      <w:r>
        <w:rPr>
          <w:sz w:val="28"/>
          <w:lang w:val="uk-UA"/>
        </w:rPr>
        <w:lastRenderedPageBreak/>
        <w:t>ультратермостата, вода з температурою 0-+2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 циркулює по спеціальних манжетах, закріплених на м’язах, експозиція 15-20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парафінові або озокеритові аплікації на спастичні м’язи або у вигляді </w:t>
      </w:r>
      <w:proofErr w:type="spellStart"/>
      <w:r>
        <w:rPr>
          <w:sz w:val="28"/>
          <w:lang w:val="uk-UA"/>
        </w:rPr>
        <w:t>„рукавичок”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„шкарпеток”</w:t>
      </w:r>
      <w:proofErr w:type="spellEnd"/>
      <w:r>
        <w:rPr>
          <w:sz w:val="28"/>
          <w:lang w:val="uk-UA"/>
        </w:rPr>
        <w:t xml:space="preserve"> , температура 48-50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10-15 процедур на курс лікування;</w:t>
      </w:r>
    </w:p>
    <w:p w:rsidR="00CB18BB" w:rsidRDefault="00CB18BB" w:rsidP="00CB18BB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місцеві теплові прісні ванни для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 температурою 37-38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день;</w:t>
      </w: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● диференційований масаж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10-15 процедур на курс лікування. </w:t>
      </w:r>
    </w:p>
    <w:p w:rsidR="00CB18BB" w:rsidRDefault="00CB18BB" w:rsidP="00CB18BB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 xml:space="preserve"> 18-24 дні.</w:t>
      </w: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Показники якості лікування: </w:t>
      </w:r>
      <w:r>
        <w:rPr>
          <w:sz w:val="28"/>
          <w:lang w:val="uk-UA"/>
        </w:rPr>
        <w:t xml:space="preserve">Зменшення головного болю, вегетативних розладів, поліпшення загального самопочуття, психоемоційної сфери,  нормалізація АТ, поліпшення показників </w:t>
      </w:r>
      <w:proofErr w:type="spellStart"/>
      <w:r>
        <w:rPr>
          <w:sz w:val="28"/>
          <w:lang w:val="uk-UA"/>
        </w:rPr>
        <w:t>ехоенцефалографії</w:t>
      </w:r>
      <w:proofErr w:type="spellEnd"/>
      <w:r>
        <w:rPr>
          <w:sz w:val="28"/>
          <w:lang w:val="uk-UA"/>
        </w:rPr>
        <w:t xml:space="preserve"> і </w:t>
      </w:r>
      <w:proofErr w:type="spellStart"/>
      <w:r>
        <w:rPr>
          <w:sz w:val="28"/>
          <w:lang w:val="uk-UA"/>
        </w:rPr>
        <w:t>реоенцефалографії</w:t>
      </w:r>
      <w:proofErr w:type="spellEnd"/>
      <w:r>
        <w:rPr>
          <w:sz w:val="28"/>
          <w:lang w:val="uk-UA"/>
        </w:rPr>
        <w:t>.</w:t>
      </w:r>
    </w:p>
    <w:p w:rsidR="00CB18BB" w:rsidRDefault="00CB18BB" w:rsidP="00CB18BB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Протипоказання: </w:t>
      </w:r>
      <w:r>
        <w:rPr>
          <w:sz w:val="28"/>
          <w:lang w:val="uk-UA"/>
        </w:rPr>
        <w:t>загальні протипоказання, що виключають напрямок хворих у санаторії.</w:t>
      </w:r>
    </w:p>
    <w:p w:rsidR="00CB18BB" w:rsidRDefault="00CB18BB" w:rsidP="00CB18BB">
      <w:pPr>
        <w:ind w:right="-5" w:firstLine="720"/>
        <w:jc w:val="both"/>
        <w:rPr>
          <w:b/>
          <w:sz w:val="28"/>
          <w:lang w:val="uk-UA"/>
        </w:rPr>
      </w:pPr>
    </w:p>
    <w:p w:rsidR="00CB18BB" w:rsidRDefault="00CB18BB" w:rsidP="00CB18BB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FD399E" w:rsidRDefault="00FD399E" w:rsidP="00FD399E">
      <w:pPr>
        <w:ind w:right="-5" w:firstLine="720"/>
        <w:jc w:val="both"/>
        <w:rPr>
          <w:sz w:val="28"/>
          <w:lang w:val="uk-UA"/>
        </w:rPr>
      </w:pPr>
    </w:p>
    <w:p w:rsidR="00FD399E" w:rsidRPr="00FD399E" w:rsidRDefault="00FD399E">
      <w:pPr>
        <w:rPr>
          <w:lang w:val="uk-UA"/>
        </w:rPr>
      </w:pPr>
    </w:p>
    <w:sectPr w:rsidR="00FD399E" w:rsidRPr="00FD399E" w:rsidSect="0086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280"/>
    <w:multiLevelType w:val="hybridMultilevel"/>
    <w:tmpl w:val="36B40E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99E"/>
    <w:rsid w:val="008649BB"/>
    <w:rsid w:val="00B245C0"/>
    <w:rsid w:val="00CB18BB"/>
    <w:rsid w:val="00F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3134</Words>
  <Characters>17870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2020-03-30T21:31:00Z</dcterms:created>
  <dcterms:modified xsi:type="dcterms:W3CDTF">2020-03-30T21:36:00Z</dcterms:modified>
</cp:coreProperties>
</file>