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9B" w:rsidRPr="0008069B" w:rsidRDefault="0008069B" w:rsidP="0008069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69B">
        <w:rPr>
          <w:rFonts w:ascii="Times New Roman" w:eastAsia="Calibri" w:hAnsi="Times New Roman" w:cs="Times New Roman"/>
          <w:b/>
          <w:sz w:val="28"/>
          <w:szCs w:val="28"/>
        </w:rPr>
        <w:t>Тестові завдання з курсу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1. До обов’язків коректора не належить: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звіряння набраного тексту з авторським оригіналом;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виправлення граматичних, орфографічних, пунктуаційних помилок;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скорочення тексту, виправлення смислових та логічних помилок;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уніфікація елементів видання.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2. До коректорських відбитків не належить: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технічне складання (тобто копія складеного в програмі Microsoft Word тексту авторського оригіналу);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сигнальний примірник видання;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верстка (копія сформованих шпальт видавничого оригіналу);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звірка (контрольні коректурні відбитки  зверстаних шпальт авторського твору).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3. Найбільша кількість коректур виконується у: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книжковому виданні;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газетному виданні;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журнальному виданні;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аркушевому виданні.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4. До типів роботи коректора над авторським оригіналом твору не належить: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зчитування;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вичитування;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звіряння;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підчитування.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5. Правлячи коректурні відбитки, коректор має уникати таких правил: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знаки, за допомогою яких правлять текст, виносити і на поле, якщо цього вимагає стандарт;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розташовувати знаки на рівні корегованого рядка;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lastRenderedPageBreak/>
        <w:t>в) правити охайно, економно, раціонально, чітко й зрозуміло, впритул наближаючи знаки до елементів, в яких роблять виправлення.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за потреби забілювати або заклеювати помилки і вписувати на їх місця правильний варіант.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6. Прапорці коректурних знаків спрямовують: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у будь-який бік;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у бік поля, на яке винесено знак;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у протилежний бік від поля, на яке винесено знак;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почергово у різні боки полів.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7. У </w:t>
      </w:r>
      <w:proofErr w:type="spellStart"/>
      <w:r w:rsidRPr="0008069B">
        <w:rPr>
          <w:rFonts w:ascii="Times New Roman" w:eastAsia="Calibri" w:hAnsi="Times New Roman" w:cs="Times New Roman"/>
          <w:sz w:val="28"/>
          <w:szCs w:val="28"/>
        </w:rPr>
        <w:t>звірних</w:t>
      </w:r>
      <w:proofErr w:type="spellEnd"/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 аркушах на один обліково-видавничий аркуш допускається: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1 помилка;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4 помилки;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15 помилок.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8. Комп’ютерну коректуру тексту здійснюють за допомогою: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08069B">
        <w:rPr>
          <w:rFonts w:ascii="Times New Roman" w:eastAsia="Calibri" w:hAnsi="Times New Roman" w:cs="Times New Roman"/>
          <w:sz w:val="28"/>
          <w:szCs w:val="28"/>
        </w:rPr>
        <w:t>QuarkXPress</w:t>
      </w:r>
      <w:proofErr w:type="spellEnd"/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08069B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69B">
        <w:rPr>
          <w:rFonts w:ascii="Times New Roman" w:eastAsia="Calibri" w:hAnsi="Times New Roman" w:cs="Times New Roman"/>
          <w:sz w:val="28"/>
          <w:szCs w:val="28"/>
        </w:rPr>
        <w:t>InDesign</w:t>
      </w:r>
      <w:proofErr w:type="spellEnd"/>
      <w:r w:rsidRPr="000806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Microsoft Word.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9. Коректуру (знаками) не можна виконувати: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простим олівцем;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червоним кольором;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зеленим кольором;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синім кольором.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10. Колонтитули ставлять на: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титульних аркушах;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шпальтах, на яких поряд з текстом розміщено ілюстрації, схеми чи таблиці;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шпальтах з вихідними даними;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lastRenderedPageBreak/>
        <w:t>г) спускових сторінках, якщо у виданні колонтитули заверстують угорі.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11. До учасників коректорського процесу не належить: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автор;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редактор;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коректор;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видавець.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12. Змістові і стилістичні помилки виправляють у: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законах;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інструкціях;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державних стандартах;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авторських оригіналах.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13. Застосування коректурних знаків визначається стандартом: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 а) ДСТУ 3017-95;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 ГОСТ 7.62-90;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ГОСТ 132-78;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ГОСТ 7.4-95.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14. До способів коректорського читання не належить: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самостійне читання;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перехресне читання;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підчитування;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творче читання.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15. Певний коректурний знак можна повторювати на сторінці: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через 8–10 рядків;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через 4–5 рядків;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у сусідніх рядках;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через 2 рядки.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lastRenderedPageBreak/>
        <w:t>16. З розвитком комп’ютерних технологій професія коректора: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переживає бурхливий розвиток;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втрачає сенс;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стає менш поширеною, зливається з професією літературного редактора.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17. «Віжки» у коректурі не використовують при опрацюванні: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книжкових видань;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картографічних видань;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в) видань з </w:t>
      </w:r>
      <w:proofErr w:type="spellStart"/>
      <w:r w:rsidRPr="0008069B">
        <w:rPr>
          <w:rFonts w:ascii="Times New Roman" w:eastAsia="Calibri" w:hAnsi="Times New Roman" w:cs="Times New Roman"/>
          <w:sz w:val="28"/>
          <w:szCs w:val="28"/>
        </w:rPr>
        <w:t>багатоколонковою</w:t>
      </w:r>
      <w:proofErr w:type="spellEnd"/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 версткою (журналів, альбомів, газет).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18. У технічному складанні  на один обліково-видавничий аркуш допускається: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1 помилка;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4 помилки;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15 помилок.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19. Яке твердження суперечить правилам складання заголовків: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заголовки, що складаються з двох або кількох рядків, повинні бути розбиті на рядки за змістом;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б) заголовки слід набирати виділеним шрифтом;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в) заголовки вищих ієрархічних рівнів слід набирати літерами більшого, а нижчих – меншого кегля згідно з їх ієрархічною підпорядкованістю; 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г) у кінці заголовків, виключених окремими рядками, потрібно ставити крапку.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20. «Завислим» рядком не вважається: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а) кінцевий неповний рядок абзацу, яким розпочинається шпальта;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б) перший рядок абзацу при </w:t>
      </w:r>
      <w:proofErr w:type="spellStart"/>
      <w:r w:rsidRPr="0008069B">
        <w:rPr>
          <w:rFonts w:ascii="Times New Roman" w:eastAsia="Calibri" w:hAnsi="Times New Roman" w:cs="Times New Roman"/>
          <w:sz w:val="28"/>
          <w:szCs w:val="28"/>
        </w:rPr>
        <w:t>багатоколонковій</w:t>
      </w:r>
      <w:proofErr w:type="spellEnd"/>
      <w:r w:rsidRPr="0008069B">
        <w:rPr>
          <w:rFonts w:ascii="Times New Roman" w:eastAsia="Calibri" w:hAnsi="Times New Roman" w:cs="Times New Roman"/>
          <w:sz w:val="28"/>
          <w:szCs w:val="28"/>
        </w:rPr>
        <w:t xml:space="preserve"> верстці;</w:t>
      </w:r>
    </w:p>
    <w:p w:rsidR="0008069B" w:rsidRPr="0008069B" w:rsidRDefault="0008069B" w:rsidP="0008069B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8069B">
        <w:rPr>
          <w:rFonts w:ascii="Times New Roman" w:eastAsia="Calibri" w:hAnsi="Times New Roman" w:cs="Times New Roman"/>
          <w:sz w:val="28"/>
          <w:szCs w:val="28"/>
        </w:rPr>
        <w:t>в) перший рядок абзацу, який закінчує шпальту.</w:t>
      </w:r>
      <w:bookmarkStart w:id="0" w:name="_GoBack"/>
      <w:bookmarkEnd w:id="0"/>
    </w:p>
    <w:p w:rsidR="0054540B" w:rsidRDefault="0054540B"/>
    <w:sectPr w:rsidR="0054540B" w:rsidSect="0008069B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7F00"/>
    <w:multiLevelType w:val="hybridMultilevel"/>
    <w:tmpl w:val="DAD6C4B2"/>
    <w:lvl w:ilvl="0" w:tplc="298C292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9B"/>
    <w:rsid w:val="0008069B"/>
    <w:rsid w:val="005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Solvek</dc:creator>
  <cp:lastModifiedBy>Solvek</cp:lastModifiedBy>
  <cp:revision>1</cp:revision>
  <dcterms:created xsi:type="dcterms:W3CDTF">2016-11-06T14:42:00Z</dcterms:created>
  <dcterms:modified xsi:type="dcterms:W3CDTF">2016-11-06T14:44:00Z</dcterms:modified>
</cp:coreProperties>
</file>