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6" w:rsidRPr="00F218C6" w:rsidRDefault="00F218C6" w:rsidP="00F218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8C6">
        <w:rPr>
          <w:rFonts w:ascii="Times New Roman" w:hAnsi="Times New Roman" w:cs="Times New Roman"/>
          <w:b/>
          <w:sz w:val="28"/>
          <w:szCs w:val="28"/>
        </w:rPr>
        <w:t xml:space="preserve">. Основи фізіології, гігієни праці та виробничої санітарії </w:t>
      </w:r>
    </w:p>
    <w:bookmarkEnd w:id="0"/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1. Фізіологія праці, вплив процесу праці на функціонування організму і його систем.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2. Гігієнічна класифікація праці за показниками шкідливості та небезпечності факторів виробничого середовища, важкості та напруженості виробничого процесу.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3. Виробнича санітарія як система заходів і засобів захисту працюючих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4. Загальний підхід до оцінки умов праці та забезпечення умов праці, що відповідають нормативам.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5. Об’єкти гігієнічного нормування.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6. Санітарно-гігієнічні вимоги до територій підприємства та розміщення будівель і споруд.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7. Класи шкідливості підприємств. Санітарно-охороні зони.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8. Виробничі отрути та їх вплив на </w:t>
      </w:r>
      <w:proofErr w:type="spellStart"/>
      <w:r w:rsidRPr="00F218C6">
        <w:rPr>
          <w:rFonts w:ascii="Times New Roman" w:hAnsi="Times New Roman" w:cs="Times New Roman"/>
          <w:sz w:val="28"/>
          <w:szCs w:val="28"/>
        </w:rPr>
        <w:t>функціювання</w:t>
      </w:r>
      <w:proofErr w:type="spellEnd"/>
      <w:r w:rsidRPr="00F218C6">
        <w:rPr>
          <w:rFonts w:ascii="Times New Roman" w:hAnsi="Times New Roman" w:cs="Times New Roman"/>
          <w:sz w:val="28"/>
          <w:szCs w:val="28"/>
        </w:rPr>
        <w:t xml:space="preserve"> організму.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9. Фізіологія та характер праці і їх вплив на </w:t>
      </w:r>
      <w:proofErr w:type="spellStart"/>
      <w:r w:rsidRPr="00F218C6">
        <w:rPr>
          <w:rFonts w:ascii="Times New Roman" w:hAnsi="Times New Roman" w:cs="Times New Roman"/>
          <w:sz w:val="28"/>
          <w:szCs w:val="28"/>
        </w:rPr>
        <w:t>функціюванняорганізму</w:t>
      </w:r>
      <w:proofErr w:type="spellEnd"/>
      <w:r w:rsidRPr="00F21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10. Вентиляція виробничих приміщень.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11. Загально обмінна механічна вентиляція. Розрахунки місцевої витяжної вентиляції.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12. Вплив факторів виробничого середовища на функціонування організму і його систем в процесі праці – поле компетенції гігієни праці як науки.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13. Повітря робочої зони. Визначення понять «Робоча зона» та «Повітря робочої зони».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14. Мікроклімат робочої зони.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15. Виробниче освітлення, значення, види. Природне освітлення.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16. Нормативні документи, значення виробничого освітлення, види виробничого освітлення, вимоги санітарних норм активів щодо їх застосування.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17. Основні поняття системи світлотехнічних величин: сила світла, світловий потік, освітленість, якість, якісний контраст, видимість, фон.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18. Природне освітлення, його значення як виробничого і </w:t>
      </w:r>
      <w:proofErr w:type="spellStart"/>
      <w:r w:rsidRPr="00F218C6">
        <w:rPr>
          <w:rFonts w:ascii="Times New Roman" w:hAnsi="Times New Roman" w:cs="Times New Roman"/>
          <w:sz w:val="28"/>
          <w:szCs w:val="28"/>
        </w:rPr>
        <w:t>фізіолого</w:t>
      </w:r>
      <w:proofErr w:type="spellEnd"/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гігієнічного чинника для працюючих.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lastRenderedPageBreak/>
        <w:t xml:space="preserve">19. Системи природного освітлення, вимоги санітарних нормативів щодо їх використання в залежності від розмірів приміщень. </w:t>
      </w:r>
    </w:p>
    <w:p w:rsidR="00F218C6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 xml:space="preserve">20. Орієнтація робочих місць відносно світлових </w:t>
      </w:r>
      <w:proofErr w:type="spellStart"/>
      <w:r w:rsidRPr="00F218C6">
        <w:rPr>
          <w:rFonts w:ascii="Times New Roman" w:hAnsi="Times New Roman" w:cs="Times New Roman"/>
          <w:sz w:val="28"/>
          <w:szCs w:val="28"/>
        </w:rPr>
        <w:t>проємів</w:t>
      </w:r>
      <w:proofErr w:type="spellEnd"/>
      <w:r w:rsidRPr="00F218C6">
        <w:rPr>
          <w:rFonts w:ascii="Times New Roman" w:hAnsi="Times New Roman" w:cs="Times New Roman"/>
          <w:sz w:val="28"/>
          <w:szCs w:val="28"/>
        </w:rPr>
        <w:t xml:space="preserve">. Експлуатація систем природного освітлення. </w:t>
      </w:r>
    </w:p>
    <w:p w:rsidR="00613768" w:rsidRPr="00F218C6" w:rsidRDefault="00F218C6" w:rsidP="00F218C6">
      <w:pPr>
        <w:rPr>
          <w:rFonts w:ascii="Times New Roman" w:hAnsi="Times New Roman" w:cs="Times New Roman"/>
          <w:sz w:val="28"/>
          <w:szCs w:val="28"/>
        </w:rPr>
      </w:pPr>
      <w:r w:rsidRPr="00F218C6">
        <w:rPr>
          <w:rFonts w:ascii="Times New Roman" w:hAnsi="Times New Roman" w:cs="Times New Roman"/>
          <w:sz w:val="28"/>
          <w:szCs w:val="28"/>
        </w:rPr>
        <w:t>21. Загальний підхід до проектування систем природного освітлення, етапи проектування, метод Данилюка.</w:t>
      </w:r>
    </w:p>
    <w:sectPr w:rsidR="00613768" w:rsidRPr="00F21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093071"/>
    <w:rsid w:val="00594CE6"/>
    <w:rsid w:val="006739B1"/>
    <w:rsid w:val="009E1E85"/>
    <w:rsid w:val="00A64284"/>
    <w:rsid w:val="00C5092F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2</cp:revision>
  <dcterms:created xsi:type="dcterms:W3CDTF">2020-04-16T14:20:00Z</dcterms:created>
  <dcterms:modified xsi:type="dcterms:W3CDTF">2020-04-16T14:20:00Z</dcterms:modified>
</cp:coreProperties>
</file>