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52" w:rsidRPr="00BC0152" w:rsidRDefault="00BC0152" w:rsidP="00BC01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0152">
        <w:rPr>
          <w:rFonts w:ascii="Times New Roman" w:hAnsi="Times New Roman" w:cs="Times New Roman"/>
          <w:b/>
          <w:sz w:val="28"/>
          <w:szCs w:val="28"/>
        </w:rPr>
        <w:t xml:space="preserve">. Електробезпека </w:t>
      </w:r>
    </w:p>
    <w:bookmarkEnd w:id="0"/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1. Дія електричного струму на людину.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2. Причини електротравм.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>3. Допустимі значення струмів і напругі.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 4. Вимоги електробезпеки.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0152">
        <w:rPr>
          <w:rFonts w:ascii="Times New Roman" w:hAnsi="Times New Roman" w:cs="Times New Roman"/>
          <w:sz w:val="28"/>
          <w:szCs w:val="28"/>
        </w:rPr>
        <w:t>Електротравматизм</w:t>
      </w:r>
      <w:proofErr w:type="spellEnd"/>
      <w:r w:rsidRPr="00BC0152">
        <w:rPr>
          <w:rFonts w:ascii="Times New Roman" w:hAnsi="Times New Roman" w:cs="Times New Roman"/>
          <w:sz w:val="28"/>
          <w:szCs w:val="28"/>
        </w:rPr>
        <w:t xml:space="preserve"> в Україні.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>6. Сучасні підходи до електробезпеки в організації.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 7. Забезпечення електробезпеки в навчальному закладі.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>8. Статична електрика, її походження, вплив на організм людини та захист від неї.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 9. Методи захисту від електричного струму на виробництві.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10. Аналіз причин </w:t>
      </w:r>
      <w:proofErr w:type="spellStart"/>
      <w:r w:rsidRPr="00BC0152">
        <w:rPr>
          <w:rFonts w:ascii="Times New Roman" w:hAnsi="Times New Roman" w:cs="Times New Roman"/>
          <w:sz w:val="28"/>
          <w:szCs w:val="28"/>
        </w:rPr>
        <w:t>електротравматизму</w:t>
      </w:r>
      <w:proofErr w:type="spellEnd"/>
      <w:r w:rsidRPr="00BC0152">
        <w:rPr>
          <w:rFonts w:ascii="Times New Roman" w:hAnsi="Times New Roman" w:cs="Times New Roman"/>
          <w:sz w:val="28"/>
          <w:szCs w:val="28"/>
        </w:rPr>
        <w:t xml:space="preserve"> в галузях промисловості.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 11. Фактори електричного характеру, що впливають на ступінь ураження електричним струмом.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>12. Поняття «електробезпека», «електротравма» та «</w:t>
      </w:r>
      <w:proofErr w:type="spellStart"/>
      <w:r w:rsidRPr="00BC0152">
        <w:rPr>
          <w:rFonts w:ascii="Times New Roman" w:hAnsi="Times New Roman" w:cs="Times New Roman"/>
          <w:sz w:val="28"/>
          <w:szCs w:val="28"/>
        </w:rPr>
        <w:t>електротравматизм</w:t>
      </w:r>
      <w:proofErr w:type="spellEnd"/>
      <w:r w:rsidRPr="00BC0152">
        <w:rPr>
          <w:rFonts w:ascii="Times New Roman" w:hAnsi="Times New Roman" w:cs="Times New Roman"/>
          <w:sz w:val="28"/>
          <w:szCs w:val="28"/>
        </w:rPr>
        <w:t>».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 13. Причини летальних наслідків від дії електричного струму.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14. Класифікація приміщень по ступеню небезпеки ураження електричним струмом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15. Надання долікарської допомоги потерпілим при електротравмах.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16. Забезпечення захисту від статичної електрики.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17. Вимоги електробезпеки при роботі із ПЕОМ. Вимоги до моніторів ПЕОМ. </w:t>
      </w:r>
    </w:p>
    <w:p w:rsidR="00BC0152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 xml:space="preserve">18. Загальні вимоги безпеки виробничих процесів. Інженерно-технічні заходи безпеки. </w:t>
      </w:r>
    </w:p>
    <w:p w:rsidR="00613768" w:rsidRPr="00BC0152" w:rsidRDefault="00BC0152" w:rsidP="00BC0152">
      <w:pPr>
        <w:rPr>
          <w:rFonts w:ascii="Times New Roman" w:hAnsi="Times New Roman" w:cs="Times New Roman"/>
          <w:sz w:val="28"/>
          <w:szCs w:val="28"/>
        </w:rPr>
      </w:pPr>
      <w:r w:rsidRPr="00BC0152">
        <w:rPr>
          <w:rFonts w:ascii="Times New Roman" w:hAnsi="Times New Roman" w:cs="Times New Roman"/>
          <w:sz w:val="28"/>
          <w:szCs w:val="28"/>
        </w:rPr>
        <w:t>19. Класифікація захисних мір та засобів які використовуються в електроустаткуванні.</w:t>
      </w:r>
    </w:p>
    <w:sectPr w:rsidR="00613768" w:rsidRPr="00BC0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F"/>
    <w:rsid w:val="00093071"/>
    <w:rsid w:val="00594CE6"/>
    <w:rsid w:val="006739B1"/>
    <w:rsid w:val="00675C9D"/>
    <w:rsid w:val="009E1E85"/>
    <w:rsid w:val="00A64284"/>
    <w:rsid w:val="00AA6D31"/>
    <w:rsid w:val="00BC0152"/>
    <w:rsid w:val="00C5092F"/>
    <w:rsid w:val="00E808E9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Ansmann</dc:creator>
  <cp:lastModifiedBy>Ansmann</cp:lastModifiedBy>
  <cp:revision>2</cp:revision>
  <dcterms:created xsi:type="dcterms:W3CDTF">2020-04-16T14:25:00Z</dcterms:created>
  <dcterms:modified xsi:type="dcterms:W3CDTF">2020-04-16T14:25:00Z</dcterms:modified>
</cp:coreProperties>
</file>