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D6" w:rsidRDefault="00F11910" w:rsidP="00F11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10">
        <w:rPr>
          <w:rFonts w:ascii="Times New Roman" w:hAnsi="Times New Roman" w:cs="Times New Roman"/>
          <w:b/>
          <w:sz w:val="28"/>
          <w:szCs w:val="28"/>
        </w:rPr>
        <w:t>ТЕМА: Відновлювальні процеси (репарація) при радіаційних ушкодженнях.</w:t>
      </w:r>
    </w:p>
    <w:p w:rsidR="00F11910" w:rsidRDefault="00F11910" w:rsidP="00F119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10">
        <w:rPr>
          <w:rFonts w:ascii="Times New Roman" w:hAnsi="Times New Roman" w:cs="Times New Roman"/>
          <w:i/>
          <w:sz w:val="28"/>
          <w:szCs w:val="28"/>
        </w:rPr>
        <w:t>Дослідження радіаційних ушкоджень і репарації на різних рівнях.</w:t>
      </w:r>
    </w:p>
    <w:p w:rsidR="00F11910" w:rsidRPr="00F11910" w:rsidRDefault="00F11910" w:rsidP="00F119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910">
        <w:rPr>
          <w:rFonts w:ascii="Times New Roman" w:hAnsi="Times New Roman" w:cs="Times New Roman"/>
          <w:sz w:val="28"/>
          <w:szCs w:val="28"/>
        </w:rPr>
        <w:t>Біологічну дію ІВ,РЧ,репарацію можна вивчати кількісно за цитокінетичними та функціональними змінами (показниками) в критичних органах та системах. Слід враховувати основні закономірності репарації:</w:t>
      </w:r>
    </w:p>
    <w:p w:rsidR="00F11910" w:rsidRPr="00F11910" w:rsidRDefault="00F11910" w:rsidP="00F119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910">
        <w:rPr>
          <w:rFonts w:ascii="Times New Roman" w:hAnsi="Times New Roman" w:cs="Times New Roman"/>
          <w:sz w:val="28"/>
          <w:szCs w:val="28"/>
        </w:rPr>
        <w:t>а)репарація можлива на всіх рівнях і  у всіх органах,але її швидкість різна,</w:t>
      </w:r>
    </w:p>
    <w:p w:rsidR="00F11910" w:rsidRPr="00F11910" w:rsidRDefault="00F11910" w:rsidP="00F119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910">
        <w:rPr>
          <w:rFonts w:ascii="Times New Roman" w:hAnsi="Times New Roman" w:cs="Times New Roman"/>
          <w:sz w:val="28"/>
          <w:szCs w:val="28"/>
        </w:rPr>
        <w:t xml:space="preserve">б)її можна контролювати і регулювати в певних межах, в залежності від дози,режиму дії,виду ІВ. Нейтрони частіше викликають </w:t>
      </w:r>
      <w:proofErr w:type="spellStart"/>
      <w:r w:rsidRPr="00F11910">
        <w:rPr>
          <w:rFonts w:ascii="Times New Roman" w:hAnsi="Times New Roman" w:cs="Times New Roman"/>
          <w:sz w:val="28"/>
          <w:szCs w:val="28"/>
        </w:rPr>
        <w:t>нерепаровані</w:t>
      </w:r>
      <w:proofErr w:type="spellEnd"/>
      <w:r w:rsidRPr="00F11910">
        <w:rPr>
          <w:rFonts w:ascii="Times New Roman" w:hAnsi="Times New Roman" w:cs="Times New Roman"/>
          <w:sz w:val="28"/>
          <w:szCs w:val="28"/>
        </w:rPr>
        <w:t xml:space="preserve"> ушкодження, навіть печінкових клітин,</w:t>
      </w:r>
    </w:p>
    <w:p w:rsidR="00F11910" w:rsidRPr="00F11910" w:rsidRDefault="00F11910" w:rsidP="00F119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910">
        <w:rPr>
          <w:rFonts w:ascii="Times New Roman" w:hAnsi="Times New Roman" w:cs="Times New Roman"/>
          <w:sz w:val="28"/>
          <w:szCs w:val="28"/>
        </w:rPr>
        <w:t xml:space="preserve">в)деякі ушкодження, хоча і </w:t>
      </w:r>
      <w:proofErr w:type="spellStart"/>
      <w:r w:rsidRPr="00F11910">
        <w:rPr>
          <w:rFonts w:ascii="Times New Roman" w:hAnsi="Times New Roman" w:cs="Times New Roman"/>
          <w:sz w:val="28"/>
          <w:szCs w:val="28"/>
        </w:rPr>
        <w:t>репаруються</w:t>
      </w:r>
      <w:proofErr w:type="spellEnd"/>
      <w:r w:rsidRPr="00F11910">
        <w:rPr>
          <w:rFonts w:ascii="Times New Roman" w:hAnsi="Times New Roman" w:cs="Times New Roman"/>
          <w:sz w:val="28"/>
          <w:szCs w:val="28"/>
        </w:rPr>
        <w:t>, але після них не зберігається повноцінність функцій (</w:t>
      </w:r>
      <w:proofErr w:type="spellStart"/>
      <w:r w:rsidRPr="00F11910">
        <w:rPr>
          <w:rFonts w:ascii="Times New Roman" w:hAnsi="Times New Roman" w:cs="Times New Roman"/>
          <w:sz w:val="28"/>
          <w:szCs w:val="28"/>
        </w:rPr>
        <w:t>Даренська</w:t>
      </w:r>
      <w:proofErr w:type="spellEnd"/>
      <w:r w:rsidRPr="00F11910">
        <w:rPr>
          <w:rFonts w:ascii="Times New Roman" w:hAnsi="Times New Roman" w:cs="Times New Roman"/>
          <w:sz w:val="28"/>
          <w:szCs w:val="28"/>
        </w:rPr>
        <w:t>, Акаєв,1970).</w:t>
      </w:r>
    </w:p>
    <w:p w:rsidR="00F11910" w:rsidRPr="00F11910" w:rsidRDefault="00F11910" w:rsidP="00F119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910">
        <w:rPr>
          <w:rFonts w:ascii="Times New Roman" w:hAnsi="Times New Roman" w:cs="Times New Roman"/>
          <w:sz w:val="28"/>
          <w:szCs w:val="28"/>
        </w:rPr>
        <w:t xml:space="preserve">г)існує поняття </w:t>
      </w:r>
      <w:proofErr w:type="spellStart"/>
      <w:r w:rsidRPr="00F11910">
        <w:rPr>
          <w:rFonts w:ascii="Times New Roman" w:hAnsi="Times New Roman" w:cs="Times New Roman"/>
          <w:sz w:val="28"/>
          <w:szCs w:val="28"/>
        </w:rPr>
        <w:t>„незворотня</w:t>
      </w:r>
      <w:proofErr w:type="spellEnd"/>
      <w:r w:rsidRPr="00F11910">
        <w:rPr>
          <w:rFonts w:ascii="Times New Roman" w:hAnsi="Times New Roman" w:cs="Times New Roman"/>
          <w:sz w:val="28"/>
          <w:szCs w:val="28"/>
        </w:rPr>
        <w:t xml:space="preserve"> компонента променевого ушкодження організму”.</w:t>
      </w:r>
      <w:bookmarkStart w:id="0" w:name="_GoBack"/>
      <w:bookmarkEnd w:id="0"/>
    </w:p>
    <w:sectPr w:rsidR="00F11910" w:rsidRPr="00F11910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10"/>
    <w:rsid w:val="004602C5"/>
    <w:rsid w:val="00B025D6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2020-04-30T13:13:00Z</dcterms:created>
  <dcterms:modified xsi:type="dcterms:W3CDTF">2020-04-30T13:17:00Z</dcterms:modified>
</cp:coreProperties>
</file>