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F7" w:rsidRPr="00F1684F" w:rsidRDefault="003C2BF7" w:rsidP="00FA080F">
      <w:pPr>
        <w:spacing w:after="0" w:line="360" w:lineRule="auto"/>
        <w:jc w:val="center"/>
        <w:rPr>
          <w:rFonts w:ascii="Times New Roman" w:hAnsi="Times New Roman"/>
          <w:b/>
          <w:color w:val="000080"/>
          <w:sz w:val="28"/>
          <w:szCs w:val="28"/>
          <w:lang w:val="uk-UA"/>
        </w:rPr>
      </w:pPr>
      <w:bookmarkStart w:id="0" w:name="_GoBack"/>
      <w:bookmarkEnd w:id="0"/>
      <w:r w:rsidRPr="00F1684F">
        <w:rPr>
          <w:rFonts w:ascii="Times New Roman" w:hAnsi="Times New Roman"/>
          <w:b/>
          <w:color w:val="000080"/>
          <w:sz w:val="28"/>
          <w:szCs w:val="28"/>
          <w:lang w:val="uk-UA"/>
        </w:rPr>
        <w:t>ЛЕКЦІЯ 2</w:t>
      </w:r>
    </w:p>
    <w:p w:rsidR="003C2BF7" w:rsidRPr="00F1684F" w:rsidRDefault="003C2BF7" w:rsidP="00FA080F">
      <w:pPr>
        <w:spacing w:after="0" w:line="360" w:lineRule="auto"/>
        <w:jc w:val="center"/>
        <w:rPr>
          <w:rFonts w:ascii="Times New Roman" w:hAnsi="Times New Roman"/>
          <w:b/>
          <w:color w:val="000080"/>
          <w:sz w:val="28"/>
          <w:szCs w:val="28"/>
          <w:lang w:val="uk-UA"/>
        </w:rPr>
      </w:pPr>
      <w:r w:rsidRPr="00F1684F">
        <w:rPr>
          <w:rFonts w:ascii="Times New Roman" w:hAnsi="Times New Roman"/>
          <w:b/>
          <w:color w:val="000080"/>
          <w:sz w:val="28"/>
          <w:szCs w:val="28"/>
          <w:lang w:val="uk-UA"/>
        </w:rPr>
        <w:t>АКТУАЛЬНІ ПРОБЛЕМИ АДМІНІСТРАТИВНО-ПРАВОВОГО РЕГУЛЮВАННЯ У СФЕРІ ОБОРОНИ УКРАЇНИ</w:t>
      </w:r>
    </w:p>
    <w:p w:rsidR="003C2BF7" w:rsidRPr="00F1684F" w:rsidRDefault="003C2BF7" w:rsidP="00FA080F">
      <w:pPr>
        <w:spacing w:after="0" w:line="360" w:lineRule="auto"/>
        <w:jc w:val="center"/>
        <w:rPr>
          <w:rFonts w:ascii="Times New Roman" w:hAnsi="Times New Roman"/>
          <w:b/>
          <w:color w:val="000080"/>
          <w:sz w:val="28"/>
          <w:szCs w:val="28"/>
          <w:lang w:val="uk-UA"/>
        </w:rPr>
      </w:pPr>
    </w:p>
    <w:p w:rsidR="003C2BF7" w:rsidRPr="00F1684F" w:rsidRDefault="003C2BF7" w:rsidP="00FA080F">
      <w:pPr>
        <w:spacing w:after="0" w:line="360" w:lineRule="auto"/>
        <w:jc w:val="center"/>
        <w:rPr>
          <w:rFonts w:ascii="Times New Roman" w:hAnsi="Times New Roman"/>
          <w:b/>
          <w:color w:val="000080"/>
          <w:sz w:val="28"/>
          <w:szCs w:val="28"/>
          <w:lang w:val="uk-UA"/>
        </w:rPr>
      </w:pPr>
      <w:r w:rsidRPr="00F1684F">
        <w:rPr>
          <w:rFonts w:ascii="Times New Roman" w:hAnsi="Times New Roman"/>
          <w:b/>
          <w:color w:val="000080"/>
          <w:sz w:val="28"/>
          <w:szCs w:val="28"/>
          <w:lang w:val="uk-UA"/>
        </w:rPr>
        <w:t>ВСТУП</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Парадокс існування на землі Людини Розумної полягає в тому, що людство з моменту перших своїх об’єднань постійно воювало з собі подібними. Незважаючи на значний розвиток індивідуальної та колективної культури людства, війни, на жаль, не припиняються. </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Варто зазначити, що в умовах війн людство завжди жило і буде ще довго жити. Тим самим будь-яка держава та її громадяни мають розуміти, що ніхто не може бути застрахований від військових дій. До війни кожному громадянину і державі в цілому варто готуватися, уміти воювати, гуманно користуватись успіхами перемоги і мужньо переносити поразку. </w:t>
      </w:r>
    </w:p>
    <w:p w:rsidR="003C2BF7" w:rsidRPr="00F1684F" w:rsidRDefault="003C2BF7" w:rsidP="00FA080F">
      <w:pPr>
        <w:pStyle w:val="a4"/>
        <w:shd w:val="clear" w:color="auto" w:fill="FFFFFF"/>
        <w:spacing w:before="0" w:beforeAutospacing="0" w:after="0" w:afterAutospacing="0" w:line="360" w:lineRule="auto"/>
        <w:ind w:firstLine="709"/>
        <w:jc w:val="both"/>
        <w:textAlignment w:val="baseline"/>
        <w:rPr>
          <w:color w:val="000080"/>
          <w:sz w:val="28"/>
          <w:szCs w:val="28"/>
          <w:lang w:val="uk-UA"/>
        </w:rPr>
      </w:pPr>
      <w:r w:rsidRPr="00F1684F">
        <w:rPr>
          <w:color w:val="000080"/>
          <w:sz w:val="28"/>
          <w:szCs w:val="28"/>
          <w:lang w:val="uk-UA"/>
        </w:rPr>
        <w:t>Оборона України – це система політичних, економічних, соціальних, воєнних, наукових, науково-технічних, інформаційних, правових, організаційних, інших заходів держави щодо підготовки до збройного захисту та її захист у разі збройної агресії або збройного конфлікту. Обороноздатність держави – це здатність держави до захисту у разі збройної агресії або збройного конфлікту. Вона складається з матеріальних і духовних елементів та є сукупністю воєнного, економічного, соціального та морально-політичного потенціалу у сфері оборони та належних умов для його реалізації.</w:t>
      </w:r>
      <w:r w:rsidRPr="00F1684F">
        <w:rPr>
          <w:rStyle w:val="a8"/>
          <w:color w:val="000080"/>
          <w:sz w:val="28"/>
          <w:szCs w:val="28"/>
          <w:lang w:val="uk-UA"/>
        </w:rPr>
        <w:footnoteReference w:id="1"/>
      </w:r>
    </w:p>
    <w:p w:rsidR="003C2BF7" w:rsidRPr="00F1684F" w:rsidRDefault="003C2BF7" w:rsidP="00FA080F">
      <w:pPr>
        <w:pStyle w:val="a4"/>
        <w:shd w:val="clear" w:color="auto" w:fill="FFFFFF"/>
        <w:spacing w:before="0" w:beforeAutospacing="0" w:after="0" w:afterAutospacing="0" w:line="360" w:lineRule="auto"/>
        <w:ind w:firstLine="709"/>
        <w:jc w:val="both"/>
        <w:textAlignment w:val="baseline"/>
        <w:rPr>
          <w:color w:val="000080"/>
          <w:sz w:val="28"/>
          <w:szCs w:val="28"/>
          <w:lang w:val="uk-UA"/>
        </w:rPr>
      </w:pPr>
      <w:r w:rsidRPr="00F1684F">
        <w:rPr>
          <w:color w:val="000080"/>
          <w:sz w:val="28"/>
          <w:szCs w:val="28"/>
          <w:lang w:val="uk-UA"/>
        </w:rPr>
        <w:t xml:space="preserve">Результати аналізу наслідків порушення Росією суверенітету і територіальної цілісності України, збройної агресії проти неї, анексії Криму, дій зі дестабілізації суспільно-політичної обстановки у східних та південних регіонах нашої держави і розгортання поблизу українського кордону </w:t>
      </w:r>
      <w:r w:rsidRPr="00F1684F">
        <w:rPr>
          <w:color w:val="000080"/>
          <w:sz w:val="28"/>
          <w:szCs w:val="28"/>
          <w:lang w:val="uk-UA"/>
        </w:rPr>
        <w:lastRenderedPageBreak/>
        <w:t xml:space="preserve">угрупувань російських збройних сил спонукають до серйозного оновлення засад воєнної політики України та адміністративно-правого регулювання у цій сфері. </w:t>
      </w:r>
    </w:p>
    <w:p w:rsidR="003C2BF7" w:rsidRPr="00F1684F" w:rsidRDefault="003C2BF7" w:rsidP="00FA080F">
      <w:pPr>
        <w:pStyle w:val="a4"/>
        <w:shd w:val="clear" w:color="auto" w:fill="FFFFFF"/>
        <w:spacing w:before="0" w:beforeAutospacing="0" w:after="0" w:afterAutospacing="0" w:line="360" w:lineRule="auto"/>
        <w:ind w:firstLine="709"/>
        <w:jc w:val="both"/>
        <w:textAlignment w:val="baseline"/>
        <w:rPr>
          <w:color w:val="000080"/>
          <w:sz w:val="28"/>
          <w:szCs w:val="28"/>
          <w:lang w:val="uk-UA"/>
        </w:rPr>
      </w:pPr>
      <w:r w:rsidRPr="00F1684F">
        <w:rPr>
          <w:color w:val="000080"/>
          <w:sz w:val="28"/>
          <w:szCs w:val="28"/>
          <w:lang w:val="uk-UA"/>
        </w:rPr>
        <w:t>На думку військових експертів слід переглянути: оцінки воєнно-політичної обстановки, тенденцій її подальшого розвитку та нових зовнішніх і внутрішніх воєнних загроз; джерела, масштаб та характер можливої збройної агресії проти нашої держави чи збройного конфлікту всередині неї; шляхи відсічі агресії та ліквідації таких конфліктів; напрями підготовки держави до оборони, захисту її конституційного ладу, суверенітету, територіальної цілісності та недоторканості; пріоритети і напрями дальшого розвитку Збройних Сил, інших військових формувань та органів спеціального призначення.</w:t>
      </w:r>
      <w:r w:rsidRPr="00F1684F">
        <w:rPr>
          <w:rStyle w:val="a8"/>
          <w:color w:val="000080"/>
          <w:sz w:val="28"/>
          <w:szCs w:val="28"/>
          <w:lang w:val="uk-UA"/>
        </w:rPr>
        <w:footnoteReference w:id="2"/>
      </w:r>
    </w:p>
    <w:p w:rsidR="003C2BF7" w:rsidRPr="00F1684F" w:rsidRDefault="003C2BF7" w:rsidP="00FA080F">
      <w:pPr>
        <w:pStyle w:val="a4"/>
        <w:shd w:val="clear" w:color="auto" w:fill="FFFFFF"/>
        <w:spacing w:before="0" w:beforeAutospacing="0" w:after="0" w:afterAutospacing="0" w:line="360" w:lineRule="auto"/>
        <w:ind w:firstLine="709"/>
        <w:jc w:val="both"/>
        <w:textAlignment w:val="baseline"/>
        <w:rPr>
          <w:color w:val="000080"/>
          <w:sz w:val="28"/>
          <w:szCs w:val="28"/>
          <w:lang w:val="uk-UA"/>
        </w:rPr>
      </w:pPr>
    </w:p>
    <w:p w:rsidR="003C2BF7" w:rsidRPr="00F1684F" w:rsidRDefault="003C2BF7" w:rsidP="00FA080F">
      <w:pPr>
        <w:spacing w:after="0" w:line="360" w:lineRule="auto"/>
        <w:ind w:firstLine="720"/>
        <w:jc w:val="center"/>
        <w:rPr>
          <w:rFonts w:ascii="Times New Roman" w:hAnsi="Times New Roman"/>
          <w:b/>
          <w:color w:val="000080"/>
          <w:sz w:val="28"/>
          <w:szCs w:val="28"/>
          <w:lang w:val="uk-UA"/>
        </w:rPr>
      </w:pPr>
      <w:r w:rsidRPr="00F1684F">
        <w:rPr>
          <w:rFonts w:ascii="Times New Roman" w:hAnsi="Times New Roman"/>
          <w:b/>
          <w:color w:val="000080"/>
          <w:sz w:val="28"/>
          <w:szCs w:val="28"/>
          <w:lang w:val="uk-UA"/>
        </w:rPr>
        <w:t>1. Правила ведення війни</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Світова спільнота виробила та затвердила правила ведення війни при збройних конфліктах це </w:t>
      </w:r>
      <w:r w:rsidRPr="00F1684F">
        <w:rPr>
          <w:rFonts w:ascii="Times New Roman" w:hAnsi="Times New Roman"/>
          <w:i/>
          <w:color w:val="000080"/>
          <w:sz w:val="28"/>
          <w:szCs w:val="28"/>
          <w:lang w:val="uk-UA"/>
        </w:rPr>
        <w:t>Міжнародне гуманітарне право</w:t>
      </w:r>
      <w:r w:rsidRPr="00F1684F">
        <w:rPr>
          <w:rFonts w:ascii="Times New Roman" w:hAnsi="Times New Roman"/>
          <w:color w:val="000080"/>
          <w:sz w:val="28"/>
          <w:szCs w:val="28"/>
          <w:lang w:val="uk-UA"/>
        </w:rPr>
        <w:t>, як сукупність міжнародно-правових норм і принципів, які регулюють захист жертв війни, а також обмежують методи і засоби ведення війни.</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Міжнародне право збройних конфліктів кодифіковано в Гаазькій конвенції, Женевській конвенції про захист жертв війни 1949 р. і Додаткових протоколах до них 1977 р., резолюціях Генеральної Асамблеї ООН та інших документах. Окремі обмеження, установлені міжнародним гуманітарним правом, поширюються і на збройні конфлікти внутрішнього характеру.</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lastRenderedPageBreak/>
        <w:t>Відповідно до Статуту ООН загроза силою або її застосування була заборонена за винятком випадків індивідуальної чи колективної само</w:t>
      </w:r>
      <w:r w:rsidRPr="00F1684F">
        <w:rPr>
          <w:rFonts w:ascii="Times New Roman" w:hAnsi="Times New Roman"/>
          <w:color w:val="000080"/>
          <w:sz w:val="28"/>
          <w:szCs w:val="28"/>
          <w:lang w:val="uk-UA"/>
        </w:rPr>
        <w:softHyphen/>
        <w:t>оборони, застосування за рішенням Ради Безпеки ООН. Однак норми міжна</w:t>
      </w:r>
      <w:r w:rsidRPr="00F1684F">
        <w:rPr>
          <w:rFonts w:ascii="Times New Roman" w:hAnsi="Times New Roman"/>
          <w:color w:val="000080"/>
          <w:sz w:val="28"/>
          <w:szCs w:val="28"/>
          <w:lang w:val="uk-UA"/>
        </w:rPr>
        <w:softHyphen/>
        <w:t>родного права повинні застосовуватися і під час військових дій, фактично розпочатих без оголошення війни.</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Резолюція Генеральної Асамблеї ООН № 3314 від 14 грудня 1974 р. визначає такі дії як акти агресії: вторгнення збройних сил на територію іншої держави, її анексію чи окупацію (навіть тимчасову); бомбардування або застосування іншої зброї проти території іншої держави; блокаду портів або берегів іншої держави; напад на збройні сили іншої держави; застосування збройних сил, що перебувають на території іншої держави за згодою з останньою, у порушення умов угоди, а одно перебування їх на території іншої держави після закінчення терміну угоди; надання державою своєї території для здійснення агресії третьою державою щодо іншої держави; засилання збройних банд груп, найманців тощо від імені держави, які здійснюють акти збройної боротьби проти іншої держави, за серйозністю зіставні з попередніми пунктами.</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При настанні стану війни держава відповідає за те, щоб громадяни ворожої держави, користуючись імунітетом, у найкоротші терміни покинули її територію. До громадян ворожого держави, що не володіють імунітетом, можуть бути вжиті заходи обмеження свободи пересування – аж до інтернування.</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Особовий склад збройних сил сторони, що перебуває в конфлікті, а також особовий склад ополчення і добровольчих загонів, що входять до складу цих збройних сил і безпосередньо беруть участь у бойових зіткне</w:t>
      </w:r>
      <w:r w:rsidRPr="00F1684F">
        <w:rPr>
          <w:rFonts w:ascii="Times New Roman" w:hAnsi="Times New Roman"/>
          <w:color w:val="000080"/>
          <w:sz w:val="28"/>
          <w:szCs w:val="28"/>
          <w:lang w:val="uk-UA"/>
        </w:rPr>
        <w:softHyphen/>
        <w:t>ннях, автоматично є комбатантами і користуються правами, визначеними міжнародними договорами.</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Особовий склад інших ополчень і добровольчих загонів, включаючи особовий склад організованих рухів опору (партизанів), які належать стороні, що перебуває в конфлікті, і діють на її власній території або поза нею, навіть якщо ця територія окупована, є комбатантами і користуються правами, визначеними міжнародними договорами, якщо відповідають таким умовам: мають на чолі особу, відповідальну за своїх підлеглих; мають певний і виразно видимий відмітний знак; відкрито носять зброю; дотримуються у своїх діях законів і звичаїв війни. Тільки комбатанти мають право на легаль</w:t>
      </w:r>
      <w:r w:rsidRPr="00F1684F">
        <w:rPr>
          <w:rFonts w:ascii="Times New Roman" w:hAnsi="Times New Roman"/>
          <w:color w:val="000080"/>
          <w:sz w:val="28"/>
          <w:szCs w:val="28"/>
          <w:lang w:val="uk-UA"/>
        </w:rPr>
        <w:softHyphen/>
        <w:t xml:space="preserve">не застосування зброї. </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Права та обов’язки військовополонених регулюються положеннями IV Гаазької конвенції 1907 р. і III Женевської конвенції (прийнята 1929 р., переглянута 1949 р.). Статусом військовополоненого володіє будь-який ком</w:t>
      </w:r>
      <w:r w:rsidRPr="00F1684F">
        <w:rPr>
          <w:rFonts w:ascii="Times New Roman" w:hAnsi="Times New Roman"/>
          <w:color w:val="000080"/>
          <w:sz w:val="28"/>
          <w:szCs w:val="28"/>
          <w:lang w:val="uk-UA"/>
        </w:rPr>
        <w:softHyphen/>
        <w:t>батант, який потрапив під владу ворожої держави, а також некомбатанти, що входять до складу збройних формувань. Порушення такою особою міжна</w:t>
      </w:r>
      <w:r w:rsidRPr="00F1684F">
        <w:rPr>
          <w:rFonts w:ascii="Times New Roman" w:hAnsi="Times New Roman"/>
          <w:color w:val="000080"/>
          <w:sz w:val="28"/>
          <w:szCs w:val="28"/>
          <w:lang w:val="uk-UA"/>
        </w:rPr>
        <w:softHyphen/>
        <w:t>родних норм ведення військових дій не є підставою для позбавлення її цього статусу, за винятком випадків шпигунства. Проте за вчинення міжнародних злочинів (але не за участь у бойових діях) військовополонений може бути підданий кримінальному переслідуванню. Необхідно зауважити, що найман</w:t>
      </w:r>
      <w:r w:rsidRPr="00F1684F">
        <w:rPr>
          <w:rFonts w:ascii="Times New Roman" w:hAnsi="Times New Roman"/>
          <w:color w:val="000080"/>
          <w:sz w:val="28"/>
          <w:szCs w:val="28"/>
          <w:lang w:val="uk-UA"/>
        </w:rPr>
        <w:softHyphen/>
        <w:t>ці і шпигуни взагалі не мають права на статус комбатанта, а отже і військовополоненого.</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Питання, пов’язані із захистом цивільного населення і цивільних об’єктів під час збройних конфліктів, регулюються Четвертою Женевською конвенцією та Додатковими протоколами 1977 р. Відповідно до цих документів забороняється робити мирне населення або мирні об’єкти цілями ударів; завдавати невибіркових ударів, а також ударів, у результаті яких можна очікувати надмірну кількість жертв серед мирного населення порівняно з досягнутими військовими успіхами; використовувати голод серед мирного населення як засіб війни; завдавати ударів по об’єктах, що мають важливе значення для життєзабезпечення мирного населення; завдавати ударів по спорудах, що володіють значним енергетичним потен</w:t>
      </w:r>
      <w:r w:rsidRPr="00F1684F">
        <w:rPr>
          <w:rFonts w:ascii="Times New Roman" w:hAnsi="Times New Roman"/>
          <w:color w:val="000080"/>
          <w:sz w:val="28"/>
          <w:szCs w:val="28"/>
          <w:lang w:val="uk-UA"/>
        </w:rPr>
        <w:softHyphen/>
        <w:t xml:space="preserve">ціалом (дамби, АЕС), якщо вивільнення цієї енергії може призвести до значних утрат серед мирного населення. </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Використання цивільного населення як «живого щита» прямо заборонено. У протоколі також вказано, що при плануванні та проведенні військових операцій необхідно постійно дбати про те, щоб уникнути жертв серед мирного населення або, в крайньому випадку, звести їх до мінімуму.</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Відповідно до IV Гаазької конвенції 1907 р., а також додаткового протоколу Женевської конвенції 1949 р. заборонено: використовувати отру</w:t>
      </w:r>
      <w:r w:rsidRPr="00F1684F">
        <w:rPr>
          <w:rFonts w:ascii="Times New Roman" w:hAnsi="Times New Roman"/>
          <w:color w:val="000080"/>
          <w:sz w:val="28"/>
          <w:szCs w:val="28"/>
          <w:lang w:val="uk-UA"/>
        </w:rPr>
        <w:softHyphen/>
        <w:t>ти; вбивати або ранити супротивника, який поклав зброю або не має можливості захищатися (здався у полон); віддавати наказ не залишати нікого живим; використовувати зброю, боєприпаси або матеріали, створені з метою заподіяти зайвого страждання; вживати не за призначенням перемир’я; знищувати або конфісковувати власність ворога, якщо тільки це не продикто</w:t>
      </w:r>
      <w:r w:rsidRPr="00F1684F">
        <w:rPr>
          <w:rFonts w:ascii="Times New Roman" w:hAnsi="Times New Roman"/>
          <w:color w:val="000080"/>
          <w:sz w:val="28"/>
          <w:szCs w:val="28"/>
          <w:lang w:val="uk-UA"/>
        </w:rPr>
        <w:softHyphen/>
        <w:t>вано військовою необхідністю; завдавати ударів по незахищеним містам, селищам і будівлям; позбавляти правового захисту громадян ворожої держави. Крім того забороняється використовувати громадян ворожої держави проти їхньої країни, навіть якщо вони перебували на військовій службі в цій державі до початку війни</w:t>
      </w:r>
      <w:r w:rsidRPr="00F1684F">
        <w:rPr>
          <w:rStyle w:val="a8"/>
          <w:rFonts w:ascii="Times New Roman" w:hAnsi="Times New Roman"/>
          <w:color w:val="000080"/>
          <w:sz w:val="28"/>
          <w:szCs w:val="28"/>
          <w:lang w:val="uk-UA"/>
        </w:rPr>
        <w:footnoteReference w:id="3"/>
      </w:r>
      <w:r w:rsidRPr="00F1684F">
        <w:rPr>
          <w:rFonts w:ascii="Times New Roman" w:hAnsi="Times New Roman"/>
          <w:color w:val="000080"/>
          <w:sz w:val="28"/>
          <w:szCs w:val="28"/>
          <w:lang w:val="uk-UA"/>
        </w:rPr>
        <w:t>.</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Іншими словами, світова спільнота визначила правила ведення війни, дотримання яких практично виключає матеріальну вигоду для переможця. І навпаки, на таку країну лягає матеріальний та політичний тягар забезпечення правопорядку та мінімальних стандартів життя людей на окупованих територіях. Ми пам’ятаємо переможні війни Великої Британії, Радянського Союзу та США в Афганістані, які значно спустошили державну скарбницю цих країн і не принесли їх жодних матеріальних прибутків і політичних дивідендів. </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Для того щоб політики окремих країн не розв’язували несправедливих війн, вироблено міжнародний правовий механізм притягнення їх до кримі</w:t>
      </w:r>
      <w:r w:rsidRPr="00F1684F">
        <w:rPr>
          <w:rFonts w:ascii="Times New Roman" w:hAnsi="Times New Roman"/>
          <w:color w:val="000080"/>
          <w:sz w:val="28"/>
          <w:szCs w:val="28"/>
          <w:lang w:val="uk-UA"/>
        </w:rPr>
        <w:softHyphen/>
        <w:t>нальної відповідальності. Міжнародним правом установлено не тільки особисту відповідальність за військові злочини і злочини проти людяності, але й командну відповідальність. Ст. 86 I протоколу до Женевських кон</w:t>
      </w:r>
      <w:r w:rsidRPr="00F1684F">
        <w:rPr>
          <w:rFonts w:ascii="Times New Roman" w:hAnsi="Times New Roman"/>
          <w:color w:val="000080"/>
          <w:sz w:val="28"/>
          <w:szCs w:val="28"/>
          <w:lang w:val="uk-UA"/>
        </w:rPr>
        <w:softHyphen/>
        <w:t>венцій 1949 р. визначає, що командир несе відповідальність за порушення конвенцій підлеглими в тому випадку, якщо він знав про можливість вчи</w:t>
      </w:r>
      <w:r w:rsidRPr="00F1684F">
        <w:rPr>
          <w:rFonts w:ascii="Times New Roman" w:hAnsi="Times New Roman"/>
          <w:color w:val="000080"/>
          <w:sz w:val="28"/>
          <w:szCs w:val="28"/>
          <w:lang w:val="uk-UA"/>
        </w:rPr>
        <w:softHyphen/>
        <w:t>нення ними злочинів, але не вжив необхідних заходів для їх запобігання.</w:t>
      </w:r>
    </w:p>
    <w:p w:rsidR="003C2BF7" w:rsidRPr="00F1684F" w:rsidRDefault="003C2BF7" w:rsidP="00FA080F">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Прикладами покарання військових злочинців був Нюрнберзький і Токійський процеси, Міжнародний трибунал щодо колишньої Югославії та Міжнародний трибунал щодо Руанди. Останні були засновані Радою Безпеки ООН для покарання осіб, які здійснювали геноцид у Руанді і злочини в ході збройних конфліктів на території колишньої Югославії.</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Для того щоб не створювати окремого трибуналу для кожного кон</w:t>
      </w:r>
      <w:r w:rsidRPr="00F1684F">
        <w:rPr>
          <w:rFonts w:ascii="Times New Roman" w:hAnsi="Times New Roman"/>
          <w:color w:val="000080"/>
          <w:sz w:val="28"/>
          <w:szCs w:val="28"/>
          <w:lang w:val="uk-UA"/>
        </w:rPr>
        <w:softHyphen/>
        <w:t>флікту, 1998 року було вирішено створити Міжнародний кримінальний суд, у компетенції якого перебувають військові злочини, для яких визначено універсальну юрисдикцію. 2002 р. договір про його створення набув чин</w:t>
      </w:r>
      <w:r w:rsidRPr="00F1684F">
        <w:rPr>
          <w:rFonts w:ascii="Times New Roman" w:hAnsi="Times New Roman"/>
          <w:color w:val="000080"/>
          <w:sz w:val="28"/>
          <w:szCs w:val="28"/>
          <w:lang w:val="uk-UA"/>
        </w:rPr>
        <w:softHyphen/>
        <w:t xml:space="preserve">ності, однак багато країн (включаючи Росію, США і Китай ) не підписали або не ратифікували його. </w:t>
      </w:r>
    </w:p>
    <w:p w:rsidR="003C2BF7" w:rsidRPr="00F1684F" w:rsidRDefault="003C2BF7" w:rsidP="00FF1189">
      <w:pPr>
        <w:spacing w:after="0" w:line="360" w:lineRule="auto"/>
        <w:ind w:firstLine="720"/>
        <w:jc w:val="both"/>
        <w:rPr>
          <w:rFonts w:ascii="Times New Roman" w:hAnsi="Times New Roman"/>
          <w:i/>
          <w:color w:val="000080"/>
          <w:sz w:val="28"/>
          <w:szCs w:val="28"/>
          <w:lang w:val="uk-UA"/>
        </w:rPr>
      </w:pPr>
      <w:r w:rsidRPr="00F1684F">
        <w:rPr>
          <w:rFonts w:ascii="Times New Roman" w:hAnsi="Times New Roman"/>
          <w:i/>
          <w:color w:val="000080"/>
          <w:sz w:val="28"/>
          <w:szCs w:val="28"/>
          <w:lang w:val="uk-UA"/>
        </w:rPr>
        <w:t>Вищенаведене дає підстави підкреслити такі чинники взаємовідносин громадян, держави та окупаційної влади:</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 в умовах сьогодення війни мають вестися на основі норм міжнародного права, невиконання яких приведе військових злочинців на лаву Міжнародного кримінального суду; </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професійні військовослужбовці збройних сил держави зобов’язані в повному обсязі виконати свій військовий обов’язок з відбиття агресії, незважаючи на загрозу життю і здоров’ю; після повного вичерпання боєком</w:t>
      </w:r>
      <w:r w:rsidRPr="00F1684F">
        <w:rPr>
          <w:rFonts w:ascii="Times New Roman" w:hAnsi="Times New Roman"/>
          <w:color w:val="000080"/>
          <w:sz w:val="28"/>
          <w:szCs w:val="28"/>
          <w:lang w:val="uk-UA"/>
        </w:rPr>
        <w:softHyphen/>
        <w:t>плекту вони мають право покинути поле битви чи здатися в полон. Іншими словами, геройський опір і загибель військовослужбовців країни, яка підверг</w:t>
      </w:r>
      <w:r w:rsidRPr="00F1684F">
        <w:rPr>
          <w:rFonts w:ascii="Times New Roman" w:hAnsi="Times New Roman"/>
          <w:color w:val="000080"/>
          <w:sz w:val="28"/>
          <w:szCs w:val="28"/>
          <w:lang w:val="uk-UA"/>
        </w:rPr>
        <w:softHyphen/>
        <w:t>лася агресії, має не стільки військове, скільки моральне значення, яке підні</w:t>
      </w:r>
      <w:r w:rsidRPr="00F1684F">
        <w:rPr>
          <w:rFonts w:ascii="Times New Roman" w:hAnsi="Times New Roman"/>
          <w:color w:val="000080"/>
          <w:sz w:val="28"/>
          <w:szCs w:val="28"/>
          <w:lang w:val="uk-UA"/>
        </w:rPr>
        <w:softHyphen/>
        <w:t>має націю на ненасильницьку, а в разі порушення міжнародних військовий конвенцій – зі зброєю в руках протидію завойовникам;</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окупаційна влада зобов’язана виконувати вимоги між</w:t>
      </w:r>
      <w:r w:rsidRPr="00F1684F">
        <w:rPr>
          <w:rFonts w:ascii="Times New Roman" w:hAnsi="Times New Roman"/>
          <w:color w:val="000080"/>
          <w:sz w:val="28"/>
          <w:szCs w:val="28"/>
          <w:lang w:val="uk-UA"/>
        </w:rPr>
        <w:softHyphen/>
        <w:t>народних конвенцій щодо війни і збройних конфліктів;</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громадяни окупованої країни в разі дотримання окупаційної владою міжнародних правил поводження на завойованих територіях не повинні чинити збройного опору;</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громадяни окупованої країни мають право на мирні заходи протесту в разі порушень прав і свобод людини на окупованих територіях;</w:t>
      </w:r>
    </w:p>
    <w:p w:rsidR="003C2BF7" w:rsidRPr="00F1684F" w:rsidRDefault="003C2BF7" w:rsidP="00FF1189">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у разі порушення окупаційною владою міжнародних правил грома</w:t>
      </w:r>
      <w:r w:rsidRPr="00F1684F">
        <w:rPr>
          <w:rFonts w:ascii="Times New Roman" w:hAnsi="Times New Roman"/>
          <w:color w:val="000080"/>
          <w:sz w:val="28"/>
          <w:szCs w:val="28"/>
          <w:lang w:val="uk-UA"/>
        </w:rPr>
        <w:softHyphen/>
        <w:t>дяни завойованої держави мають право на організацію руху опору, учасники якого набувають статусу комбатантів, однак рух опору в будь-якому разі не повинен переростати в терористичну діяльність, він має бути спрямований виключно проти військових й окупаційної адміністрації та не має зачіпати цивільного населення і цивільних громадян інших держав, які здійснюють гуманітарну місію чи відбудовують об’єкти інфраструктури та економіки.</w:t>
      </w:r>
    </w:p>
    <w:p w:rsidR="003C2BF7" w:rsidRPr="00F1684F" w:rsidRDefault="003C2BF7" w:rsidP="00FF1189">
      <w:pPr>
        <w:spacing w:after="0" w:line="360" w:lineRule="auto"/>
        <w:jc w:val="center"/>
        <w:rPr>
          <w:rFonts w:ascii="Times New Roman" w:hAnsi="Times New Roman"/>
          <w:b/>
          <w:color w:val="000080"/>
          <w:sz w:val="28"/>
          <w:szCs w:val="28"/>
          <w:lang w:val="uk-UA"/>
        </w:rPr>
      </w:pPr>
    </w:p>
    <w:p w:rsidR="003C2BF7" w:rsidRPr="00F1684F" w:rsidRDefault="003C2BF7" w:rsidP="00FF1189">
      <w:pPr>
        <w:spacing w:after="0" w:line="360" w:lineRule="auto"/>
        <w:jc w:val="center"/>
        <w:rPr>
          <w:rFonts w:ascii="Times New Roman" w:hAnsi="Times New Roman"/>
          <w:b/>
          <w:color w:val="000080"/>
          <w:sz w:val="28"/>
          <w:szCs w:val="28"/>
          <w:lang w:val="uk-UA"/>
        </w:rPr>
      </w:pPr>
      <w:r w:rsidRPr="00F1684F">
        <w:rPr>
          <w:rFonts w:ascii="Times New Roman" w:hAnsi="Times New Roman"/>
          <w:b/>
          <w:color w:val="000080"/>
          <w:sz w:val="28"/>
          <w:szCs w:val="28"/>
          <w:lang w:val="uk-UA"/>
        </w:rPr>
        <w:t>2. Нормативне регулювання оборони України</w:t>
      </w:r>
    </w:p>
    <w:p w:rsidR="003C2BF7" w:rsidRPr="00F1684F" w:rsidRDefault="003C2BF7" w:rsidP="00FF1189">
      <w:pPr>
        <w:spacing w:after="0" w:line="360" w:lineRule="auto"/>
        <w:ind w:firstLine="709"/>
        <w:jc w:val="both"/>
        <w:rPr>
          <w:rFonts w:ascii="Times New Roman" w:hAnsi="Times New Roman"/>
          <w:color w:val="000080"/>
          <w:sz w:val="28"/>
          <w:szCs w:val="28"/>
          <w:lang w:val="uk-UA"/>
        </w:rPr>
      </w:pPr>
    </w:p>
    <w:p w:rsidR="003C2BF7" w:rsidRPr="00F1684F" w:rsidRDefault="003C2BF7" w:rsidP="00FF1189">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У відповідності до ст. 17 Конституції України, визначається що: «Оборона України, захист її суверенiтету, територiальної цiлiсностi i недоторканностi покладаються на Збройнi Сили України. Забезпечення державної безпеки i захист державного кордону України покладаються на вiдповiднi вiйськовi формування та правоохороннi органи держави, органiзацiя i порядок дiяльностi яких визначаються законом.</w:t>
      </w:r>
    </w:p>
    <w:p w:rsidR="003C2BF7" w:rsidRPr="00F1684F" w:rsidRDefault="003C2BF7" w:rsidP="00FF1189">
      <w:pPr>
        <w:spacing w:after="0" w:line="360" w:lineRule="auto"/>
        <w:ind w:firstLine="709"/>
        <w:jc w:val="both"/>
        <w:rPr>
          <w:rFonts w:ascii="Times New Roman" w:hAnsi="Times New Roman"/>
          <w:color w:val="000080"/>
          <w:sz w:val="28"/>
          <w:szCs w:val="28"/>
          <w:shd w:val="clear" w:color="auto" w:fill="FFFFFF"/>
          <w:lang w:val="uk-UA"/>
        </w:rPr>
      </w:pPr>
      <w:r w:rsidRPr="00F1684F">
        <w:rPr>
          <w:rFonts w:ascii="Times New Roman" w:hAnsi="Times New Roman"/>
          <w:color w:val="000080"/>
          <w:sz w:val="28"/>
          <w:szCs w:val="28"/>
          <w:lang w:val="uk-UA"/>
        </w:rPr>
        <w:t xml:space="preserve">Закон України </w:t>
      </w:r>
      <w:r w:rsidRPr="00F1684F">
        <w:rPr>
          <w:rFonts w:ascii="Times New Roman" w:hAnsi="Times New Roman"/>
          <w:color w:val="000080"/>
          <w:sz w:val="28"/>
          <w:szCs w:val="28"/>
          <w:shd w:val="clear" w:color="auto" w:fill="FFFFFF"/>
          <w:lang w:val="uk-UA"/>
        </w:rPr>
        <w:t>від</w:t>
      </w:r>
      <w:r w:rsidRPr="00F1684F">
        <w:rPr>
          <w:rStyle w:val="apple-converted-space"/>
          <w:rFonts w:ascii="Times New Roman" w:hAnsi="Times New Roman"/>
          <w:color w:val="000080"/>
          <w:sz w:val="28"/>
          <w:szCs w:val="28"/>
          <w:shd w:val="clear" w:color="auto" w:fill="FFFFFF"/>
          <w:lang w:val="uk-UA"/>
        </w:rPr>
        <w:t xml:space="preserve"> </w:t>
      </w:r>
      <w:r w:rsidRPr="00F1684F">
        <w:rPr>
          <w:rFonts w:ascii="Times New Roman" w:hAnsi="Times New Roman"/>
          <w:color w:val="000080"/>
          <w:sz w:val="28"/>
          <w:szCs w:val="28"/>
          <w:bdr w:val="none" w:sz="0" w:space="0" w:color="auto" w:frame="1"/>
          <w:shd w:val="clear" w:color="auto" w:fill="FFFFFF"/>
          <w:lang w:val="uk-UA"/>
        </w:rPr>
        <w:t xml:space="preserve">6 грудня 1991 р.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1932-</w:t>
      </w:r>
      <w:r w:rsidRPr="00F1684F">
        <w:rPr>
          <w:rFonts w:ascii="Times New Roman" w:hAnsi="Times New Roman"/>
          <w:bCs/>
          <w:color w:val="000080"/>
          <w:sz w:val="28"/>
          <w:szCs w:val="28"/>
          <w:bdr w:val="none" w:sz="0" w:space="0" w:color="auto" w:frame="1"/>
          <w:shd w:val="clear" w:color="auto" w:fill="FFFFFF"/>
        </w:rPr>
        <w:t>XII</w:t>
      </w:r>
      <w:r w:rsidRPr="00F1684F">
        <w:rPr>
          <w:rFonts w:ascii="Times New Roman" w:hAnsi="Times New Roman"/>
          <w:bCs/>
          <w:color w:val="000080"/>
          <w:sz w:val="28"/>
          <w:szCs w:val="28"/>
          <w:bdr w:val="none" w:sz="0" w:space="0" w:color="auto" w:frame="1"/>
          <w:shd w:val="clear" w:color="auto" w:fill="FFFFFF"/>
          <w:lang w:val="uk-UA"/>
        </w:rPr>
        <w:t xml:space="preserve"> «Про оборону України» </w:t>
      </w:r>
      <w:r w:rsidRPr="00F1684F">
        <w:rPr>
          <w:rFonts w:ascii="Times New Roman" w:hAnsi="Times New Roman"/>
          <w:color w:val="000080"/>
          <w:sz w:val="28"/>
          <w:szCs w:val="28"/>
          <w:shd w:val="clear" w:color="auto" w:fill="FFFFFF"/>
          <w:lang w:val="uk-UA"/>
        </w:rPr>
        <w:t>встановлює засади оборони України, а також повноваження органів державної влади, основні функції та завдання органів військового управління, місцевих державних адміністрацій, органів місцевого самоврядування, обов'язки підприємств, установ, організацій, посадових осіб, права та обов'язки громадян України у сфері оборони.</w:t>
      </w:r>
    </w:p>
    <w:p w:rsidR="003C2BF7" w:rsidRPr="00F1684F" w:rsidRDefault="003C2BF7" w:rsidP="006512E8">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shd w:val="clear" w:color="auto" w:fill="FFFFFF"/>
          <w:lang w:val="uk-UA"/>
        </w:rPr>
        <w:t xml:space="preserve">Закон України від </w:t>
      </w:r>
      <w:r w:rsidRPr="00F1684F">
        <w:rPr>
          <w:rFonts w:ascii="Times New Roman" w:hAnsi="Times New Roman" w:cs="Times New Roman"/>
          <w:color w:val="000080"/>
          <w:sz w:val="28"/>
          <w:szCs w:val="28"/>
          <w:bdr w:val="none" w:sz="0" w:space="0" w:color="auto" w:frame="1"/>
          <w:shd w:val="clear" w:color="auto" w:fill="FFFFFF"/>
          <w:lang w:val="uk-UA"/>
        </w:rPr>
        <w:t>6 грудня 1991 р.</w:t>
      </w:r>
      <w:r w:rsidRPr="00F1684F">
        <w:rPr>
          <w:rFonts w:ascii="Times New Roman" w:hAnsi="Times New Roman" w:cs="Times New Roman"/>
          <w:color w:val="000080"/>
          <w:sz w:val="28"/>
          <w:szCs w:val="28"/>
        </w:rPr>
        <w:t> </w:t>
      </w:r>
      <w:r w:rsidRPr="00F1684F">
        <w:rPr>
          <w:rFonts w:ascii="Times New Roman" w:hAnsi="Times New Roman" w:cs="Times New Roman"/>
          <w:color w:val="000080"/>
          <w:sz w:val="28"/>
          <w:szCs w:val="28"/>
          <w:shd w:val="clear" w:color="auto" w:fill="FFFFFF"/>
          <w:lang w:val="uk-UA"/>
        </w:rPr>
        <w:t>№</w:t>
      </w:r>
      <w:r w:rsidRPr="00F1684F">
        <w:rPr>
          <w:rFonts w:ascii="Times New Roman" w:hAnsi="Times New Roman" w:cs="Times New Roman"/>
          <w:color w:val="000080"/>
          <w:sz w:val="28"/>
          <w:szCs w:val="28"/>
        </w:rPr>
        <w:t> </w:t>
      </w:r>
      <w:r w:rsidRPr="00F1684F">
        <w:rPr>
          <w:rFonts w:ascii="Times New Roman" w:hAnsi="Times New Roman" w:cs="Times New Roman"/>
          <w:bCs/>
          <w:color w:val="000080"/>
          <w:sz w:val="28"/>
          <w:szCs w:val="28"/>
          <w:bdr w:val="none" w:sz="0" w:space="0" w:color="auto" w:frame="1"/>
          <w:shd w:val="clear" w:color="auto" w:fill="FFFFFF"/>
          <w:lang w:val="uk-UA"/>
        </w:rPr>
        <w:t>1934-</w:t>
      </w:r>
      <w:r w:rsidRPr="00F1684F">
        <w:rPr>
          <w:rFonts w:ascii="Times New Roman" w:hAnsi="Times New Roman" w:cs="Times New Roman"/>
          <w:bCs/>
          <w:color w:val="000080"/>
          <w:sz w:val="28"/>
          <w:szCs w:val="28"/>
          <w:bdr w:val="none" w:sz="0" w:space="0" w:color="auto" w:frame="1"/>
          <w:shd w:val="clear" w:color="auto" w:fill="FFFFFF"/>
        </w:rPr>
        <w:t>XII</w:t>
      </w:r>
      <w:r w:rsidRPr="00F1684F">
        <w:rPr>
          <w:rFonts w:ascii="Times New Roman" w:hAnsi="Times New Roman" w:cs="Times New Roman"/>
          <w:bCs/>
          <w:color w:val="000080"/>
          <w:sz w:val="28"/>
          <w:szCs w:val="28"/>
          <w:bdr w:val="none" w:sz="0" w:space="0" w:color="auto" w:frame="1"/>
          <w:shd w:val="clear" w:color="auto" w:fill="FFFFFF"/>
          <w:lang w:val="uk-UA"/>
        </w:rPr>
        <w:t xml:space="preserve"> «Про Збройні Сили України» визначає </w:t>
      </w:r>
      <w:r w:rsidRPr="00F1684F">
        <w:rPr>
          <w:rFonts w:ascii="Times New Roman" w:hAnsi="Times New Roman" w:cs="Times New Roman"/>
          <w:color w:val="000080"/>
          <w:sz w:val="28"/>
          <w:szCs w:val="28"/>
          <w:lang w:val="uk-UA"/>
        </w:rPr>
        <w:t xml:space="preserve">визначає  функції,  склад  Збройних  Сил  України, правові засади їх організації, діяльності, дислокації, керівництва та управління ними. </w:t>
      </w:r>
      <w:r w:rsidRPr="00F1684F">
        <w:rPr>
          <w:rFonts w:ascii="Times New Roman" w:hAnsi="Times New Roman" w:cs="Times New Roman"/>
          <w:color w:val="000080"/>
          <w:sz w:val="28"/>
          <w:szCs w:val="28"/>
        </w:rPr>
        <w:t>Збройні Сили  України   забезпечують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  у  випадках, визначених законом, беруть участь у заходах, спрямованих на боротьбу з тероризмом.</w:t>
      </w:r>
    </w:p>
    <w:p w:rsidR="003C2BF7" w:rsidRPr="00F1684F" w:rsidRDefault="003C2BF7" w:rsidP="00651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При цьому визначено, що з'єднання,   військові  частини  і  підрозділи  Збройних  Сил України  відповідно  до  закону  можуть  залучатися  до здійснення заходів  правового режиму воєнного і надзвичайного стану, боротьби з  тероризмом  і піратством, посилення охорони державного кордону, суверенних прав України в її виключній (морській) економічній зоні і  континентального  шельфу  України  та  їх правового оформлення, </w:t>
      </w:r>
      <w:r w:rsidRPr="00F1684F">
        <w:rPr>
          <w:rFonts w:ascii="Times New Roman" w:hAnsi="Times New Roman"/>
          <w:color w:val="000080"/>
          <w:sz w:val="28"/>
          <w:szCs w:val="28"/>
          <w:lang w:val="uk-UA" w:eastAsia="ru-RU"/>
        </w:rPr>
        <w:br/>
        <w:t xml:space="preserve">протидії  незаконним  перевезенням  зброї  і  наркотичних засобів, </w:t>
      </w:r>
      <w:r w:rsidRPr="00F1684F">
        <w:rPr>
          <w:rFonts w:ascii="Times New Roman" w:hAnsi="Times New Roman"/>
          <w:color w:val="000080"/>
          <w:sz w:val="28"/>
          <w:szCs w:val="28"/>
          <w:lang w:val="uk-UA" w:eastAsia="ru-RU"/>
        </w:rPr>
        <w:br/>
        <w:t xml:space="preserve">надання  військової  допомоги  іншим державам, а також </w:t>
      </w:r>
      <w:r w:rsidRPr="00F1684F">
        <w:rPr>
          <w:rFonts w:ascii="Times New Roman" w:hAnsi="Times New Roman"/>
          <w:color w:val="000080"/>
          <w:sz w:val="28"/>
          <w:szCs w:val="28"/>
          <w:lang w:val="uk-UA" w:eastAsia="ru-RU"/>
        </w:rPr>
        <w:br/>
        <w:t xml:space="preserve">брати   участь   у   міжнародному   військовому   співробітництві, </w:t>
      </w:r>
      <w:r w:rsidRPr="00F1684F">
        <w:rPr>
          <w:rFonts w:ascii="Times New Roman" w:hAnsi="Times New Roman"/>
          <w:color w:val="000080"/>
          <w:sz w:val="28"/>
          <w:szCs w:val="28"/>
          <w:lang w:val="uk-UA" w:eastAsia="ru-RU"/>
        </w:rPr>
        <w:br/>
        <w:t xml:space="preserve">міжнародних антитерористичних, антипіратських та інших міжнародних </w:t>
      </w:r>
      <w:r w:rsidRPr="00F1684F">
        <w:rPr>
          <w:rFonts w:ascii="Times New Roman" w:hAnsi="Times New Roman"/>
          <w:color w:val="000080"/>
          <w:sz w:val="28"/>
          <w:szCs w:val="28"/>
          <w:lang w:val="uk-UA" w:eastAsia="ru-RU"/>
        </w:rPr>
        <w:br/>
        <w:t>операціях  з  підтримання  миру  і безпеки.</w:t>
      </w:r>
    </w:p>
    <w:p w:rsidR="003C2BF7" w:rsidRPr="00F1684F" w:rsidRDefault="003C2BF7" w:rsidP="00651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Крім того, норми адміністративного права, які забезпечують оборону України містяться в </w:t>
      </w:r>
      <w:r w:rsidRPr="00F1684F">
        <w:rPr>
          <w:rFonts w:ascii="Times New Roman" w:hAnsi="Times New Roman"/>
          <w:color w:val="000080"/>
          <w:sz w:val="28"/>
          <w:szCs w:val="28"/>
          <w:lang w:val="uk-UA"/>
        </w:rPr>
        <w:t>Законах</w:t>
      </w:r>
      <w:r w:rsidRPr="00F1684F">
        <w:rPr>
          <w:rFonts w:ascii="Times New Roman" w:hAnsi="Times New Roman"/>
          <w:color w:val="000080"/>
          <w:sz w:val="28"/>
          <w:szCs w:val="28"/>
          <w:lang w:val="uk-UA" w:eastAsia="ru-RU"/>
        </w:rPr>
        <w:t xml:space="preserve"> України </w:t>
      </w:r>
      <w:r w:rsidRPr="00F1684F">
        <w:rPr>
          <w:rFonts w:ascii="Times New Roman" w:hAnsi="Times New Roman"/>
          <w:color w:val="000080"/>
          <w:sz w:val="28"/>
          <w:szCs w:val="28"/>
          <w:lang w:val="uk-UA"/>
        </w:rPr>
        <w:t xml:space="preserve">від </w:t>
      </w:r>
      <w:r w:rsidRPr="00F1684F">
        <w:rPr>
          <w:rFonts w:ascii="Times New Roman" w:hAnsi="Times New Roman"/>
          <w:color w:val="000080"/>
          <w:sz w:val="28"/>
          <w:szCs w:val="28"/>
          <w:bdr w:val="none" w:sz="0" w:space="0" w:color="auto" w:frame="1"/>
          <w:shd w:val="clear" w:color="auto" w:fill="FFFFFF"/>
          <w:lang w:val="uk-UA"/>
        </w:rPr>
        <w:t>3 квітня 2003 р.</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661-</w:t>
      </w:r>
      <w:r w:rsidRPr="00F1684F">
        <w:rPr>
          <w:rFonts w:ascii="Times New Roman" w:hAnsi="Times New Roman"/>
          <w:bCs/>
          <w:color w:val="000080"/>
          <w:sz w:val="28"/>
          <w:szCs w:val="28"/>
          <w:bdr w:val="none" w:sz="0" w:space="0" w:color="auto" w:frame="1"/>
          <w:shd w:val="clear" w:color="auto" w:fill="FFFFFF"/>
        </w:rPr>
        <w:t>IV</w:t>
      </w:r>
      <w:r w:rsidRPr="00F1684F">
        <w:rPr>
          <w:rFonts w:ascii="Times New Roman" w:hAnsi="Times New Roman"/>
          <w:bCs/>
          <w:color w:val="000080"/>
          <w:sz w:val="28"/>
          <w:szCs w:val="28"/>
          <w:bdr w:val="none" w:sz="0" w:space="0" w:color="auto" w:frame="1"/>
          <w:lang w:val="uk-UA"/>
        </w:rPr>
        <w:t xml:space="preserve"> «Про Державну прикордонну службу України»; від </w:t>
      </w:r>
      <w:r w:rsidRPr="00F1684F">
        <w:rPr>
          <w:rFonts w:ascii="Times New Roman" w:hAnsi="Times New Roman"/>
          <w:color w:val="000080"/>
          <w:sz w:val="28"/>
          <w:szCs w:val="28"/>
          <w:shd w:val="clear" w:color="auto" w:fill="FFFFFF"/>
          <w:lang w:val="uk-UA"/>
        </w:rPr>
        <w:t xml:space="preserve"> </w:t>
      </w:r>
      <w:r w:rsidRPr="00F1684F">
        <w:rPr>
          <w:rFonts w:ascii="Times New Roman" w:hAnsi="Times New Roman"/>
          <w:color w:val="000080"/>
          <w:sz w:val="28"/>
          <w:szCs w:val="28"/>
          <w:bdr w:val="none" w:sz="0" w:space="0" w:color="auto" w:frame="1"/>
          <w:shd w:val="clear" w:color="auto" w:fill="FFFFFF"/>
          <w:lang w:val="uk-UA"/>
        </w:rPr>
        <w:t>24 березня 1999 р.</w:t>
      </w:r>
      <w:r w:rsidRPr="00F1684F">
        <w:rPr>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556-</w:t>
      </w:r>
      <w:r w:rsidRPr="00F1684F">
        <w:rPr>
          <w:rFonts w:ascii="Times New Roman" w:hAnsi="Times New Roman"/>
          <w:bCs/>
          <w:color w:val="000080"/>
          <w:sz w:val="28"/>
          <w:szCs w:val="28"/>
          <w:bdr w:val="none" w:sz="0" w:space="0" w:color="auto" w:frame="1"/>
          <w:shd w:val="clear" w:color="auto" w:fill="FFFFFF"/>
        </w:rPr>
        <w:t>XIV</w:t>
      </w:r>
      <w:r w:rsidRPr="00F1684F">
        <w:rPr>
          <w:rFonts w:ascii="Times New Roman" w:hAnsi="Times New Roman"/>
          <w:color w:val="000080"/>
          <w:sz w:val="28"/>
          <w:szCs w:val="28"/>
          <w:lang w:val="uk-UA"/>
        </w:rPr>
        <w:t xml:space="preserve"> «Про війська Цивільної оборони України»; від </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від</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bdr w:val="none" w:sz="0" w:space="0" w:color="auto" w:frame="1"/>
          <w:shd w:val="clear" w:color="auto" w:fill="FFFFFF"/>
          <w:lang w:val="uk-UA"/>
        </w:rPr>
        <w:t>22 березня 2001 р.</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2331-</w:t>
      </w:r>
      <w:r w:rsidRPr="00F1684F">
        <w:rPr>
          <w:rFonts w:ascii="Times New Roman" w:hAnsi="Times New Roman"/>
          <w:bCs/>
          <w:color w:val="000080"/>
          <w:sz w:val="28"/>
          <w:szCs w:val="28"/>
          <w:bdr w:val="none" w:sz="0" w:space="0" w:color="auto" w:frame="1"/>
          <w:shd w:val="clear" w:color="auto" w:fill="FFFFFF"/>
        </w:rPr>
        <w:t>III</w:t>
      </w:r>
      <w:r w:rsidRPr="00F1684F">
        <w:rPr>
          <w:rFonts w:ascii="Times New Roman" w:hAnsi="Times New Roman"/>
          <w:color w:val="000080"/>
          <w:sz w:val="28"/>
          <w:szCs w:val="28"/>
          <w:lang w:val="uk-UA"/>
        </w:rPr>
        <w:t xml:space="preserve"> «Про розвідувальні органи України», від </w:t>
      </w:r>
      <w:r w:rsidRPr="00F1684F">
        <w:rPr>
          <w:rFonts w:ascii="Times New Roman" w:hAnsi="Times New Roman"/>
          <w:color w:val="000080"/>
          <w:sz w:val="28"/>
          <w:szCs w:val="28"/>
          <w:shd w:val="clear" w:color="auto" w:fill="FFFFFF"/>
          <w:lang w:val="uk-UA"/>
        </w:rPr>
        <w:t>від</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bdr w:val="none" w:sz="0" w:space="0" w:color="auto" w:frame="1"/>
          <w:shd w:val="clear" w:color="auto" w:fill="FFFFFF"/>
          <w:lang w:val="uk-UA"/>
        </w:rPr>
        <w:t>24 березня 1999 р.</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548-</w:t>
      </w:r>
      <w:r w:rsidRPr="00F1684F">
        <w:rPr>
          <w:rFonts w:ascii="Times New Roman" w:hAnsi="Times New Roman"/>
          <w:bCs/>
          <w:color w:val="000080"/>
          <w:sz w:val="28"/>
          <w:szCs w:val="28"/>
          <w:bdr w:val="none" w:sz="0" w:space="0" w:color="auto" w:frame="1"/>
          <w:shd w:val="clear" w:color="auto" w:fill="FFFFFF"/>
        </w:rPr>
        <w:t>XIV</w:t>
      </w:r>
      <w:r w:rsidRPr="00F1684F">
        <w:rPr>
          <w:rFonts w:ascii="Times New Roman" w:hAnsi="Times New Roman"/>
          <w:bCs/>
          <w:color w:val="000080"/>
          <w:sz w:val="28"/>
          <w:szCs w:val="28"/>
          <w:bdr w:val="none" w:sz="0" w:space="0" w:color="auto" w:frame="1"/>
          <w:lang w:val="uk-UA"/>
        </w:rPr>
        <w:t xml:space="preserve"> Про Статут внутрішньої служби Збройних Сил України»; </w:t>
      </w:r>
      <w:r w:rsidRPr="00F1684F">
        <w:rPr>
          <w:rFonts w:ascii="Times New Roman" w:hAnsi="Times New Roman"/>
          <w:color w:val="000080"/>
          <w:sz w:val="28"/>
          <w:szCs w:val="28"/>
          <w:shd w:val="clear" w:color="auto" w:fill="FFFFFF"/>
          <w:lang w:val="uk-UA"/>
        </w:rPr>
        <w:t>від</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bdr w:val="none" w:sz="0" w:space="0" w:color="auto" w:frame="1"/>
          <w:shd w:val="clear" w:color="auto" w:fill="FFFFFF"/>
          <w:lang w:val="uk-UA"/>
        </w:rPr>
        <w:t>24 березня 1999 р.</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551-</w:t>
      </w:r>
      <w:r w:rsidRPr="00F1684F">
        <w:rPr>
          <w:rFonts w:ascii="Times New Roman" w:hAnsi="Times New Roman"/>
          <w:bCs/>
          <w:color w:val="000080"/>
          <w:sz w:val="28"/>
          <w:szCs w:val="28"/>
          <w:bdr w:val="none" w:sz="0" w:space="0" w:color="auto" w:frame="1"/>
          <w:shd w:val="clear" w:color="auto" w:fill="FFFFFF"/>
        </w:rPr>
        <w:t>XIV</w:t>
      </w:r>
      <w:r w:rsidRPr="00F1684F">
        <w:rPr>
          <w:rFonts w:ascii="Times New Roman" w:hAnsi="Times New Roman"/>
          <w:bCs/>
          <w:color w:val="000080"/>
          <w:sz w:val="28"/>
          <w:szCs w:val="28"/>
          <w:bdr w:val="none" w:sz="0" w:space="0" w:color="auto" w:frame="1"/>
          <w:lang w:val="uk-UA"/>
        </w:rPr>
        <w:t xml:space="preserve"> «Про Дисциплінарний статут Збройних Сил України»; </w:t>
      </w:r>
      <w:r w:rsidRPr="00F1684F">
        <w:rPr>
          <w:rFonts w:ascii="Times New Roman" w:hAnsi="Times New Roman"/>
          <w:color w:val="000080"/>
          <w:sz w:val="28"/>
          <w:szCs w:val="28"/>
          <w:shd w:val="clear" w:color="auto" w:fill="FFFFFF"/>
          <w:lang w:val="uk-UA"/>
        </w:rPr>
        <w:t>від</w:t>
      </w:r>
      <w:r w:rsidRPr="00F1684F">
        <w:rPr>
          <w:rFonts w:ascii="Times New Roman" w:hAnsi="Times New Roman"/>
          <w:color w:val="000080"/>
          <w:sz w:val="28"/>
          <w:szCs w:val="28"/>
          <w:shd w:val="clear" w:color="auto" w:fill="FFFFFF"/>
        </w:rPr>
        <w:t> </w:t>
      </w:r>
      <w:r w:rsidRPr="00F1684F">
        <w:rPr>
          <w:rFonts w:ascii="Times New Roman" w:hAnsi="Times New Roman"/>
          <w:color w:val="000080"/>
          <w:sz w:val="28"/>
          <w:szCs w:val="28"/>
          <w:bdr w:val="none" w:sz="0" w:space="0" w:color="auto" w:frame="1"/>
          <w:shd w:val="clear" w:color="auto" w:fill="FFFFFF"/>
          <w:lang w:val="uk-UA"/>
        </w:rPr>
        <w:t>24 березня 1999 р.</w:t>
      </w:r>
      <w:r w:rsidRPr="00F1684F">
        <w:rPr>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550-</w:t>
      </w:r>
      <w:r w:rsidRPr="00F1684F">
        <w:rPr>
          <w:rFonts w:ascii="Times New Roman" w:hAnsi="Times New Roman"/>
          <w:bCs/>
          <w:color w:val="000080"/>
          <w:sz w:val="28"/>
          <w:szCs w:val="28"/>
          <w:bdr w:val="none" w:sz="0" w:space="0" w:color="auto" w:frame="1"/>
          <w:shd w:val="clear" w:color="auto" w:fill="FFFFFF"/>
        </w:rPr>
        <w:t>XIV</w:t>
      </w:r>
      <w:r w:rsidRPr="00F1684F">
        <w:rPr>
          <w:rFonts w:ascii="Times New Roman" w:hAnsi="Times New Roman"/>
          <w:bCs/>
          <w:color w:val="000080"/>
          <w:sz w:val="28"/>
          <w:szCs w:val="28"/>
          <w:bdr w:val="none" w:sz="0" w:space="0" w:color="auto" w:frame="1"/>
          <w:shd w:val="clear" w:color="auto" w:fill="FFFFFF"/>
          <w:lang w:val="uk-UA"/>
        </w:rPr>
        <w:t xml:space="preserve"> «</w:t>
      </w:r>
      <w:r w:rsidRPr="00F1684F">
        <w:rPr>
          <w:rFonts w:ascii="Times New Roman" w:hAnsi="Times New Roman"/>
          <w:bCs/>
          <w:color w:val="000080"/>
          <w:sz w:val="28"/>
          <w:szCs w:val="28"/>
          <w:bdr w:val="none" w:sz="0" w:space="0" w:color="auto" w:frame="1"/>
          <w:lang w:val="uk-UA" w:eastAsia="ru-RU"/>
        </w:rPr>
        <w:t xml:space="preserve">Про Статут гарнізонної та </w:t>
      </w:r>
      <w:r w:rsidRPr="00F1684F">
        <w:rPr>
          <w:rFonts w:ascii="Times New Roman" w:hAnsi="Times New Roman"/>
          <w:bCs/>
          <w:color w:val="000080"/>
          <w:sz w:val="28"/>
          <w:szCs w:val="28"/>
          <w:bdr w:val="none" w:sz="0" w:space="0" w:color="auto" w:frame="1"/>
          <w:lang w:val="uk-UA"/>
        </w:rPr>
        <w:t>в</w:t>
      </w:r>
      <w:r w:rsidRPr="00F1684F">
        <w:rPr>
          <w:rFonts w:ascii="Times New Roman" w:hAnsi="Times New Roman"/>
          <w:bCs/>
          <w:color w:val="000080"/>
          <w:sz w:val="28"/>
          <w:szCs w:val="28"/>
          <w:bdr w:val="none" w:sz="0" w:space="0" w:color="auto" w:frame="1"/>
          <w:lang w:val="uk-UA" w:eastAsia="ru-RU"/>
        </w:rPr>
        <w:t>артової служб Збройних Сил України</w:t>
      </w:r>
      <w:r w:rsidRPr="00F1684F">
        <w:rPr>
          <w:rFonts w:ascii="Times New Roman" w:hAnsi="Times New Roman"/>
          <w:bCs/>
          <w:color w:val="000080"/>
          <w:sz w:val="28"/>
          <w:szCs w:val="28"/>
          <w:bdr w:val="none" w:sz="0" w:space="0" w:color="auto" w:frame="1"/>
          <w:lang w:val="uk-UA"/>
        </w:rPr>
        <w:t>».</w:t>
      </w:r>
      <w:r w:rsidRPr="00F1684F">
        <w:rPr>
          <w:rFonts w:ascii="Times New Roman" w:hAnsi="Times New Roman"/>
          <w:bCs/>
          <w:color w:val="000080"/>
          <w:sz w:val="28"/>
          <w:szCs w:val="28"/>
          <w:bdr w:val="none" w:sz="0" w:space="0" w:color="auto" w:frame="1"/>
          <w:lang w:val="uk-UA" w:eastAsia="ru-RU"/>
        </w:rPr>
        <w:t xml:space="preserve"> </w:t>
      </w:r>
    </w:p>
    <w:p w:rsidR="003C2BF7" w:rsidRPr="00F1684F" w:rsidRDefault="003C2BF7" w:rsidP="006512E8">
      <w:pPr>
        <w:pStyle w:val="HTML"/>
        <w:shd w:val="clear" w:color="auto" w:fill="FFFFFF"/>
        <w:spacing w:line="360" w:lineRule="auto"/>
        <w:textAlignment w:val="baseline"/>
        <w:rPr>
          <w:color w:val="000080"/>
          <w:sz w:val="21"/>
          <w:szCs w:val="21"/>
          <w:lang w:val="uk-UA"/>
        </w:rPr>
      </w:pPr>
    </w:p>
    <w:p w:rsidR="003C2BF7" w:rsidRPr="00F1684F" w:rsidRDefault="003C2BF7" w:rsidP="006512E8">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Закон України </w:t>
      </w:r>
      <w:r w:rsidRPr="00F1684F">
        <w:rPr>
          <w:rFonts w:ascii="Times New Roman" w:hAnsi="Times New Roman"/>
          <w:color w:val="000080"/>
          <w:sz w:val="28"/>
          <w:szCs w:val="28"/>
          <w:shd w:val="clear" w:color="auto" w:fill="FFFFFF"/>
          <w:lang w:val="uk-UA"/>
        </w:rPr>
        <w:t>від</w:t>
      </w:r>
      <w:r w:rsidRPr="00F1684F">
        <w:rPr>
          <w:rStyle w:val="apple-converted-space"/>
          <w:rFonts w:ascii="Times New Roman" w:hAnsi="Times New Roman"/>
          <w:color w:val="000080"/>
          <w:sz w:val="28"/>
          <w:szCs w:val="28"/>
          <w:shd w:val="clear" w:color="auto" w:fill="FFFFFF"/>
          <w:lang w:val="uk-UA"/>
        </w:rPr>
        <w:t xml:space="preserve"> </w:t>
      </w:r>
      <w:r w:rsidRPr="00F1684F">
        <w:rPr>
          <w:rFonts w:ascii="Times New Roman" w:hAnsi="Times New Roman"/>
          <w:color w:val="000080"/>
          <w:sz w:val="28"/>
          <w:szCs w:val="28"/>
          <w:bdr w:val="none" w:sz="0" w:space="0" w:color="auto" w:frame="1"/>
          <w:shd w:val="clear" w:color="auto" w:fill="FFFFFF"/>
          <w:lang w:val="uk-UA"/>
        </w:rPr>
        <w:t xml:space="preserve">25 лютого 1992 р.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2232-</w:t>
      </w:r>
      <w:r w:rsidRPr="00F1684F">
        <w:rPr>
          <w:rFonts w:ascii="Times New Roman" w:hAnsi="Times New Roman"/>
          <w:bCs/>
          <w:color w:val="000080"/>
          <w:sz w:val="28"/>
          <w:szCs w:val="28"/>
          <w:bdr w:val="none" w:sz="0" w:space="0" w:color="auto" w:frame="1"/>
          <w:shd w:val="clear" w:color="auto" w:fill="FFFFFF"/>
        </w:rPr>
        <w:t>XII</w:t>
      </w:r>
      <w:r w:rsidRPr="00F1684F">
        <w:rPr>
          <w:rFonts w:ascii="Times New Roman" w:hAnsi="Times New Roman"/>
          <w:bCs/>
          <w:color w:val="000080"/>
          <w:sz w:val="28"/>
          <w:szCs w:val="28"/>
          <w:bdr w:val="none" w:sz="0" w:space="0" w:color="auto" w:frame="1"/>
          <w:lang w:val="uk-UA"/>
        </w:rPr>
        <w:t xml:space="preserve"> «Про військовий обов'язок і військову службу» </w:t>
      </w:r>
      <w:r w:rsidRPr="00F1684F">
        <w:rPr>
          <w:rFonts w:ascii="Times New Roman" w:hAnsi="Times New Roman"/>
          <w:color w:val="000080"/>
          <w:sz w:val="28"/>
          <w:szCs w:val="28"/>
          <w:lang w:val="uk-UA"/>
        </w:rPr>
        <w:t>здійснює правове регулювання відносин між державою і громадянами України у зв'язку з виконанням ними конституційного обов'язку щодо захисту Вітчизни.</w:t>
      </w:r>
      <w:r w:rsidRPr="00F1684F">
        <w:rPr>
          <w:rStyle w:val="a8"/>
          <w:rFonts w:ascii="Times New Roman" w:hAnsi="Times New Roman"/>
          <w:color w:val="000080"/>
          <w:sz w:val="28"/>
          <w:szCs w:val="28"/>
          <w:lang w:val="uk-UA"/>
        </w:rPr>
        <w:footnoteReference w:id="4"/>
      </w:r>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i/>
          <w:color w:val="000080"/>
          <w:sz w:val="28"/>
          <w:szCs w:val="28"/>
          <w:lang w:val="uk-UA" w:eastAsia="ru-RU"/>
        </w:rPr>
      </w:pPr>
      <w:r w:rsidRPr="00F1684F">
        <w:rPr>
          <w:rFonts w:ascii="Times New Roman" w:hAnsi="Times New Roman"/>
          <w:i/>
          <w:color w:val="000080"/>
          <w:sz w:val="28"/>
          <w:szCs w:val="28"/>
          <w:lang w:val="uk-UA" w:eastAsia="ru-RU"/>
        </w:rPr>
        <w:t xml:space="preserve">Зокрема, в останньому законі визначено, що військовий обов'язок включає: </w:t>
      </w:r>
      <w:bookmarkStart w:id="1" w:name="o21"/>
      <w:bookmarkEnd w:id="1"/>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1) підготовку громадян до військової служби </w:t>
      </w:r>
      <w:bookmarkStart w:id="2" w:name="o22"/>
      <w:bookmarkEnd w:id="2"/>
      <w:r w:rsidRPr="00F1684F">
        <w:rPr>
          <w:rFonts w:ascii="Times New Roman" w:hAnsi="Times New Roman"/>
          <w:color w:val="000080"/>
          <w:sz w:val="28"/>
          <w:szCs w:val="28"/>
          <w:lang w:val="uk-UA" w:eastAsia="ru-RU"/>
        </w:rPr>
        <w:t xml:space="preserve">(приписку до призовних дільниць); </w:t>
      </w:r>
      <w:bookmarkStart w:id="3" w:name="o23"/>
      <w:bookmarkEnd w:id="3"/>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2) прийняття в добровільному порядку (за контрактом) та призов на військову службу; </w:t>
      </w:r>
      <w:bookmarkStart w:id="4" w:name="o24"/>
      <w:bookmarkEnd w:id="4"/>
    </w:p>
    <w:p w:rsidR="003C2BF7" w:rsidRPr="00F1684F" w:rsidRDefault="003C2BF7" w:rsidP="00CE1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3) проходження військової служби (проходження служби у військовому резерві</w:t>
      </w:r>
      <w:bookmarkStart w:id="5" w:name="o27"/>
      <w:bookmarkEnd w:id="5"/>
      <w:r w:rsidRPr="00F1684F">
        <w:rPr>
          <w:rFonts w:ascii="Times New Roman" w:hAnsi="Times New Roman"/>
          <w:color w:val="000080"/>
          <w:sz w:val="28"/>
          <w:szCs w:val="28"/>
          <w:lang w:val="uk-UA" w:eastAsia="ru-RU"/>
        </w:rPr>
        <w:t>)</w:t>
      </w:r>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eastAsia="ru-RU"/>
        </w:rPr>
      </w:pPr>
      <w:bookmarkStart w:id="6" w:name="o25"/>
      <w:bookmarkEnd w:id="6"/>
      <w:r w:rsidRPr="00F1684F">
        <w:rPr>
          <w:rFonts w:ascii="Times New Roman" w:hAnsi="Times New Roman"/>
          <w:color w:val="000080"/>
          <w:sz w:val="28"/>
          <w:szCs w:val="28"/>
          <w:lang w:val="uk-UA" w:eastAsia="ru-RU"/>
        </w:rPr>
        <w:t xml:space="preserve">4) виконання військового обов'язку в запасі. </w:t>
      </w:r>
      <w:bookmarkStart w:id="7" w:name="o26"/>
      <w:bookmarkEnd w:id="7"/>
    </w:p>
    <w:p w:rsidR="003C2BF7" w:rsidRPr="00F1684F" w:rsidRDefault="003C2BF7" w:rsidP="00FF1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textAlignment w:val="baseline"/>
        <w:rPr>
          <w:rFonts w:ascii="Times New Roman" w:hAnsi="Times New Roman"/>
          <w:color w:val="000080"/>
          <w:sz w:val="28"/>
          <w:szCs w:val="28"/>
          <w:lang w:val="uk-UA" w:eastAsia="ru-RU"/>
        </w:rPr>
      </w:pPr>
      <w:r w:rsidRPr="00F1684F">
        <w:rPr>
          <w:rFonts w:ascii="Times New Roman" w:hAnsi="Times New Roman"/>
          <w:i/>
          <w:color w:val="000080"/>
          <w:sz w:val="28"/>
          <w:szCs w:val="28"/>
          <w:lang w:val="uk-UA" w:eastAsia="ru-RU"/>
        </w:rPr>
        <w:t>Визначено наступні види військової служби</w:t>
      </w:r>
      <w:r w:rsidRPr="00F1684F">
        <w:rPr>
          <w:rFonts w:ascii="Times New Roman" w:hAnsi="Times New Roman"/>
          <w:color w:val="000080"/>
          <w:sz w:val="28"/>
          <w:szCs w:val="28"/>
          <w:lang w:val="uk-UA" w:eastAsia="ru-RU"/>
        </w:rPr>
        <w:t xml:space="preserve">: </w:t>
      </w:r>
      <w:bookmarkStart w:id="8" w:name="o53"/>
      <w:bookmarkEnd w:id="8"/>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 строкова військова служба; </w:t>
      </w:r>
      <w:bookmarkStart w:id="9" w:name="o54"/>
      <w:bookmarkEnd w:id="9"/>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військова служба за призовом під час мобілізації, на особливий період;</w:t>
      </w:r>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textAlignment w:val="baseline"/>
        <w:rPr>
          <w:rFonts w:ascii="Times New Roman" w:hAnsi="Times New Roman"/>
          <w:color w:val="000080"/>
          <w:sz w:val="28"/>
          <w:szCs w:val="28"/>
          <w:lang w:val="uk-UA" w:eastAsia="ru-RU"/>
        </w:rPr>
      </w:pPr>
      <w:bookmarkStart w:id="10" w:name="o55"/>
      <w:bookmarkEnd w:id="10"/>
      <w:r w:rsidRPr="00F1684F">
        <w:rPr>
          <w:rFonts w:ascii="Times New Roman" w:hAnsi="Times New Roman"/>
          <w:color w:val="000080"/>
          <w:sz w:val="28"/>
          <w:szCs w:val="28"/>
          <w:lang w:val="uk-UA" w:eastAsia="ru-RU"/>
        </w:rPr>
        <w:t xml:space="preserve">- військова служба за контрактом осіб рядового, сержантського і старшинського складу; </w:t>
      </w:r>
      <w:bookmarkStart w:id="11" w:name="o56"/>
      <w:bookmarkEnd w:id="11"/>
    </w:p>
    <w:p w:rsidR="003C2BF7" w:rsidRPr="00F1684F" w:rsidRDefault="003C2BF7" w:rsidP="00E57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військова служба (навчання) курсантів вищих військових навчальних закладів, а також вищих навчальних закладів, які мають у своєму складі військові інститути, факультети військової підготовки, кафедри військової підготовки, відділення військової підготовки.</w:t>
      </w:r>
    </w:p>
    <w:p w:rsidR="003C2BF7" w:rsidRPr="00F1684F" w:rsidRDefault="003C2BF7" w:rsidP="004C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 xml:space="preserve">На строкову військову службу в мирний час призиваються придатні для цього за станом здоров'я громадяни України чоловічої статі, яким до дня відправлення у військові частини виповнилося 18 років, та старші особи, які не досягли 25-річного віку і не мають права на звільнення або відстрочку від призову на строкову військову службу. </w:t>
      </w:r>
    </w:p>
    <w:p w:rsidR="003C2BF7" w:rsidRPr="00F1684F" w:rsidRDefault="003C2BF7" w:rsidP="004C63FC">
      <w:pPr>
        <w:pStyle w:val="HTML"/>
        <w:shd w:val="clear" w:color="auto" w:fill="FFFFFF"/>
        <w:spacing w:line="360" w:lineRule="auto"/>
        <w:ind w:firstLine="720"/>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У відповідності до ст. 17 Закону України «</w:t>
      </w:r>
      <w:r w:rsidRPr="00F1684F">
        <w:rPr>
          <w:rFonts w:ascii="Times New Roman" w:hAnsi="Times New Roman" w:cs="Times New Roman"/>
          <w:bCs/>
          <w:color w:val="000080"/>
          <w:sz w:val="28"/>
          <w:szCs w:val="28"/>
          <w:bdr w:val="none" w:sz="0" w:space="0" w:color="auto" w:frame="1"/>
          <w:lang w:val="uk-UA"/>
        </w:rPr>
        <w:t>Про військовий обов'язок і військову службу» в</w:t>
      </w:r>
      <w:r w:rsidRPr="00F1684F">
        <w:rPr>
          <w:rFonts w:ascii="Times New Roman" w:hAnsi="Times New Roman" w:cs="Times New Roman"/>
          <w:color w:val="000080"/>
          <w:sz w:val="28"/>
          <w:szCs w:val="28"/>
          <w:lang w:val="uk-UA"/>
        </w:rPr>
        <w:t>ідстрочка від призову на строкову військову службу надається призовникам за рішенням районної (міської) призовної комісії за: сімейними обставинами, станом здоров'я, для здобуття освіти, проходження служби у військовому резерві та продовження професійної діяльності.</w:t>
      </w:r>
    </w:p>
    <w:p w:rsidR="003C2BF7" w:rsidRPr="00F1684F" w:rsidRDefault="003C2BF7" w:rsidP="004C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rPr>
      </w:pPr>
      <w:bookmarkStart w:id="12" w:name="o307"/>
      <w:bookmarkEnd w:id="12"/>
      <w:r w:rsidRPr="00F1684F">
        <w:rPr>
          <w:rFonts w:ascii="Times New Roman" w:hAnsi="Times New Roman"/>
          <w:color w:val="000080"/>
          <w:sz w:val="28"/>
          <w:szCs w:val="28"/>
          <w:lang w:val="uk-UA"/>
        </w:rPr>
        <w:t xml:space="preserve">Зокрема відстрочка від призову на строкову військову службу для здобуття освіти на весь період навчання надається громадянам призовного віку, які навчаються: у вищих навчальних закладах з денною формою навчання, у тому числі під час здобуття наступного вищого освітньо-кваліфікаційного рівня вищої освіти; </w:t>
      </w:r>
      <w:bookmarkStart w:id="13" w:name="o326"/>
      <w:bookmarkEnd w:id="13"/>
      <w:r w:rsidRPr="00F1684F">
        <w:rPr>
          <w:rFonts w:ascii="Times New Roman" w:hAnsi="Times New Roman"/>
          <w:color w:val="000080"/>
          <w:sz w:val="28"/>
          <w:szCs w:val="28"/>
          <w:lang w:val="uk-UA"/>
        </w:rPr>
        <w:t xml:space="preserve">в інтернатурі, аспірантурі або докторантурі з відривом або без відриву від виробництва. </w:t>
      </w:r>
      <w:bookmarkStart w:id="14" w:name="o328"/>
      <w:bookmarkEnd w:id="14"/>
    </w:p>
    <w:p w:rsidR="003C2BF7" w:rsidRPr="00F1684F" w:rsidRDefault="003C2BF7" w:rsidP="004C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rPr>
      </w:pPr>
      <w:r w:rsidRPr="00F1684F">
        <w:rPr>
          <w:rFonts w:ascii="Times New Roman" w:hAnsi="Times New Roman"/>
          <w:color w:val="000080"/>
          <w:sz w:val="28"/>
          <w:szCs w:val="28"/>
          <w:lang w:val="uk-UA"/>
        </w:rPr>
        <w:t>Право на відстрочку від призову на строкову військову службу для здобуття освіти також мають громадяни України, які в рамках міжнародних договорів України навчаються у навчальних закладах інших держав</w:t>
      </w:r>
      <w:bookmarkStart w:id="15" w:name="o329"/>
      <w:bookmarkEnd w:id="15"/>
      <w:r w:rsidRPr="00F1684F">
        <w:rPr>
          <w:rFonts w:ascii="Times New Roman" w:hAnsi="Times New Roman"/>
          <w:color w:val="000080"/>
          <w:sz w:val="28"/>
          <w:szCs w:val="28"/>
          <w:lang w:val="uk-UA"/>
        </w:rPr>
        <w:t>.</w:t>
      </w:r>
    </w:p>
    <w:p w:rsidR="003C2BF7" w:rsidRPr="00F1684F" w:rsidRDefault="003C2BF7" w:rsidP="004C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textAlignment w:val="baseline"/>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Відстрочка від призову на строкову військову службу для здобуття освіти надається один раз за період навчання, і громадяни призовного віку, відраховані з навчальних закладів за власним бажанням, за невиконання навчального плану, порушення умов контракту або недисциплінованість втрачають право на відстрочку від призову на строкову військову службу незалежно від їх повторного зарахування до того чи іншого вищого навчального закладу або поновлення у вищому навчальному закладі. </w:t>
      </w:r>
      <w:r w:rsidRPr="00F1684F">
        <w:rPr>
          <w:rFonts w:ascii="Times New Roman" w:hAnsi="Times New Roman"/>
          <w:color w:val="000080"/>
          <w:sz w:val="28"/>
          <w:szCs w:val="28"/>
          <w:lang w:val="uk-UA"/>
        </w:rPr>
        <w:br/>
      </w:r>
      <w:bookmarkStart w:id="16" w:name="o330"/>
      <w:bookmarkStart w:id="17" w:name="o331"/>
      <w:bookmarkEnd w:id="16"/>
      <w:bookmarkEnd w:id="17"/>
      <w:r w:rsidRPr="00F1684F">
        <w:rPr>
          <w:rFonts w:ascii="Times New Roman" w:hAnsi="Times New Roman"/>
          <w:color w:val="000080"/>
          <w:sz w:val="28"/>
          <w:szCs w:val="28"/>
          <w:lang w:val="uk-UA"/>
        </w:rPr>
        <w:t xml:space="preserve">Аналіз положень Закону України від </w:t>
      </w:r>
      <w:r w:rsidRPr="00F1684F">
        <w:rPr>
          <w:rFonts w:ascii="Times New Roman" w:hAnsi="Times New Roman"/>
          <w:color w:val="000080"/>
          <w:sz w:val="28"/>
          <w:szCs w:val="28"/>
          <w:bdr w:val="none" w:sz="0" w:space="0" w:color="auto" w:frame="1"/>
          <w:shd w:val="clear" w:color="auto" w:fill="FFFFFF"/>
          <w:lang w:val="uk-UA"/>
        </w:rPr>
        <w:t xml:space="preserve">19 червня 2003 р. </w:t>
      </w:r>
      <w:r w:rsidRPr="00F1684F">
        <w:rPr>
          <w:rFonts w:ascii="Times New Roman" w:hAnsi="Times New Roman"/>
          <w:color w:val="000080"/>
          <w:sz w:val="28"/>
          <w:szCs w:val="28"/>
          <w:shd w:val="clear" w:color="auto" w:fill="FFFFFF"/>
          <w:lang w:val="uk-UA"/>
        </w:rPr>
        <w:t>№</w:t>
      </w:r>
      <w:r w:rsidRPr="00F1684F">
        <w:rPr>
          <w:rStyle w:val="apple-converted-space"/>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964-</w:t>
      </w:r>
      <w:r w:rsidRPr="00F1684F">
        <w:rPr>
          <w:rFonts w:ascii="Times New Roman" w:hAnsi="Times New Roman"/>
          <w:bCs/>
          <w:color w:val="000080"/>
          <w:sz w:val="28"/>
          <w:szCs w:val="28"/>
          <w:bdr w:val="none" w:sz="0" w:space="0" w:color="auto" w:frame="1"/>
          <w:shd w:val="clear" w:color="auto" w:fill="FFFFFF"/>
        </w:rPr>
        <w:t>IV</w:t>
      </w:r>
      <w:r w:rsidRPr="00F1684F">
        <w:rPr>
          <w:rFonts w:ascii="Times New Roman" w:hAnsi="Times New Roman"/>
          <w:color w:val="000080"/>
          <w:sz w:val="28"/>
          <w:szCs w:val="28"/>
          <w:lang w:val="uk-UA"/>
        </w:rPr>
        <w:t xml:space="preserve"> «</w:t>
      </w:r>
      <w:r w:rsidRPr="00F1684F">
        <w:rPr>
          <w:rFonts w:ascii="Times New Roman" w:hAnsi="Times New Roman"/>
          <w:bCs/>
          <w:color w:val="000080"/>
          <w:sz w:val="28"/>
          <w:szCs w:val="28"/>
          <w:bdr w:val="none" w:sz="0" w:space="0" w:color="auto" w:frame="1"/>
          <w:lang w:val="uk-UA"/>
        </w:rPr>
        <w:t xml:space="preserve">Про основи національної безпеки України» дає підстави стверджувати що оборона країни може розглядатись і в контексті </w:t>
      </w:r>
      <w:r w:rsidRPr="00F1684F">
        <w:rPr>
          <w:rFonts w:ascii="Times New Roman" w:hAnsi="Times New Roman"/>
          <w:color w:val="000080"/>
          <w:sz w:val="28"/>
          <w:szCs w:val="28"/>
          <w:lang w:val="uk-UA"/>
        </w:rPr>
        <w:t xml:space="preserve">національної безпеки. </w:t>
      </w:r>
      <w:r w:rsidRPr="00F1684F">
        <w:rPr>
          <w:rStyle w:val="a8"/>
          <w:rFonts w:ascii="Times New Roman" w:hAnsi="Times New Roman"/>
          <w:color w:val="000080"/>
          <w:sz w:val="28"/>
          <w:szCs w:val="28"/>
          <w:lang w:val="uk-UA"/>
        </w:rPr>
        <w:footnoteReference w:id="5"/>
      </w:r>
    </w:p>
    <w:p w:rsidR="003C2BF7" w:rsidRPr="00F1684F" w:rsidRDefault="003C2BF7" w:rsidP="004C63FC">
      <w:pPr>
        <w:pStyle w:val="HTML"/>
        <w:shd w:val="clear" w:color="auto" w:fill="FFFFFF"/>
        <w:spacing w:line="360" w:lineRule="auto"/>
        <w:ind w:firstLine="720"/>
        <w:jc w:val="both"/>
        <w:textAlignment w:val="baseline"/>
        <w:rPr>
          <w:rFonts w:ascii="Times New Roman" w:hAnsi="Times New Roman" w:cs="Times New Roman"/>
          <w:bCs/>
          <w:color w:val="000080"/>
          <w:sz w:val="28"/>
          <w:szCs w:val="28"/>
          <w:shd w:val="clear" w:color="auto" w:fill="FFFFFF"/>
          <w:lang w:val="uk-UA"/>
        </w:rPr>
      </w:pPr>
      <w:r w:rsidRPr="00F1684F">
        <w:rPr>
          <w:rFonts w:ascii="Times New Roman" w:hAnsi="Times New Roman" w:cs="Times New Roman"/>
          <w:color w:val="000080"/>
          <w:sz w:val="28"/>
          <w:szCs w:val="28"/>
          <w:lang w:val="uk-UA"/>
        </w:rPr>
        <w:t>Важливі адміністративно-правові норми, які стосуються широкого кола військовозобов’язаних осіб знаходяться в законах України п</w:t>
      </w:r>
      <w:r w:rsidRPr="00F1684F">
        <w:rPr>
          <w:rFonts w:ascii="Times New Roman" w:hAnsi="Times New Roman" w:cs="Times New Roman"/>
          <w:bCs/>
          <w:color w:val="000080"/>
          <w:sz w:val="28"/>
          <w:szCs w:val="28"/>
          <w:shd w:val="clear" w:color="auto" w:fill="FFFFFF"/>
          <w:lang w:val="uk-UA"/>
        </w:rPr>
        <w:t xml:space="preserve">ро затвердження Указів Президента України "Про часткову мобілізацію" від </w:t>
      </w:r>
      <w:r w:rsidRPr="00F1684F">
        <w:rPr>
          <w:rFonts w:ascii="Times New Roman" w:hAnsi="Times New Roman" w:cs="Times New Roman"/>
          <w:color w:val="000080"/>
          <w:sz w:val="28"/>
          <w:szCs w:val="28"/>
          <w:bdr w:val="none" w:sz="0" w:space="0" w:color="auto" w:frame="1"/>
          <w:shd w:val="clear" w:color="auto" w:fill="FFFFFF"/>
          <w:lang w:val="uk-UA" w:eastAsia="en-US"/>
        </w:rPr>
        <w:t>17 квітня 2014</w:t>
      </w:r>
      <w:r w:rsidRPr="00F1684F">
        <w:rPr>
          <w:rFonts w:ascii="Times New Roman" w:hAnsi="Times New Roman" w:cs="Times New Roman"/>
          <w:color w:val="000080"/>
          <w:sz w:val="28"/>
          <w:szCs w:val="28"/>
          <w:shd w:val="clear" w:color="auto" w:fill="FFFFFF"/>
          <w:lang w:eastAsia="en-US"/>
        </w:rPr>
        <w:t> </w:t>
      </w:r>
      <w:r w:rsidRPr="00F1684F">
        <w:rPr>
          <w:rFonts w:ascii="Times New Roman" w:hAnsi="Times New Roman" w:cs="Times New Roman"/>
          <w:color w:val="000080"/>
          <w:sz w:val="28"/>
          <w:szCs w:val="28"/>
          <w:shd w:val="clear" w:color="auto" w:fill="FFFFFF"/>
          <w:lang w:val="uk-UA" w:eastAsia="en-US"/>
        </w:rPr>
        <w:t>р.№ </w:t>
      </w:r>
      <w:r w:rsidRPr="00F1684F">
        <w:rPr>
          <w:rFonts w:ascii="Times New Roman" w:hAnsi="Times New Roman" w:cs="Times New Roman"/>
          <w:bCs/>
          <w:color w:val="000080"/>
          <w:sz w:val="28"/>
          <w:szCs w:val="28"/>
          <w:bdr w:val="none" w:sz="0" w:space="0" w:color="auto" w:frame="1"/>
          <w:shd w:val="clear" w:color="auto" w:fill="FFFFFF"/>
          <w:lang w:val="uk-UA" w:eastAsia="en-US"/>
        </w:rPr>
        <w:t>1126-</w:t>
      </w:r>
      <w:r w:rsidRPr="00F1684F">
        <w:rPr>
          <w:rFonts w:ascii="Times New Roman" w:hAnsi="Times New Roman" w:cs="Times New Roman"/>
          <w:bCs/>
          <w:color w:val="000080"/>
          <w:sz w:val="28"/>
          <w:szCs w:val="28"/>
          <w:bdr w:val="none" w:sz="0" w:space="0" w:color="auto" w:frame="1"/>
          <w:shd w:val="clear" w:color="auto" w:fill="FFFFFF"/>
          <w:lang w:eastAsia="en-US"/>
        </w:rPr>
        <w:t>VII</w:t>
      </w:r>
      <w:r w:rsidRPr="00F1684F">
        <w:rPr>
          <w:rFonts w:ascii="Times New Roman" w:hAnsi="Times New Roman" w:cs="Times New Roman"/>
          <w:bCs/>
          <w:color w:val="000080"/>
          <w:sz w:val="28"/>
          <w:szCs w:val="28"/>
          <w:bdr w:val="none" w:sz="0" w:space="0" w:color="auto" w:frame="1"/>
          <w:shd w:val="clear" w:color="auto" w:fill="FFFFFF"/>
          <w:lang w:val="uk-UA" w:eastAsia="en-US"/>
        </w:rPr>
        <w:t xml:space="preserve">, від </w:t>
      </w:r>
      <w:r w:rsidRPr="00F1684F">
        <w:rPr>
          <w:rFonts w:ascii="Times New Roman" w:hAnsi="Times New Roman" w:cs="Times New Roman"/>
          <w:color w:val="000080"/>
          <w:sz w:val="28"/>
          <w:szCs w:val="28"/>
          <w:bdr w:val="none" w:sz="0" w:space="0" w:color="auto" w:frame="1"/>
          <w:shd w:val="clear" w:color="auto" w:fill="FFFFFF"/>
          <w:lang w:val="uk-UA" w:eastAsia="en-US"/>
        </w:rPr>
        <w:t>6 травня 2014р.</w:t>
      </w:r>
      <w:r w:rsidRPr="00F1684F">
        <w:rPr>
          <w:rFonts w:ascii="Times New Roman" w:hAnsi="Times New Roman" w:cs="Times New Roman"/>
          <w:color w:val="000080"/>
          <w:sz w:val="28"/>
          <w:szCs w:val="28"/>
          <w:shd w:val="clear" w:color="auto" w:fill="FFFFFF"/>
          <w:lang w:val="uk-UA" w:eastAsia="en-US"/>
        </w:rPr>
        <w:t xml:space="preserve"> № </w:t>
      </w:r>
      <w:r w:rsidRPr="00F1684F">
        <w:rPr>
          <w:rFonts w:ascii="Times New Roman" w:hAnsi="Times New Roman" w:cs="Times New Roman"/>
          <w:bCs/>
          <w:color w:val="000080"/>
          <w:sz w:val="28"/>
          <w:szCs w:val="28"/>
          <w:bdr w:val="none" w:sz="0" w:space="0" w:color="auto" w:frame="1"/>
          <w:shd w:val="clear" w:color="auto" w:fill="FFFFFF"/>
          <w:lang w:val="uk-UA" w:eastAsia="en-US"/>
        </w:rPr>
        <w:t>1240-</w:t>
      </w:r>
      <w:r w:rsidRPr="00F1684F">
        <w:rPr>
          <w:rFonts w:ascii="Times New Roman" w:hAnsi="Times New Roman" w:cs="Times New Roman"/>
          <w:bCs/>
          <w:color w:val="000080"/>
          <w:sz w:val="28"/>
          <w:szCs w:val="28"/>
          <w:bdr w:val="none" w:sz="0" w:space="0" w:color="auto" w:frame="1"/>
          <w:shd w:val="clear" w:color="auto" w:fill="FFFFFF"/>
          <w:lang w:eastAsia="en-US"/>
        </w:rPr>
        <w:t>VII</w:t>
      </w:r>
      <w:r w:rsidRPr="00F1684F">
        <w:rPr>
          <w:rFonts w:ascii="Times New Roman" w:hAnsi="Times New Roman" w:cs="Times New Roman"/>
          <w:bCs/>
          <w:color w:val="000080"/>
          <w:sz w:val="28"/>
          <w:szCs w:val="28"/>
          <w:bdr w:val="none" w:sz="0" w:space="0" w:color="auto" w:frame="1"/>
          <w:shd w:val="clear" w:color="auto" w:fill="FFFFFF"/>
          <w:lang w:val="uk-UA" w:eastAsia="en-US"/>
        </w:rPr>
        <w:t xml:space="preserve">, від </w:t>
      </w:r>
      <w:r w:rsidRPr="00F1684F">
        <w:rPr>
          <w:rFonts w:ascii="Times New Roman" w:hAnsi="Times New Roman" w:cs="Times New Roman"/>
          <w:color w:val="000080"/>
          <w:sz w:val="28"/>
          <w:szCs w:val="28"/>
          <w:bdr w:val="none" w:sz="0" w:space="0" w:color="auto" w:frame="1"/>
          <w:shd w:val="clear" w:color="auto" w:fill="FFFFFF"/>
          <w:lang w:val="uk-UA" w:eastAsia="en-US"/>
        </w:rPr>
        <w:t>22 липня 2014</w:t>
      </w:r>
      <w:r w:rsidRPr="00F1684F">
        <w:rPr>
          <w:rFonts w:ascii="Times New Roman" w:hAnsi="Times New Roman" w:cs="Times New Roman"/>
          <w:color w:val="000080"/>
          <w:sz w:val="28"/>
          <w:szCs w:val="28"/>
          <w:shd w:val="clear" w:color="auto" w:fill="FFFFFF"/>
          <w:lang w:eastAsia="en-US"/>
        </w:rPr>
        <w:t> </w:t>
      </w:r>
      <w:r w:rsidRPr="00F1684F">
        <w:rPr>
          <w:rFonts w:ascii="Times New Roman" w:hAnsi="Times New Roman" w:cs="Times New Roman"/>
          <w:color w:val="000080"/>
          <w:sz w:val="28"/>
          <w:szCs w:val="28"/>
          <w:shd w:val="clear" w:color="auto" w:fill="FFFFFF"/>
          <w:lang w:val="uk-UA" w:eastAsia="en-US"/>
        </w:rPr>
        <w:t>р. № </w:t>
      </w:r>
      <w:r w:rsidRPr="00F1684F">
        <w:rPr>
          <w:rFonts w:ascii="Times New Roman" w:hAnsi="Times New Roman" w:cs="Times New Roman"/>
          <w:bCs/>
          <w:color w:val="000080"/>
          <w:sz w:val="28"/>
          <w:szCs w:val="28"/>
          <w:bdr w:val="none" w:sz="0" w:space="0" w:color="auto" w:frame="1"/>
          <w:shd w:val="clear" w:color="auto" w:fill="FFFFFF"/>
          <w:lang w:val="uk-UA" w:eastAsia="en-US"/>
        </w:rPr>
        <w:t>1595-</w:t>
      </w:r>
      <w:r w:rsidRPr="00F1684F">
        <w:rPr>
          <w:rFonts w:ascii="Times New Roman" w:hAnsi="Times New Roman" w:cs="Times New Roman"/>
          <w:bCs/>
          <w:color w:val="000080"/>
          <w:sz w:val="28"/>
          <w:szCs w:val="28"/>
          <w:bdr w:val="none" w:sz="0" w:space="0" w:color="auto" w:frame="1"/>
          <w:shd w:val="clear" w:color="auto" w:fill="FFFFFF"/>
          <w:lang w:eastAsia="en-US"/>
        </w:rPr>
        <w:t>VII</w:t>
      </w:r>
      <w:r w:rsidRPr="00F1684F">
        <w:rPr>
          <w:rFonts w:ascii="Times New Roman" w:hAnsi="Times New Roman" w:cs="Times New Roman"/>
          <w:bCs/>
          <w:color w:val="000080"/>
          <w:sz w:val="28"/>
          <w:szCs w:val="28"/>
          <w:bdr w:val="none" w:sz="0" w:space="0" w:color="auto" w:frame="1"/>
          <w:shd w:val="clear" w:color="auto" w:fill="FFFFFF"/>
          <w:lang w:val="uk-UA" w:eastAsia="en-US"/>
        </w:rPr>
        <w:t xml:space="preserve"> та Законі України </w:t>
      </w:r>
      <w:r w:rsidRPr="00F1684F">
        <w:rPr>
          <w:rFonts w:ascii="Times New Roman" w:hAnsi="Times New Roman" w:cs="Times New Roman"/>
          <w:color w:val="000080"/>
          <w:sz w:val="28"/>
          <w:szCs w:val="28"/>
          <w:shd w:val="clear" w:color="auto" w:fill="FFFFFF"/>
          <w:lang w:val="uk-UA" w:eastAsia="en-US"/>
        </w:rPr>
        <w:t xml:space="preserve">від </w:t>
      </w:r>
      <w:r w:rsidRPr="00F1684F">
        <w:rPr>
          <w:rFonts w:ascii="Times New Roman" w:hAnsi="Times New Roman" w:cs="Times New Roman"/>
          <w:color w:val="000080"/>
          <w:sz w:val="28"/>
          <w:szCs w:val="28"/>
          <w:bdr w:val="none" w:sz="0" w:space="0" w:color="auto" w:frame="1"/>
          <w:shd w:val="clear" w:color="auto" w:fill="FFFFFF"/>
          <w:lang w:val="uk-UA" w:eastAsia="en-US"/>
        </w:rPr>
        <w:t>3 липня 2014 р.</w:t>
      </w:r>
      <w:r w:rsidRPr="00F1684F">
        <w:rPr>
          <w:rFonts w:ascii="Times New Roman" w:hAnsi="Times New Roman" w:cs="Times New Roman"/>
          <w:color w:val="000080"/>
          <w:sz w:val="28"/>
          <w:szCs w:val="28"/>
          <w:shd w:val="clear" w:color="auto" w:fill="FFFFFF"/>
          <w:lang w:eastAsia="en-US"/>
        </w:rPr>
        <w:t> </w:t>
      </w:r>
      <w:r w:rsidRPr="00F1684F">
        <w:rPr>
          <w:rFonts w:ascii="Times New Roman" w:hAnsi="Times New Roman" w:cs="Times New Roman"/>
          <w:color w:val="000080"/>
          <w:sz w:val="28"/>
          <w:szCs w:val="28"/>
          <w:shd w:val="clear" w:color="auto" w:fill="FFFFFF"/>
          <w:lang w:val="uk-UA" w:eastAsia="en-US"/>
        </w:rPr>
        <w:t>№</w:t>
      </w:r>
      <w:r w:rsidRPr="00F1684F">
        <w:rPr>
          <w:rFonts w:ascii="Times New Roman" w:hAnsi="Times New Roman" w:cs="Times New Roman"/>
          <w:color w:val="000080"/>
          <w:sz w:val="28"/>
          <w:szCs w:val="28"/>
          <w:shd w:val="clear" w:color="auto" w:fill="FFFFFF"/>
          <w:lang w:eastAsia="en-US"/>
        </w:rPr>
        <w:t> </w:t>
      </w:r>
      <w:r w:rsidRPr="00F1684F">
        <w:rPr>
          <w:rFonts w:ascii="Times New Roman" w:hAnsi="Times New Roman" w:cs="Times New Roman"/>
          <w:bCs/>
          <w:color w:val="000080"/>
          <w:sz w:val="28"/>
          <w:szCs w:val="28"/>
          <w:bdr w:val="none" w:sz="0" w:space="0" w:color="auto" w:frame="1"/>
          <w:shd w:val="clear" w:color="auto" w:fill="FFFFFF"/>
          <w:lang w:val="uk-UA" w:eastAsia="en-US"/>
        </w:rPr>
        <w:t>1575-</w:t>
      </w:r>
      <w:r w:rsidRPr="00F1684F">
        <w:rPr>
          <w:rFonts w:ascii="Times New Roman" w:hAnsi="Times New Roman" w:cs="Times New Roman"/>
          <w:bCs/>
          <w:color w:val="000080"/>
          <w:sz w:val="28"/>
          <w:szCs w:val="28"/>
          <w:bdr w:val="none" w:sz="0" w:space="0" w:color="auto" w:frame="1"/>
          <w:shd w:val="clear" w:color="auto" w:fill="FFFFFF"/>
          <w:lang w:eastAsia="en-US"/>
        </w:rPr>
        <w:t>VII</w:t>
      </w:r>
      <w:r w:rsidRPr="00F1684F">
        <w:rPr>
          <w:rFonts w:ascii="Times New Roman" w:hAnsi="Times New Roman" w:cs="Times New Roman"/>
          <w:bCs/>
          <w:color w:val="000080"/>
          <w:sz w:val="28"/>
          <w:szCs w:val="28"/>
          <w:bdr w:val="none" w:sz="0" w:space="0" w:color="auto" w:frame="1"/>
          <w:shd w:val="clear" w:color="auto" w:fill="FFFFFF"/>
          <w:lang w:val="uk-UA" w:eastAsia="en-US"/>
        </w:rPr>
        <w:t xml:space="preserve"> «</w:t>
      </w:r>
      <w:r w:rsidRPr="00F1684F">
        <w:rPr>
          <w:rFonts w:ascii="Times New Roman" w:hAnsi="Times New Roman" w:cs="Times New Roman"/>
          <w:bCs/>
          <w:color w:val="000080"/>
          <w:sz w:val="28"/>
          <w:szCs w:val="28"/>
          <w:shd w:val="clear" w:color="auto" w:fill="FFFFFF"/>
          <w:lang w:val="uk-UA"/>
        </w:rPr>
        <w:t>Про внесення змін до законів України "Про освіту" та "Про мобілізаційну підготовку та мобілізацію" щодо гарантій для студентів, аспірантів, педагогічних, науково-педагогічних працівників».</w:t>
      </w:r>
    </w:p>
    <w:p w:rsidR="003C2BF7" w:rsidRPr="00F1684F" w:rsidRDefault="003C2BF7" w:rsidP="00FF1189">
      <w:pPr>
        <w:spacing w:after="0" w:line="360" w:lineRule="auto"/>
        <w:ind w:firstLine="709"/>
        <w:jc w:val="both"/>
        <w:rPr>
          <w:rFonts w:ascii="Times New Roman" w:hAnsi="Times New Roman"/>
          <w:bCs/>
          <w:color w:val="000080"/>
          <w:sz w:val="28"/>
          <w:szCs w:val="28"/>
          <w:shd w:val="clear" w:color="auto" w:fill="FFFFFF"/>
          <w:lang w:val="uk-UA"/>
        </w:rPr>
      </w:pPr>
      <w:r w:rsidRPr="00F1684F">
        <w:rPr>
          <w:rFonts w:ascii="Times New Roman" w:hAnsi="Times New Roman"/>
          <w:color w:val="000080"/>
          <w:sz w:val="28"/>
          <w:szCs w:val="28"/>
          <w:lang w:val="uk-UA"/>
        </w:rPr>
        <w:t xml:space="preserve">Зазначені законодавчі норми знаходять свій розвиток у чисельних нормах адміністративного права підзаконного характеру, наприклад у </w:t>
      </w:r>
      <w:bookmarkStart w:id="18" w:name="o2"/>
      <w:bookmarkStart w:id="19" w:name="o3"/>
      <w:bookmarkEnd w:id="18"/>
      <w:bookmarkEnd w:id="19"/>
      <w:r w:rsidRPr="00F1684F">
        <w:rPr>
          <w:rFonts w:ascii="Times New Roman" w:hAnsi="Times New Roman"/>
          <w:color w:val="000080"/>
          <w:sz w:val="28"/>
          <w:szCs w:val="28"/>
          <w:lang w:val="uk-UA"/>
        </w:rPr>
        <w:t>П</w:t>
      </w:r>
      <w:r w:rsidRPr="00F1684F">
        <w:rPr>
          <w:rFonts w:ascii="Times New Roman" w:hAnsi="Times New Roman"/>
          <w:bCs/>
          <w:color w:val="000080"/>
          <w:sz w:val="28"/>
          <w:szCs w:val="28"/>
          <w:bdr w:val="none" w:sz="0" w:space="0" w:color="auto" w:frame="1"/>
          <w:lang w:val="uk-UA" w:eastAsia="ru-RU"/>
        </w:rPr>
        <w:t>оложенні про допризовну підготовку і про підготовку призовників з військово-технічних спеціальностей»</w:t>
      </w:r>
      <w:r w:rsidRPr="00F1684F">
        <w:rPr>
          <w:rFonts w:ascii="Times New Roman" w:hAnsi="Times New Roman"/>
          <w:bCs/>
          <w:color w:val="000080"/>
          <w:sz w:val="28"/>
          <w:szCs w:val="28"/>
          <w:bdr w:val="none" w:sz="0" w:space="0" w:color="auto" w:frame="1"/>
          <w:lang w:val="uk-UA"/>
        </w:rPr>
        <w:t xml:space="preserve">, </w:t>
      </w:r>
      <w:r w:rsidRPr="00F1684F">
        <w:rPr>
          <w:rFonts w:ascii="Times New Roman" w:hAnsi="Times New Roman"/>
          <w:bCs/>
          <w:color w:val="000080"/>
          <w:sz w:val="28"/>
          <w:szCs w:val="28"/>
          <w:shd w:val="clear" w:color="auto" w:fill="FFFFFF"/>
          <w:lang w:val="uk-UA"/>
        </w:rPr>
        <w:t>Інструкції про організацію забезпечення військовослужбовців Збройних Сил України та членів їх сімей жилими приміщеннями; Положенні про методичні ради суб’єктів державної авіації України», Інструкції про порядок відбування покарання засуджених військовослужбовців у виді тримання в дисциплінарному батальйоні», Інструкції з організації обліку особового складу Збройних Сил України».</w:t>
      </w:r>
      <w:r w:rsidRPr="00F1684F">
        <w:rPr>
          <w:rStyle w:val="a8"/>
          <w:rFonts w:ascii="Times New Roman" w:hAnsi="Times New Roman"/>
          <w:bCs/>
          <w:color w:val="000080"/>
          <w:sz w:val="28"/>
          <w:szCs w:val="28"/>
          <w:shd w:val="clear" w:color="auto" w:fill="FFFFFF"/>
          <w:lang w:val="uk-UA"/>
        </w:rPr>
        <w:footnoteReference w:id="6"/>
      </w:r>
    </w:p>
    <w:p w:rsidR="003C2BF7" w:rsidRPr="00F1684F" w:rsidRDefault="003C2BF7" w:rsidP="00FF1189">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 xml:space="preserve">Видання підзаконних адміністративних актів найбільш це найбільш поширена форма правової діяльності публічної адміністрації у сфері охорони країни. В 2014 р. МО видало 38 таких актів відкритої форми. Хоча зрозуміло що більшість нормативно-правових та майже усі індивідуальні адміністративні акти цього міністерства є такими що мають статус з обмеженим доступом чи є таємними. </w:t>
      </w:r>
    </w:p>
    <w:p w:rsidR="003C2BF7" w:rsidRPr="00F1684F" w:rsidRDefault="003C2BF7" w:rsidP="00FF1189">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 xml:space="preserve">Найбільш актуальним для більшості громадян України є Указ Президента України </w:t>
      </w:r>
      <w:r w:rsidRPr="00F1684F">
        <w:rPr>
          <w:rFonts w:ascii="Times New Roman" w:hAnsi="Times New Roman" w:cs="Times New Roman"/>
          <w:color w:val="000080"/>
          <w:sz w:val="28"/>
          <w:szCs w:val="28"/>
          <w:shd w:val="clear" w:color="auto" w:fill="FFFFFF"/>
          <w:lang w:val="uk-UA" w:eastAsia="en-US"/>
        </w:rPr>
        <w:t xml:space="preserve">від </w:t>
      </w:r>
      <w:r w:rsidRPr="00F1684F">
        <w:rPr>
          <w:rFonts w:ascii="Times New Roman" w:hAnsi="Times New Roman" w:cs="Times New Roman"/>
          <w:color w:val="000080"/>
          <w:sz w:val="28"/>
          <w:szCs w:val="28"/>
          <w:bdr w:val="none" w:sz="0" w:space="0" w:color="auto" w:frame="1"/>
          <w:shd w:val="clear" w:color="auto" w:fill="FFFFFF"/>
          <w:lang w:val="uk-UA" w:eastAsia="en-US"/>
        </w:rPr>
        <w:t>10 грудня 2008 р.</w:t>
      </w:r>
      <w:r w:rsidRPr="00F1684F">
        <w:rPr>
          <w:rFonts w:ascii="Times New Roman" w:hAnsi="Times New Roman" w:cs="Times New Roman"/>
          <w:color w:val="000080"/>
          <w:sz w:val="28"/>
          <w:szCs w:val="28"/>
          <w:shd w:val="clear" w:color="auto" w:fill="FFFFFF"/>
          <w:lang w:val="uk-UA" w:eastAsia="en-US"/>
        </w:rPr>
        <w:t> № </w:t>
      </w:r>
      <w:r w:rsidRPr="00F1684F">
        <w:rPr>
          <w:rFonts w:ascii="Times New Roman" w:hAnsi="Times New Roman" w:cs="Times New Roman"/>
          <w:bCs/>
          <w:color w:val="000080"/>
          <w:sz w:val="28"/>
          <w:szCs w:val="28"/>
          <w:bdr w:val="none" w:sz="0" w:space="0" w:color="auto" w:frame="1"/>
          <w:shd w:val="clear" w:color="auto" w:fill="FFFFFF"/>
          <w:lang w:val="uk-UA" w:eastAsia="en-US"/>
        </w:rPr>
        <w:t>1153 «</w:t>
      </w:r>
      <w:r w:rsidRPr="00F1684F">
        <w:rPr>
          <w:rFonts w:ascii="Times New Roman" w:hAnsi="Times New Roman" w:cs="Times New Roman"/>
          <w:bCs/>
          <w:color w:val="000080"/>
          <w:sz w:val="28"/>
          <w:szCs w:val="28"/>
          <w:bdr w:val="none" w:sz="0" w:space="0" w:color="auto" w:frame="1"/>
          <w:lang w:val="uk-UA"/>
        </w:rPr>
        <w:t xml:space="preserve">Про Положення про проходження громадянами України військової служби у Збройних Силах України» та Наказ МО від </w:t>
      </w:r>
      <w:r w:rsidRPr="00F1684F">
        <w:rPr>
          <w:rFonts w:ascii="Times New Roman" w:hAnsi="Times New Roman" w:cs="Times New Roman"/>
          <w:bCs/>
          <w:color w:val="000080"/>
          <w:sz w:val="28"/>
          <w:szCs w:val="28"/>
          <w:shd w:val="clear" w:color="auto" w:fill="FFFFFF"/>
          <w:lang w:val="uk-UA"/>
        </w:rPr>
        <w:t>10 квітня 2009 р. № 170</w:t>
      </w:r>
      <w:r w:rsidRPr="00F1684F">
        <w:rPr>
          <w:rFonts w:ascii="Times New Roman" w:hAnsi="Times New Roman" w:cs="Times New Roman"/>
          <w:bCs/>
          <w:color w:val="000080"/>
          <w:sz w:val="28"/>
          <w:szCs w:val="28"/>
          <w:bdr w:val="none" w:sz="0" w:space="0" w:color="auto" w:frame="1"/>
          <w:lang w:val="uk-UA"/>
        </w:rPr>
        <w:t xml:space="preserve"> «</w:t>
      </w:r>
      <w:r w:rsidRPr="00F1684F">
        <w:rPr>
          <w:rFonts w:ascii="Times New Roman" w:hAnsi="Times New Roman" w:cs="Times New Roman"/>
          <w:bCs/>
          <w:color w:val="000080"/>
          <w:sz w:val="28"/>
          <w:szCs w:val="28"/>
          <w:shd w:val="clear" w:color="auto" w:fill="FFFFFF"/>
          <w:lang w:val="uk-UA"/>
        </w:rPr>
        <w:t>Про затвердження Інструкції про організацію виконання Положення про проходження громадянами України військової служби у Збройних Силах України». У відповідності до яких г</w:t>
      </w:r>
      <w:r w:rsidRPr="00F1684F">
        <w:rPr>
          <w:rFonts w:ascii="Times New Roman" w:hAnsi="Times New Roman" w:cs="Times New Roman"/>
          <w:color w:val="000080"/>
          <w:sz w:val="28"/>
          <w:szCs w:val="28"/>
          <w:lang w:val="uk-UA"/>
        </w:rPr>
        <w:t xml:space="preserve">ромадяни проходять військову службу у Збройних Силах України в добровільному порядку або за призовом. </w:t>
      </w:r>
    </w:p>
    <w:p w:rsidR="003C2BF7" w:rsidRPr="00F1684F" w:rsidRDefault="003C2BF7" w:rsidP="00FF1189">
      <w:pPr>
        <w:pStyle w:val="HTML"/>
        <w:shd w:val="clear" w:color="auto" w:fill="FFFFFF"/>
        <w:spacing w:line="360" w:lineRule="auto"/>
        <w:ind w:firstLine="709"/>
        <w:jc w:val="both"/>
        <w:textAlignment w:val="baseline"/>
        <w:rPr>
          <w:color w:val="000080"/>
          <w:sz w:val="21"/>
          <w:szCs w:val="21"/>
        </w:rPr>
      </w:pPr>
    </w:p>
    <w:p w:rsidR="003C2BF7" w:rsidRPr="00F1684F" w:rsidRDefault="003C2BF7" w:rsidP="00BA7F4A">
      <w:pPr>
        <w:pStyle w:val="HTML"/>
        <w:shd w:val="clear" w:color="auto" w:fill="FFFFFF"/>
        <w:spacing w:line="360" w:lineRule="auto"/>
        <w:ind w:firstLine="709"/>
        <w:jc w:val="center"/>
        <w:textAlignment w:val="baseline"/>
        <w:rPr>
          <w:rFonts w:ascii="Times New Roman" w:hAnsi="Times New Roman"/>
          <w:b/>
          <w:color w:val="000080"/>
          <w:sz w:val="28"/>
          <w:szCs w:val="28"/>
          <w:lang w:val="uk-UA"/>
        </w:rPr>
      </w:pPr>
      <w:r w:rsidRPr="00F1684F">
        <w:rPr>
          <w:rFonts w:ascii="Times New Roman" w:hAnsi="Times New Roman"/>
          <w:b/>
          <w:color w:val="000080"/>
          <w:sz w:val="28"/>
          <w:szCs w:val="28"/>
          <w:lang w:val="uk-UA"/>
        </w:rPr>
        <w:t>4. Адміністративно-правовий режим воєнного стану</w:t>
      </w:r>
    </w:p>
    <w:p w:rsidR="003C2BF7" w:rsidRPr="00F1684F" w:rsidRDefault="003C2BF7" w:rsidP="00BA7F4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color w:val="000080"/>
          <w:sz w:val="28"/>
          <w:szCs w:val="28"/>
          <w:lang w:val="uk-UA"/>
        </w:rPr>
        <w:t xml:space="preserve">У відповідності до Закону України </w:t>
      </w:r>
      <w:r w:rsidRPr="00F1684F">
        <w:rPr>
          <w:rFonts w:ascii="Times New Roman" w:hAnsi="Times New Roman" w:cs="Times New Roman"/>
          <w:color w:val="000080"/>
          <w:sz w:val="28"/>
          <w:szCs w:val="28"/>
          <w:shd w:val="clear" w:color="auto" w:fill="FFFFFF"/>
          <w:lang w:val="uk-UA" w:eastAsia="en-US"/>
        </w:rPr>
        <w:t>від</w:t>
      </w:r>
      <w:r w:rsidRPr="00F1684F">
        <w:rPr>
          <w:rFonts w:ascii="Times New Roman" w:hAnsi="Times New Roman" w:cs="Times New Roman"/>
          <w:color w:val="000080"/>
          <w:sz w:val="28"/>
          <w:szCs w:val="28"/>
          <w:lang w:eastAsia="en-US"/>
        </w:rPr>
        <w:t> </w:t>
      </w:r>
      <w:r w:rsidRPr="00F1684F">
        <w:rPr>
          <w:rFonts w:ascii="Times New Roman" w:hAnsi="Times New Roman" w:cs="Times New Roman"/>
          <w:color w:val="000080"/>
          <w:sz w:val="28"/>
          <w:szCs w:val="28"/>
          <w:bdr w:val="none" w:sz="0" w:space="0" w:color="auto" w:frame="1"/>
          <w:shd w:val="clear" w:color="auto" w:fill="FFFFFF"/>
          <w:lang w:val="uk-UA" w:eastAsia="en-US"/>
        </w:rPr>
        <w:t>6 березня 2000 р.</w:t>
      </w:r>
      <w:r w:rsidRPr="00F1684F">
        <w:rPr>
          <w:rFonts w:ascii="Times New Roman" w:hAnsi="Times New Roman" w:cs="Times New Roman"/>
          <w:color w:val="000080"/>
          <w:sz w:val="28"/>
          <w:szCs w:val="28"/>
          <w:lang w:eastAsia="en-US"/>
        </w:rPr>
        <w:t> </w:t>
      </w:r>
      <w:r w:rsidRPr="00F1684F">
        <w:rPr>
          <w:rFonts w:ascii="Times New Roman" w:hAnsi="Times New Roman" w:cs="Times New Roman"/>
          <w:color w:val="000080"/>
          <w:sz w:val="28"/>
          <w:szCs w:val="28"/>
          <w:shd w:val="clear" w:color="auto" w:fill="FFFFFF"/>
          <w:lang w:val="uk-UA" w:eastAsia="en-US"/>
        </w:rPr>
        <w:t>№</w:t>
      </w:r>
      <w:r w:rsidRPr="00F1684F">
        <w:rPr>
          <w:rFonts w:ascii="Times New Roman" w:hAnsi="Times New Roman" w:cs="Times New Roman"/>
          <w:color w:val="000080"/>
          <w:sz w:val="28"/>
          <w:szCs w:val="28"/>
          <w:lang w:eastAsia="en-US"/>
        </w:rPr>
        <w:t> </w:t>
      </w:r>
      <w:r w:rsidRPr="00F1684F">
        <w:rPr>
          <w:rFonts w:ascii="Times New Roman" w:hAnsi="Times New Roman" w:cs="Times New Roman"/>
          <w:bCs/>
          <w:color w:val="000080"/>
          <w:sz w:val="28"/>
          <w:szCs w:val="28"/>
          <w:bdr w:val="none" w:sz="0" w:space="0" w:color="auto" w:frame="1"/>
          <w:shd w:val="clear" w:color="auto" w:fill="FFFFFF"/>
          <w:lang w:val="uk-UA" w:eastAsia="en-US"/>
        </w:rPr>
        <w:t>1647-</w:t>
      </w:r>
      <w:r w:rsidRPr="00F1684F">
        <w:rPr>
          <w:rFonts w:ascii="Times New Roman" w:hAnsi="Times New Roman" w:cs="Times New Roman"/>
          <w:bCs/>
          <w:color w:val="000080"/>
          <w:sz w:val="28"/>
          <w:szCs w:val="28"/>
          <w:bdr w:val="none" w:sz="0" w:space="0" w:color="auto" w:frame="1"/>
          <w:shd w:val="clear" w:color="auto" w:fill="FFFFFF"/>
          <w:lang w:eastAsia="en-US"/>
        </w:rPr>
        <w:t>III</w:t>
      </w:r>
      <w:r w:rsidRPr="00F1684F">
        <w:rPr>
          <w:rFonts w:ascii="Times New Roman" w:hAnsi="Times New Roman" w:cs="Times New Roman"/>
          <w:bCs/>
          <w:color w:val="000080"/>
          <w:sz w:val="28"/>
          <w:szCs w:val="28"/>
          <w:bdr w:val="none" w:sz="0" w:space="0" w:color="auto" w:frame="1"/>
          <w:shd w:val="clear" w:color="auto" w:fill="FFFFFF"/>
          <w:lang w:val="uk-UA" w:eastAsia="en-US"/>
        </w:rPr>
        <w:t xml:space="preserve"> «</w:t>
      </w:r>
      <w:r w:rsidRPr="00F1684F">
        <w:rPr>
          <w:rFonts w:ascii="Times New Roman" w:hAnsi="Times New Roman" w:cs="Times New Roman"/>
          <w:bCs/>
          <w:color w:val="000080"/>
          <w:sz w:val="28"/>
          <w:szCs w:val="28"/>
          <w:bdr w:val="none" w:sz="0" w:space="0" w:color="auto" w:frame="1"/>
          <w:lang w:val="uk-UA"/>
        </w:rPr>
        <w:t>Про правовий режим воєнного стану», 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та органам місцевого самоврядування повноважень, необхідних для відвернення загрози та забезпечення національної безпеки,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Більшість складових режиму воєнного стану за своєю юридичною природою є адміністративно-правовими.</w:t>
      </w:r>
    </w:p>
    <w:p w:rsidR="003C2BF7" w:rsidRPr="00F1684F" w:rsidRDefault="003C2BF7" w:rsidP="00BA7F4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Провідним суб’єктом забезпечення режиму воєнного стану є військове командування (Генеральний штаб Збройних Сил України; командування видів Збройних Сил України; об'єднане оперативне командування, управління оперативних командувань, територіальні управління, командування військових з'єднань, частин Збройних Сил України) якому надається право разом з органами виконавчої влади, Радою міністрів Автономної Республіки Крим та органами місцевого самоврядування запроваджувати та здійснювати заходи правового режиму воєнного стану.</w:t>
      </w:r>
    </w:p>
    <w:p w:rsidR="003C2BF7" w:rsidRPr="00F1684F" w:rsidRDefault="003C2BF7" w:rsidP="00BA7F4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Воєнний стан в Україні або в окремих її місцевостях вводиться та скасовується Указом Президента України, який підлягає затвердженню Верховною Радою України протягом двох днів з моменту звернення Президента України.</w:t>
      </w:r>
    </w:p>
    <w:p w:rsidR="003C2BF7" w:rsidRPr="00F1684F" w:rsidRDefault="003C2BF7" w:rsidP="00BA7F4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Нормативно-правові акти Верховної Ради Автономної Республіки Крим, рішення Ради міністрів Автономної Республіки Крим, рішення місцевих органів виконавчої влади та органів місцевого самоврядування, які стосуються прав і свобод людини і громадянина, що обмежуються у зв'язку з введенням воєнного стану, тимчасово не застосовуються. У місцевостях, де ведуться бойові дії, запровадження та здійснення заходів правового режиму воєнного стану покладається безпосередньо на військове командування. При цьому військове командування має право видавати обов'язкові для виконання рішення, розпорядження, накази та директиви з питань  запровадження та здійснення заходів правового режиму воєнного стану.</w:t>
      </w:r>
    </w:p>
    <w:p w:rsidR="003C2BF7" w:rsidRPr="00F1684F" w:rsidRDefault="003C2BF7" w:rsidP="00BA7F4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В умовах військового стану  забороняється: зміна Конституції України; зміна Конституції Автономної Республіки Крим; проведення виборів Президента України,  а  також  виборів  до Верховної Ради України,  Верховної Ради Автономної Республіки Крим і органів місцевого самоврядування; проведення всеукраїнських та місцевих референдумів; проведення страйків. </w:t>
      </w:r>
      <w:r w:rsidRPr="00F1684F">
        <w:rPr>
          <w:rStyle w:val="a8"/>
          <w:rFonts w:ascii="Times New Roman" w:hAnsi="Times New Roman"/>
          <w:bCs/>
          <w:color w:val="000080"/>
          <w:sz w:val="28"/>
          <w:szCs w:val="28"/>
          <w:bdr w:val="none" w:sz="0" w:space="0" w:color="auto" w:frame="1"/>
          <w:lang w:val="uk-UA"/>
        </w:rPr>
        <w:footnoteReference w:id="7"/>
      </w:r>
      <w:r w:rsidRPr="00F1684F">
        <w:rPr>
          <w:rFonts w:ascii="Times New Roman" w:hAnsi="Times New Roman" w:cs="Times New Roman"/>
          <w:bCs/>
          <w:color w:val="000080"/>
          <w:sz w:val="28"/>
          <w:szCs w:val="28"/>
          <w:bdr w:val="none" w:sz="0" w:space="0" w:color="auto" w:frame="1"/>
          <w:lang w:val="uk-UA"/>
        </w:rPr>
        <w:t xml:space="preserve"> </w:t>
      </w:r>
    </w:p>
    <w:p w:rsidR="003C2BF7" w:rsidRPr="00F1684F" w:rsidRDefault="003C2BF7" w:rsidP="00327E09">
      <w:pPr>
        <w:pStyle w:val="HTML"/>
        <w:shd w:val="clear" w:color="auto" w:fill="FFFFFF"/>
        <w:spacing w:line="360" w:lineRule="auto"/>
        <w:ind w:firstLine="709"/>
        <w:jc w:val="center"/>
        <w:textAlignment w:val="baseline"/>
        <w:rPr>
          <w:rFonts w:ascii="Times New Roman" w:hAnsi="Times New Roman"/>
          <w:b/>
          <w:color w:val="000080"/>
          <w:sz w:val="28"/>
          <w:szCs w:val="28"/>
          <w:lang w:val="uk-UA"/>
        </w:rPr>
      </w:pPr>
    </w:p>
    <w:p w:rsidR="003C2BF7" w:rsidRPr="00F1684F" w:rsidRDefault="003C2BF7" w:rsidP="00327E09">
      <w:pPr>
        <w:pStyle w:val="HTML"/>
        <w:shd w:val="clear" w:color="auto" w:fill="FFFFFF"/>
        <w:spacing w:line="360" w:lineRule="auto"/>
        <w:ind w:firstLine="709"/>
        <w:jc w:val="center"/>
        <w:textAlignment w:val="baseline"/>
        <w:rPr>
          <w:rFonts w:ascii="Times New Roman" w:hAnsi="Times New Roman" w:cs="Times New Roman"/>
          <w:b/>
          <w:color w:val="000080"/>
          <w:sz w:val="28"/>
          <w:szCs w:val="28"/>
          <w:lang w:val="uk-UA"/>
        </w:rPr>
      </w:pPr>
      <w:r w:rsidRPr="00F1684F">
        <w:rPr>
          <w:rFonts w:ascii="Times New Roman" w:hAnsi="Times New Roman"/>
          <w:b/>
          <w:color w:val="000080"/>
          <w:sz w:val="28"/>
          <w:szCs w:val="28"/>
          <w:lang w:val="uk-UA"/>
        </w:rPr>
        <w:t xml:space="preserve">5. Методи, засоби </w:t>
      </w:r>
      <w:r w:rsidRPr="00F1684F">
        <w:rPr>
          <w:rFonts w:ascii="Times New Roman" w:hAnsi="Times New Roman" w:cs="Times New Roman"/>
          <w:b/>
          <w:color w:val="000080"/>
          <w:sz w:val="28"/>
          <w:szCs w:val="28"/>
          <w:lang w:val="uk-UA"/>
        </w:rPr>
        <w:t xml:space="preserve">захисту вітчизни та діяльності публічної адміністрації </w:t>
      </w:r>
    </w:p>
    <w:p w:rsidR="003C2BF7" w:rsidRPr="00F1684F" w:rsidRDefault="003C2BF7" w:rsidP="004C63FC">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У відповідності до норм міжнародного права під час ведення бойових дій підрозділи і окремі військо службовці мають право застосовувати будь-які методи і засоби ведення війни крім тих які заборонені міжнародними конвенціями.</w:t>
      </w:r>
    </w:p>
    <w:p w:rsidR="003C2BF7" w:rsidRPr="00F1684F" w:rsidRDefault="003C2BF7" w:rsidP="00D72D8A">
      <w:pPr>
        <w:pStyle w:val="HTML"/>
        <w:shd w:val="clear" w:color="auto" w:fill="FFFFFF"/>
        <w:spacing w:line="360" w:lineRule="auto"/>
        <w:ind w:firstLine="709"/>
        <w:jc w:val="both"/>
        <w:textAlignment w:val="baseline"/>
        <w:rPr>
          <w:rFonts w:ascii="Times New Roman" w:hAnsi="Times New Roman" w:cs="Times New Roman"/>
          <w:i/>
          <w:color w:val="000080"/>
          <w:sz w:val="28"/>
          <w:szCs w:val="28"/>
          <w:lang w:val="uk-UA"/>
        </w:rPr>
      </w:pPr>
      <w:r w:rsidRPr="00F1684F">
        <w:rPr>
          <w:rFonts w:ascii="Times New Roman" w:hAnsi="Times New Roman" w:cs="Times New Roman"/>
          <w:i/>
          <w:color w:val="000080"/>
          <w:sz w:val="28"/>
          <w:szCs w:val="28"/>
          <w:lang w:val="uk-UA"/>
        </w:rPr>
        <w:t>Під засобами ведення війни розуміють зброю та інші засоби, що застосовуються збройними силами воюючих сторін для завдання шкоди і поразки противникові, а під методами ведення війни - порядок і способи використання засобів ведення війни.</w:t>
      </w:r>
    </w:p>
    <w:p w:rsidR="003C2BF7" w:rsidRPr="00F1684F" w:rsidRDefault="003C2BF7" w:rsidP="00D72D8A">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p>
    <w:p w:rsidR="003C2BF7" w:rsidRPr="00F1684F" w:rsidRDefault="003C2BF7" w:rsidP="00D72D8A">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 xml:space="preserve">Усі засоби і методи ведення війни поділяються дозволені (законні) та недозволені (незаконні). Недозволеними засобами ведення війни є всі види зброї, застосування яких суперечить принципам і нормам міжнародного права, що діє під час війни. Каталог заборонених засобів ведення війни формувався паралельно з розвитком науково-технічного прогресу та вдосконаленням нових видів зброї. Переломними стали Гаазькі мирні конференції, які прийняли низку конвенцій з цього питання. Зокрема, ст. 22 Положення про закони і звичаї сухопутної війни 1907 р. передбачала, що "воюючі сторони не користуються необмеженим правом у виборі засобів завдання шкоди противнику". Цей принцип став також джерелом низки специфічних заборон у військовій справі. </w:t>
      </w:r>
    </w:p>
    <w:p w:rsidR="003C2BF7" w:rsidRPr="00F1684F" w:rsidRDefault="003C2BF7" w:rsidP="00D72D8A">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У відповідності до міжнародних конвенцій заборонено застосування хімічної, біологічної, ядерної зброї, лазерної та  деяких видів звичайної зброї, які можуть вважатись такими, що завдають надмірних ушкоджень чи мають невибіркову дію, а також воєнних засобів впливу на природне середовище, включаючи біосферу, літосферу, гідросферу й атмосферу або космічний простір.</w:t>
      </w:r>
    </w:p>
    <w:p w:rsidR="003C2BF7" w:rsidRPr="00F1684F" w:rsidRDefault="003C2BF7" w:rsidP="00D72D8A">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Щодо заборонених методів ведення війни то заборонено вбивати, завдавати поранень або брати в полон противника, вдаючись до віроломства. Такими методами діяльності вважаються дії, спрямовані на те, щоб викликати довіру противника і примусити його повірити, що він має право на захист і зобов'язаний надати такий захист згідно з нормами міжнародного права, застосовуваного в період збройних конфліктів, маючи на меті обманути довіру. Заборонено віддавати наказ не залишати нікого в живих, погрожувати цим противнику або вести воєнні дії таким чином. </w:t>
      </w:r>
      <w:r w:rsidRPr="00F1684F">
        <w:rPr>
          <w:rStyle w:val="a8"/>
          <w:rFonts w:ascii="Times New Roman" w:hAnsi="Times New Roman"/>
          <w:color w:val="000080"/>
          <w:sz w:val="28"/>
          <w:szCs w:val="28"/>
          <w:lang w:val="uk-UA"/>
        </w:rPr>
        <w:footnoteReference w:id="8"/>
      </w:r>
    </w:p>
    <w:p w:rsidR="003C2BF7" w:rsidRPr="00F1684F" w:rsidRDefault="003C2BF7" w:rsidP="004C63FC">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До адміністративних засобів, які застосовуються у сфері охорони вітчизни застосовуються класичні методи адміністративного  права переконання</w:t>
      </w:r>
      <w:r w:rsidRPr="00F1684F">
        <w:rPr>
          <w:rFonts w:ascii="Times New Roman" w:hAnsi="Times New Roman" w:cs="Times New Roman"/>
          <w:color w:val="000080"/>
          <w:sz w:val="28"/>
          <w:szCs w:val="28"/>
        </w:rPr>
        <w:t xml:space="preserve"> </w:t>
      </w:r>
      <w:r w:rsidRPr="00F1684F">
        <w:rPr>
          <w:rFonts w:ascii="Times New Roman" w:hAnsi="Times New Roman" w:cs="Times New Roman"/>
          <w:color w:val="000080"/>
          <w:sz w:val="28"/>
          <w:szCs w:val="28"/>
          <w:lang w:val="uk-UA"/>
        </w:rPr>
        <w:t>і примусу та заохочення.</w:t>
      </w:r>
    </w:p>
    <w:p w:rsidR="003C2BF7" w:rsidRPr="00F1684F" w:rsidRDefault="003C2BF7" w:rsidP="004C63FC">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Методи переконання і примусу при охороні країни  можуть застосовуватися щодо трьох груп категорій суб’єктів: противника, військовослужбовців та цивільних осіб.</w:t>
      </w:r>
    </w:p>
    <w:p w:rsidR="003C2BF7" w:rsidRPr="00F1684F" w:rsidRDefault="003C2BF7" w:rsidP="004C63FC">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Прикладами методів переконання, які застосовуються стосовно противниками можна навести пропозиції Президента України П. Порошенка, щодо звільнення від кримінальної відповідальності членів незаконних військових формувань, які складуть зброю та не вбивали мирних жителів і українських воїнів, а російський найманцям гарантувався коридор для виходу на їх батьківщину. </w:t>
      </w:r>
      <w:r w:rsidRPr="00F1684F">
        <w:rPr>
          <w:rStyle w:val="a8"/>
          <w:rFonts w:ascii="Times New Roman" w:hAnsi="Times New Roman"/>
          <w:color w:val="000080"/>
          <w:sz w:val="28"/>
          <w:szCs w:val="28"/>
          <w:lang w:val="uk-UA"/>
        </w:rPr>
        <w:footnoteReference w:id="9"/>
      </w:r>
      <w:r w:rsidRPr="00F1684F">
        <w:rPr>
          <w:rFonts w:ascii="Times New Roman" w:hAnsi="Times New Roman" w:cs="Times New Roman"/>
          <w:color w:val="000080"/>
          <w:sz w:val="28"/>
          <w:szCs w:val="28"/>
          <w:lang w:val="uk-UA"/>
        </w:rPr>
        <w:t xml:space="preserve"> На жаль проросійські терористи не скористались запропонованими можливостями і стосовно них збройні сили та правоохоронні органи продовжили застосовувати засоби державного примусу, але на жаль вже не адміністративного а військового характеру.</w:t>
      </w:r>
      <w:r w:rsidRPr="00F1684F">
        <w:rPr>
          <w:rStyle w:val="a8"/>
          <w:rFonts w:ascii="Times New Roman" w:hAnsi="Times New Roman"/>
          <w:color w:val="000080"/>
          <w:sz w:val="28"/>
          <w:szCs w:val="28"/>
          <w:lang w:val="uk-UA"/>
        </w:rPr>
        <w:footnoteReference w:id="10"/>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i/>
          <w:color w:val="000080"/>
          <w:sz w:val="28"/>
          <w:szCs w:val="28"/>
          <w:bdr w:val="none" w:sz="0" w:space="0" w:color="auto" w:frame="1"/>
          <w:lang w:val="uk-UA"/>
        </w:rPr>
      </w:pPr>
      <w:r w:rsidRPr="00F1684F">
        <w:rPr>
          <w:rFonts w:ascii="Times New Roman" w:hAnsi="Times New Roman" w:cs="Times New Roman"/>
          <w:bCs/>
          <w:i/>
          <w:color w:val="000080"/>
          <w:sz w:val="28"/>
          <w:szCs w:val="28"/>
          <w:bdr w:val="none" w:sz="0" w:space="0" w:color="auto" w:frame="1"/>
          <w:lang w:val="uk-UA"/>
        </w:rPr>
        <w:t xml:space="preserve">Суттєві методи адміністративного примусу передбачені в ст. 15 </w:t>
      </w:r>
      <w:r w:rsidRPr="00F1684F">
        <w:rPr>
          <w:rFonts w:ascii="Times New Roman" w:hAnsi="Times New Roman" w:cs="Times New Roman"/>
          <w:i/>
          <w:color w:val="000080"/>
          <w:sz w:val="28"/>
          <w:szCs w:val="28"/>
          <w:lang w:val="uk-UA"/>
        </w:rPr>
        <w:t xml:space="preserve">Закону України </w:t>
      </w:r>
      <w:r w:rsidRPr="00F1684F">
        <w:rPr>
          <w:rFonts w:ascii="Times New Roman" w:hAnsi="Times New Roman" w:cs="Times New Roman"/>
          <w:i/>
          <w:color w:val="000080"/>
          <w:sz w:val="28"/>
          <w:szCs w:val="28"/>
          <w:shd w:val="clear" w:color="auto" w:fill="FFFFFF"/>
          <w:lang w:val="uk-UA" w:eastAsia="en-US"/>
        </w:rPr>
        <w:t>від</w:t>
      </w:r>
      <w:r w:rsidRPr="00F1684F">
        <w:rPr>
          <w:rFonts w:ascii="Times New Roman" w:hAnsi="Times New Roman" w:cs="Times New Roman"/>
          <w:i/>
          <w:color w:val="000080"/>
          <w:sz w:val="28"/>
          <w:szCs w:val="28"/>
          <w:lang w:eastAsia="en-US"/>
        </w:rPr>
        <w:t> </w:t>
      </w:r>
      <w:r w:rsidRPr="00F1684F">
        <w:rPr>
          <w:rFonts w:ascii="Times New Roman" w:hAnsi="Times New Roman" w:cs="Times New Roman"/>
          <w:i/>
          <w:color w:val="000080"/>
          <w:sz w:val="28"/>
          <w:szCs w:val="28"/>
          <w:bdr w:val="none" w:sz="0" w:space="0" w:color="auto" w:frame="1"/>
          <w:shd w:val="clear" w:color="auto" w:fill="FFFFFF"/>
          <w:lang w:val="uk-UA" w:eastAsia="en-US"/>
        </w:rPr>
        <w:t>6 березня 2000 р.</w:t>
      </w:r>
      <w:r w:rsidRPr="00F1684F">
        <w:rPr>
          <w:rFonts w:ascii="Times New Roman" w:hAnsi="Times New Roman" w:cs="Times New Roman"/>
          <w:i/>
          <w:color w:val="000080"/>
          <w:sz w:val="28"/>
          <w:szCs w:val="28"/>
          <w:lang w:eastAsia="en-US"/>
        </w:rPr>
        <w:t> </w:t>
      </w:r>
      <w:r w:rsidRPr="00F1684F">
        <w:rPr>
          <w:rFonts w:ascii="Times New Roman" w:hAnsi="Times New Roman" w:cs="Times New Roman"/>
          <w:i/>
          <w:color w:val="000080"/>
          <w:sz w:val="28"/>
          <w:szCs w:val="28"/>
          <w:shd w:val="clear" w:color="auto" w:fill="FFFFFF"/>
          <w:lang w:val="uk-UA" w:eastAsia="en-US"/>
        </w:rPr>
        <w:t>№</w:t>
      </w:r>
      <w:r w:rsidRPr="00F1684F">
        <w:rPr>
          <w:rFonts w:ascii="Times New Roman" w:hAnsi="Times New Roman" w:cs="Times New Roman"/>
          <w:i/>
          <w:color w:val="000080"/>
          <w:sz w:val="28"/>
          <w:szCs w:val="28"/>
          <w:lang w:eastAsia="en-US"/>
        </w:rPr>
        <w:t> </w:t>
      </w:r>
      <w:r w:rsidRPr="00F1684F">
        <w:rPr>
          <w:rFonts w:ascii="Times New Roman" w:hAnsi="Times New Roman" w:cs="Times New Roman"/>
          <w:bCs/>
          <w:i/>
          <w:color w:val="000080"/>
          <w:sz w:val="28"/>
          <w:szCs w:val="28"/>
          <w:bdr w:val="none" w:sz="0" w:space="0" w:color="auto" w:frame="1"/>
          <w:shd w:val="clear" w:color="auto" w:fill="FFFFFF"/>
          <w:lang w:val="uk-UA" w:eastAsia="en-US"/>
        </w:rPr>
        <w:t>1647-</w:t>
      </w:r>
      <w:r w:rsidRPr="00F1684F">
        <w:rPr>
          <w:rFonts w:ascii="Times New Roman" w:hAnsi="Times New Roman" w:cs="Times New Roman"/>
          <w:bCs/>
          <w:i/>
          <w:color w:val="000080"/>
          <w:sz w:val="28"/>
          <w:szCs w:val="28"/>
          <w:bdr w:val="none" w:sz="0" w:space="0" w:color="auto" w:frame="1"/>
          <w:shd w:val="clear" w:color="auto" w:fill="FFFFFF"/>
          <w:lang w:eastAsia="en-US"/>
        </w:rPr>
        <w:t>III</w:t>
      </w:r>
      <w:r w:rsidRPr="00F1684F">
        <w:rPr>
          <w:rFonts w:ascii="Times New Roman" w:hAnsi="Times New Roman" w:cs="Times New Roman"/>
          <w:bCs/>
          <w:i/>
          <w:color w:val="000080"/>
          <w:sz w:val="28"/>
          <w:szCs w:val="28"/>
          <w:bdr w:val="none" w:sz="0" w:space="0" w:color="auto" w:frame="1"/>
          <w:shd w:val="clear" w:color="auto" w:fill="FFFFFF"/>
          <w:lang w:val="uk-UA" w:eastAsia="en-US"/>
        </w:rPr>
        <w:t xml:space="preserve"> «</w:t>
      </w:r>
      <w:r w:rsidRPr="00F1684F">
        <w:rPr>
          <w:rFonts w:ascii="Times New Roman" w:hAnsi="Times New Roman" w:cs="Times New Roman"/>
          <w:bCs/>
          <w:i/>
          <w:color w:val="000080"/>
          <w:sz w:val="28"/>
          <w:szCs w:val="28"/>
          <w:bdr w:val="none" w:sz="0" w:space="0" w:color="auto" w:frame="1"/>
          <w:lang w:val="uk-UA"/>
        </w:rPr>
        <w:t>Про правовий режим воєнного стану», у відповідності до якої військовому командуванню надається право запроваджувати та здійснювати заходи адміністративно запобігання та припинення суспільно небезпечних діянь, а саме:</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 запроваджувати трудову повинність;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2) використовувати потужності та трудові ресурси підприємств, установ і організацій усіх форм власності;</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3) вилучати майно міністерств, інших центральних та місцевих органів виконавчої влади, територіальних громад, підприємств, установ і організацій усіх форм власності та громадян, у тому числі транспортні засоби, споруди, машини, механізми, обладнання та інші об'єкти);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4) встановлювати охорону важливих об'єктів національної економіки України, які забезпечують життєдіяльність населення;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5) запроваджувати комендантську годину (заборону перебування у певний період доби на вулицях та в інших громадських місцях без спеціально виданих перепусток і посвідчень), а також встановлювати спеціальний режим світломаскування;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6) встановлювати особливий режим в'їзду і виїзду, обмежувати свободу пересування громадян, іноземців та осіб без громадянства, а також рух транспортних засобів;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7) перевіряти документи у громадян, а в разі потреби проводити огляд речей, транспортних засобів, багажу та вантажів, службових приміщень і житла громадян;</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8) порушувати питання про заборону діяльності політичних партій, громадських організацій, якщо вона загрожує суверенітету,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національній безпеці України, її державній незалежності і територіальній цілісності, життю громадян;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9) здійснювати контроль за роботою підприємств зв'язку, поліграфічних підприємств, видавництв, телерадіоорганізацій, театральних, концертно-видовищних та інших підприємств, установ і організацій культури, використовувати місцеві радіостанції, телевізійні центри та друкарні, забороняти роботу аматорських приймально-передавальних радіостанцій особистого і колективного користування та передачу інформації через комп'ютерні мережі;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10) вилучати у підприємств, установ і організацій усіх форм власності, окремих громадян радіопередавальне обладнання, телевізійну, відео- і аудіоапаратуру, комп'ютери, інші технічні засоби зв'язку;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11) забороняти торгівлю зброєю, сильнодіючими хімічними і отруйними речовинами, а також алкогольними напоями та речовинами, виробленими на спиртовій основі;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12) вилучати у громадян вогнепальну зброю та боєприпаси, холодну зброю, а у підприємств, установ і організацій також навчальну та бойову техніку, вибухові, радіоактивні речовини і матеріали, сильнодіючі хімічні та отруйні речовини;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13) забороняти призовникам і військовозобов'язаним змінювати місце проживання без відома військового командування;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14) встановлювати для фізичних і юридичних осіб військово-квартирну повинність з розквартирування військовослужбовців та розміщення військових частин, підрозділів і установ;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15) проводити евакуацію населення з місць і районів, небезпечних для проживання, а також підприємств, установ, організацій та матеріальних цінностей;</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16) запроваджувати в разі необхідності нормоване забезпечення населення основними продовольчими і непродовольчими товарами, ліками;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17) усувати з посад керівників державних підприємств, установ і організацій за неналежне виконання ними своїх обов'язків, призначати виконуючих обов'язки керівників зазначених підприємств, установ і організацій; </w:t>
      </w:r>
    </w:p>
    <w:p w:rsidR="003C2BF7" w:rsidRPr="00F1684F" w:rsidRDefault="003C2BF7" w:rsidP="00F0569F">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18) примусово відчужувати або вилучати майно у юридичних і фізичних осіб для потреб оборони.</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i/>
          <w:color w:val="000080"/>
          <w:sz w:val="28"/>
          <w:szCs w:val="28"/>
          <w:bdr w:val="none" w:sz="0" w:space="0" w:color="auto" w:frame="1"/>
          <w:lang w:val="uk-UA"/>
        </w:rPr>
      </w:pPr>
      <w:r w:rsidRPr="00F1684F">
        <w:rPr>
          <w:rFonts w:ascii="Times New Roman" w:hAnsi="Times New Roman" w:cs="Times New Roman"/>
          <w:bCs/>
          <w:i/>
          <w:color w:val="000080"/>
          <w:sz w:val="28"/>
          <w:szCs w:val="28"/>
          <w:bdr w:val="none" w:sz="0" w:space="0" w:color="auto" w:frame="1"/>
          <w:lang w:val="uk-UA"/>
        </w:rPr>
        <w:t xml:space="preserve">Окремим рядком треба виділити спеціальні засоби та підстави їх застосування визначені в ст. 1-1 Закону України «Про збройні сили України», щодо права на застосування зброї та бойової техніки в мирний час: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З'єднання, військові частини і підрозділи, у тому числі чергові сили, Збройних Сил України в мирний час мають право застосовувати і використовувати зброю та бойову техніку для: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відбиття ударів засобів повітряного та підводного нападу по важливих державних та воєнних об'єктах, безпосереднє прикриття яких здійснюється черговими силами;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 припинення порушення державного кордону України повітряними суднами збройних формувань інших держав, які не виконують команд (сигналів), що подаються черговими літаками-перехоплювачами (вертольотами), або застосовують зброю;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 припинення протиправних дій повітряних суден у повітряному просторі України, якщо вони використовуються з метою здійснення терористичного акту;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примушення до посадки захоплених (викрадених) повітряних суден;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 забезпечення виконання покладених на Збройні Сили України завдань щодо відсічі можливої збройної агресії проти України, забезпечення недоторканності повітряного простору та підводного простору в межах територіального моря України;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 самозахисту в разі застосування зброї проти них або загрози такого застосування, а також у разі будь-яких дій, що можуть призвести до нанесення значних матеріальних збитків об'єктам, які прикриваються ними, за місцем дислокації чи в районі виконання завдань;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надання допомоги кораблям (катерам) Морської охорони Державної прикордонної служби України у разі застосування зброї проти них або загрози такого застосування, а також під час безперервного переслідування, що розпочалося у територіальному морі України, іноземного судна у відкритому морі для примушення його зупинитися;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відбиття піратських нападів на морські або повітряні судна та осіб, які перебувають на їх борту, захоплення піратських морських або повітряних суден, звільнення заручників, а також морських або повітряних суден, захоплених піратами, у відкритому морі чи в іншому місці поза межами юрисдикції будь-якої держави;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забезпечення виконання покладених на з’єднання, військові частини і підрозділи Збройних Сил України завдань під час їх застосування в районі проведення антитерористичної операції, у разі вчинення терористичного акту в повітряному просторі або територіальному морі України;</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забезпечення захисту від терористичних посягань об’єктів та майна Збройних Сил України, зброї масового ураження, ракетної і стрілецької зброї, боєприпасів, вибухових та отруйних речовин, що перебувають у військових частинах або зберігаються у визначених місцях;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забезпечення під час проведення антитерористичної операції виконання завдань щодо припинення діяльності незаконних воєнізованих або збройних формувань (груп), терористичних організацій, організованих груп та злочинних організацій, участі у затриманні осіб, а також для знешкодження осіб у випадках, коли їх дії реально загрожують життю та здоров’ю заручників, учасників антитерористичної операції або інших осіб;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 - забезпечення виконання покладених на Збройні Сили України завдань у відкритому морі з протидії незаконним перевезенням зброї і наркотичних засобів, психотропних речовин, їх аналогів або прекурсорів.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xml:space="preserve">Під час залучення до виконання завдань з посилення охорони державного кордону та суверенних прав України в її виключній (морській) економічній зоні з'єднання, військові частини і підрозділи Збройних Сил України мають право: </w:t>
      </w:r>
    </w:p>
    <w:p w:rsidR="003C2BF7" w:rsidRPr="00F1684F" w:rsidRDefault="003C2BF7" w:rsidP="00B8516A">
      <w:pPr>
        <w:pStyle w:val="HTML"/>
        <w:shd w:val="clear" w:color="auto" w:fill="FFFFFF"/>
        <w:spacing w:line="360" w:lineRule="auto"/>
        <w:ind w:firstLine="709"/>
        <w:jc w:val="both"/>
        <w:textAlignment w:val="baseline"/>
        <w:rPr>
          <w:rFonts w:ascii="Times New Roman" w:hAnsi="Times New Roman" w:cs="Times New Roman"/>
          <w:bCs/>
          <w:color w:val="000080"/>
          <w:sz w:val="28"/>
          <w:szCs w:val="28"/>
          <w:bdr w:val="none" w:sz="0" w:space="0" w:color="auto" w:frame="1"/>
          <w:lang w:val="uk-UA"/>
        </w:rPr>
      </w:pPr>
      <w:r w:rsidRPr="00F1684F">
        <w:rPr>
          <w:rFonts w:ascii="Times New Roman" w:hAnsi="Times New Roman" w:cs="Times New Roman"/>
          <w:bCs/>
          <w:color w:val="000080"/>
          <w:sz w:val="28"/>
          <w:szCs w:val="28"/>
          <w:bdr w:val="none" w:sz="0" w:space="0" w:color="auto" w:frame="1"/>
          <w:lang w:val="uk-UA"/>
        </w:rPr>
        <w:t>- зберігати, застосовувати і використовувати спеціальні засоби на зброю; застосовувати і використовувати зброю та бойову техніку, спеціальні засоби в порядку і випадках, передбачених ст. 21 Закону України "Про Державну прикордонну службу України". Застосування і використання зброї та бойової техніки допускається в разі, якщо інші заходи виявилися неефективними або застосування таких заходів є неможливим.</w:t>
      </w:r>
      <w:r w:rsidRPr="00F1684F">
        <w:rPr>
          <w:rStyle w:val="a8"/>
          <w:rFonts w:ascii="Times New Roman" w:hAnsi="Times New Roman"/>
          <w:bCs/>
          <w:color w:val="000080"/>
          <w:sz w:val="28"/>
          <w:szCs w:val="28"/>
          <w:bdr w:val="none" w:sz="0" w:space="0" w:color="auto" w:frame="1"/>
          <w:lang w:val="uk-UA"/>
        </w:rPr>
        <w:footnoteReference w:id="11"/>
      </w:r>
    </w:p>
    <w:p w:rsidR="003C2BF7" w:rsidRPr="00F1684F" w:rsidRDefault="003C2BF7" w:rsidP="004C63FC">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Велика увага  державною влади України зосереджуються на заохоченні учасників бойових дій. Так вони нагороджуються державними нагородами,</w:t>
      </w:r>
      <w:r w:rsidRPr="00F1684F">
        <w:rPr>
          <w:rStyle w:val="a8"/>
          <w:rFonts w:ascii="Times New Roman" w:hAnsi="Times New Roman"/>
          <w:color w:val="000080"/>
          <w:sz w:val="28"/>
          <w:szCs w:val="28"/>
          <w:lang w:val="uk-UA"/>
        </w:rPr>
        <w:footnoteReference w:id="12"/>
      </w:r>
      <w:r w:rsidRPr="00F1684F">
        <w:rPr>
          <w:rFonts w:ascii="Times New Roman" w:hAnsi="Times New Roman" w:cs="Times New Roman"/>
          <w:color w:val="000080"/>
          <w:sz w:val="28"/>
          <w:szCs w:val="28"/>
          <w:lang w:val="uk-UA"/>
        </w:rPr>
        <w:t xml:space="preserve"> їх сім</w:t>
      </w:r>
      <w:r w:rsidRPr="00F1684F">
        <w:rPr>
          <w:rFonts w:ascii="Times New Roman" w:hAnsi="Times New Roman" w:cs="Times New Roman"/>
          <w:color w:val="000080"/>
          <w:sz w:val="28"/>
          <w:szCs w:val="28"/>
        </w:rPr>
        <w:t>’</w:t>
      </w:r>
      <w:r w:rsidRPr="00F1684F">
        <w:rPr>
          <w:rFonts w:ascii="Times New Roman" w:hAnsi="Times New Roman" w:cs="Times New Roman"/>
          <w:color w:val="000080"/>
          <w:sz w:val="28"/>
          <w:szCs w:val="28"/>
          <w:lang w:val="uk-UA"/>
        </w:rPr>
        <w:t>ї на пільгових умовах забезпечуються житлом, стосовно</w:t>
      </w:r>
      <w:r w:rsidRPr="00F1684F">
        <w:rPr>
          <w:rFonts w:ascii="Times New Roman" w:hAnsi="Times New Roman" w:cs="Times New Roman"/>
          <w:color w:val="000080"/>
          <w:sz w:val="28"/>
          <w:szCs w:val="28"/>
        </w:rPr>
        <w:t xml:space="preserve"> </w:t>
      </w:r>
      <w:r w:rsidRPr="00F1684F">
        <w:rPr>
          <w:rFonts w:ascii="Times New Roman" w:hAnsi="Times New Roman" w:cs="Times New Roman"/>
          <w:color w:val="000080"/>
          <w:sz w:val="28"/>
          <w:szCs w:val="28"/>
          <w:lang w:val="uk-UA"/>
        </w:rPr>
        <w:t>них застосовуються широкий державний пакет соціального захисту.</w:t>
      </w:r>
      <w:r w:rsidRPr="00F1684F">
        <w:rPr>
          <w:rStyle w:val="a8"/>
          <w:rFonts w:ascii="Times New Roman" w:hAnsi="Times New Roman"/>
          <w:color w:val="000080"/>
          <w:sz w:val="28"/>
          <w:szCs w:val="28"/>
          <w:lang w:val="uk-UA"/>
        </w:rPr>
        <w:footnoteReference w:id="13"/>
      </w:r>
      <w:r w:rsidRPr="00F1684F">
        <w:rPr>
          <w:rFonts w:ascii="Times New Roman" w:hAnsi="Times New Roman" w:cs="Times New Roman"/>
          <w:color w:val="000080"/>
          <w:sz w:val="28"/>
          <w:szCs w:val="28"/>
          <w:lang w:val="uk-UA"/>
        </w:rPr>
        <w:t xml:space="preserve"> </w:t>
      </w:r>
    </w:p>
    <w:p w:rsidR="003C2BF7" w:rsidRPr="00F1684F" w:rsidRDefault="003C2BF7" w:rsidP="00E04788">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 xml:space="preserve">Широкого використання у сфері оборони країни знайшли такі спеціальні методи адміністративного права як контроль і нагляд. Контроль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 підприємствами, установами і організаціями, їх посадовими особами здійснюється в порядку, визначеному Конституцією України законами України "Про демократичний цивільний контроль над Воєнною організацією і правоохоронними органами держави", "Про Уповноваженого Верховної Ради України з прав людини" та іншими законами. </w:t>
      </w:r>
      <w:bookmarkStart w:id="21" w:name="o770"/>
      <w:bookmarkStart w:id="22" w:name="o771"/>
      <w:bookmarkEnd w:id="21"/>
      <w:bookmarkEnd w:id="22"/>
      <w:r w:rsidRPr="00F1684F">
        <w:rPr>
          <w:rFonts w:ascii="Times New Roman" w:hAnsi="Times New Roman" w:cs="Times New Roman"/>
          <w:color w:val="000080"/>
          <w:sz w:val="28"/>
          <w:szCs w:val="28"/>
          <w:lang w:val="uk-UA"/>
        </w:rPr>
        <w:t>Нагляд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w:t>
      </w:r>
    </w:p>
    <w:p w:rsidR="003C2BF7" w:rsidRPr="00F1684F" w:rsidRDefault="003C2BF7" w:rsidP="00D22946">
      <w:pPr>
        <w:pStyle w:val="HTML"/>
        <w:shd w:val="clear" w:color="auto" w:fill="FFFFFF"/>
        <w:spacing w:line="360" w:lineRule="auto"/>
        <w:ind w:firstLine="709"/>
        <w:jc w:val="both"/>
        <w:textAlignment w:val="baseline"/>
        <w:rPr>
          <w:rFonts w:ascii="Times New Roman" w:hAnsi="Times New Roman" w:cs="Times New Roman"/>
          <w:b/>
          <w:color w:val="000080"/>
          <w:sz w:val="28"/>
          <w:szCs w:val="28"/>
          <w:lang w:val="uk-UA"/>
        </w:rPr>
      </w:pPr>
    </w:p>
    <w:p w:rsidR="003C2BF7" w:rsidRPr="00F1684F" w:rsidRDefault="003C2BF7" w:rsidP="00D22946">
      <w:pPr>
        <w:pStyle w:val="HTML"/>
        <w:shd w:val="clear" w:color="auto" w:fill="FFFFFF"/>
        <w:spacing w:line="360" w:lineRule="auto"/>
        <w:ind w:firstLine="709"/>
        <w:jc w:val="both"/>
        <w:textAlignment w:val="baseline"/>
        <w:rPr>
          <w:rFonts w:ascii="Times New Roman" w:hAnsi="Times New Roman" w:cs="Times New Roman"/>
          <w:b/>
          <w:color w:val="000080"/>
          <w:sz w:val="28"/>
          <w:szCs w:val="28"/>
          <w:lang w:val="uk-UA"/>
        </w:rPr>
      </w:pPr>
      <w:r w:rsidRPr="00F1684F">
        <w:rPr>
          <w:rFonts w:ascii="Times New Roman" w:hAnsi="Times New Roman" w:cs="Times New Roman"/>
          <w:b/>
          <w:color w:val="000080"/>
          <w:sz w:val="28"/>
          <w:szCs w:val="28"/>
          <w:lang w:val="uk-UA"/>
        </w:rPr>
        <w:t>6. Адміністративна відповідальність у сфері оборони України</w:t>
      </w:r>
    </w:p>
    <w:p w:rsidR="003C2BF7" w:rsidRPr="00F1684F" w:rsidRDefault="003C2BF7" w:rsidP="00D22946">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p>
    <w:p w:rsidR="003C2BF7" w:rsidRPr="00F1684F" w:rsidRDefault="003C2BF7" w:rsidP="00C8160E">
      <w:pPr>
        <w:pStyle w:val="HTML"/>
        <w:shd w:val="clear" w:color="auto" w:fill="FFFFFF"/>
        <w:spacing w:line="360" w:lineRule="auto"/>
        <w:ind w:firstLine="709"/>
        <w:jc w:val="both"/>
        <w:textAlignment w:val="baseline"/>
        <w:rPr>
          <w:rFonts w:ascii="Times New Roman" w:hAnsi="Times New Roman" w:cs="Times New Roman"/>
          <w:color w:val="000080"/>
          <w:sz w:val="28"/>
          <w:szCs w:val="28"/>
          <w:lang w:val="uk-UA"/>
        </w:rPr>
      </w:pPr>
      <w:r w:rsidRPr="00F1684F">
        <w:rPr>
          <w:rFonts w:ascii="Times New Roman" w:hAnsi="Times New Roman" w:cs="Times New Roman"/>
          <w:color w:val="000080"/>
          <w:sz w:val="28"/>
          <w:szCs w:val="28"/>
          <w:lang w:val="uk-UA"/>
        </w:rPr>
        <w:t xml:space="preserve">За порушення норм права у сфері оборони передбачена кримінальна та адміністративна відповідальність. При цьому адміністративну відповідальність треба розглядати у взаємодії із військовими злочинами – це злочини проти встановленого законодавством порядку несення або проходження військової служби, вчинені військовослужбовцями, а також військовозобов'язаними під час проходження ними навчальних (чи перевірних) або спеціальних зборів. </w:t>
      </w:r>
    </w:p>
    <w:p w:rsidR="003C2BF7" w:rsidRPr="00F1684F" w:rsidRDefault="003C2BF7" w:rsidP="00357916">
      <w:pPr>
        <w:spacing w:after="0" w:line="360" w:lineRule="auto"/>
        <w:ind w:firstLine="720"/>
        <w:jc w:val="both"/>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Родовим об’єктом військових злочинів є встановлений законодавством порядок несення або проходження військової служби. Цей порядок закріплений в законах України, Військовій присязі, військових статутах, положеннях про проходження військової служби різними категоріями військовослужбовців, наказах Міністра оборони та інших актах військового законодавства. Безпосереднім об’єктом конкретного військового злочину є ті відносини військової служби, проти яких спрямоване діяння.</w:t>
      </w:r>
    </w:p>
    <w:p w:rsidR="003C2BF7" w:rsidRPr="00F1684F" w:rsidRDefault="003C2BF7" w:rsidP="00C61E04">
      <w:pPr>
        <w:spacing w:after="0" w:line="360" w:lineRule="auto"/>
        <w:ind w:firstLine="250"/>
        <w:jc w:val="both"/>
        <w:rPr>
          <w:rFonts w:ascii="Times New Roman" w:hAnsi="Times New Roman"/>
          <w:color w:val="000080"/>
          <w:sz w:val="28"/>
          <w:szCs w:val="28"/>
          <w:lang w:val="uk-UA" w:eastAsia="ru-RU"/>
        </w:rPr>
      </w:pPr>
      <w:r w:rsidRPr="00F1684F">
        <w:rPr>
          <w:rFonts w:ascii="Times New Roman" w:hAnsi="Times New Roman"/>
          <w:color w:val="000080"/>
          <w:sz w:val="28"/>
          <w:szCs w:val="28"/>
          <w:lang w:val="uk-UA" w:eastAsia="ru-RU"/>
        </w:rPr>
        <w:t>Залежно від безпосереднього об’єкта можна виділити такі групи ійськових злочинів: 1) злочини, що посягають на порядок взаємовідносин між військовослужбовцями (ст. 402-406); 2) злочини, що посягають на становлений порядок проходження військової служби (ст. 407-409); 3) злочини, що посягають на встановлений порядок користування військовим майном (ст. 410-413); 4) злочини, що посягають на встановлений порядок поводження зі зброєю та порядок експлуатації військової техніки (ст. 414-417); 5) злочини, що посягають на встановлений порядок несення окремих видів військової служби (ст. 418-421); 6) злочини, що посягають на встановлений порядок збереження військових відомостей, що становлять державну таємницю (ст. 422); 7) військові службові злочини (ст. 423-26); 8) злочини, вчинювані в умовах воєнного стану або в бойовій обстановці (ст. 427-435).</w:t>
      </w:r>
    </w:p>
    <w:p w:rsidR="003C2BF7" w:rsidRPr="00F1684F" w:rsidRDefault="003C2BF7" w:rsidP="00C61E04">
      <w:pPr>
        <w:spacing w:after="0" w:line="360" w:lineRule="auto"/>
        <w:ind w:firstLine="720"/>
        <w:jc w:val="both"/>
        <w:rPr>
          <w:rFonts w:ascii="Times New Roman" w:hAnsi="Times New Roman"/>
          <w:color w:val="000080"/>
          <w:sz w:val="28"/>
          <w:szCs w:val="28"/>
        </w:rPr>
      </w:pPr>
      <w:r w:rsidRPr="00F1684F">
        <w:rPr>
          <w:rFonts w:ascii="Times New Roman" w:hAnsi="Times New Roman"/>
          <w:color w:val="000080"/>
          <w:sz w:val="28"/>
          <w:szCs w:val="28"/>
          <w:lang w:val="uk-UA"/>
        </w:rPr>
        <w:t>Суб’єктами військових злочинів можуть бути військовослужбовці та військовозобов’язані (останні тільки у разі, коли вони проходять навчальні (чи перевірні) або спеціальні збори). Не належать до військовослужбовців допризовники, тобто особи, які проходять допризовну підготовку до приписки їх до призовних дільниць, призовники, тобто особи, які приписані до призовних дільниць, і службовці за призовом, тобто особи, які проходять альтернативну (невійськову) службу. </w:t>
      </w:r>
      <w:r w:rsidRPr="00F1684F">
        <w:rPr>
          <w:rStyle w:val="a8"/>
          <w:rFonts w:ascii="Times New Roman" w:hAnsi="Times New Roman"/>
          <w:color w:val="000080"/>
          <w:sz w:val="28"/>
          <w:szCs w:val="28"/>
          <w:lang w:val="uk-UA"/>
        </w:rPr>
        <w:footnoteReference w:id="14"/>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Що стосується адміністративної відповідальності то в основному зазначені правопорушення знаходяться в главі 15 КУпАП "Адміністративні правопорушення, що посягають на встановлений порядок управління".</w:t>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У ст. 210 КУпАП встановлено відповідальність за порушення військовозобов'язаними чи призовниками законодавства про військовий обов'язок і військову службу. Порушення військовозобов'язаними чи призовниками правил військового обліку, неявка їх на виклик до військового комісаріату без поважних причин або несвоєчасне подання до облікового органу, де вони перебувають на військовому обліку, відомостей про зміну місця проживання, освіти, місця роботи, посади, а також порушення порядку проходження навчальних зборів (занять) у навчальних закладах Товариства сприяння обороні України та професійно-технічних навчальних закладах тягнуть за собою накладення штрафу від п'яти до семи неоподатковуваних мінімумів доходів громадян. У ст. 210-1 КУпАП встановлено відповідальність за порушення законодавства про мобілізаційну підготовку та мобілізацію. </w:t>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У ст. 211 КУпАП встановлено відповідальність за умисне зіпсуття обліково-військових документів чи втрату їх з необережності. Умисне зіпсуття або недбале зберігання військовозобов'язаними і призовниками обліково-військових документів (військових квитків і посвідчень про приписку до призовних дільниць), яке спричинило їх втрату, тягне за собою накладення штрафу від одного до трьох неоподатковуваних мінімумів доходів громадян.</w:t>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У ст. 211-1 КУпАП встановлено відповідальність за неявку на виклик до військового комісаріату. Неявка громадян на виклик до військового комісаріату без поважних причин для приписки до призовної дільниці тягне за собою накладення штрафу до одного неоподатковуваного мінімуму доходів громадян. У ст. 211-2 КУпАП встановлено відповідальність за неподання до військових комісаріатів списків юнаків, які підлягають приписці до призовних дільниць. </w:t>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У ст. 211-3 КУпАП встановлено відповідальність за прийняття на роботу військовозобов'язаних і призовників, які не перебувають на військовому обліку; ст. 211-4 КУпАП встановлено відповідальність за незабезпечення сповіщення військовозобов'язаних і призовників про їх виклик до військових комісаріатів, перешкода їх своєчасній явці на збірні пункти чи призовні дільниці. </w:t>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У ст. 211-5 КУпАП встановлено відповідальність за несвоєчасне подання документів, необхідних для ведення військового обліку військовозобов'язаних і призовників, несповіщення їх про виклик до військових комісаріатів; ст. 211-6 КУпАП встановлено відповідальність за неподання відомостей про військовозобов'язаних і призовників; ст. 212-2. за порушення законодавства про державну таємницю.</w:t>
      </w:r>
      <w:r w:rsidRPr="00F1684F">
        <w:rPr>
          <w:rStyle w:val="a8"/>
          <w:rFonts w:ascii="Times New Roman" w:hAnsi="Times New Roman"/>
          <w:color w:val="000080"/>
          <w:sz w:val="28"/>
          <w:szCs w:val="28"/>
          <w:lang w:val="uk-UA"/>
        </w:rPr>
        <w:footnoteReference w:id="15"/>
      </w:r>
    </w:p>
    <w:p w:rsidR="003C2BF7" w:rsidRPr="00F1684F" w:rsidRDefault="003C2BF7" w:rsidP="00D24758">
      <w:pPr>
        <w:spacing w:after="0" w:line="360" w:lineRule="auto"/>
        <w:ind w:firstLine="720"/>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Таким чином, суб’єктами кримінальної відповідальності сфері оборони країни є військо службовці та особи до них прирівняні, а суб’єктами адміністративної відповідальності виступають військовозобов'язані, призовники чи посадові особи підприємств, установ організацій при порушенні ними норм обліку і звітності щодо перших. </w:t>
      </w:r>
    </w:p>
    <w:p w:rsidR="003C2BF7" w:rsidRPr="00F1684F" w:rsidRDefault="003C2BF7" w:rsidP="00FF1189">
      <w:pPr>
        <w:spacing w:after="0"/>
        <w:ind w:firstLine="709"/>
        <w:jc w:val="center"/>
        <w:rPr>
          <w:rFonts w:ascii="Times New Roman" w:hAnsi="Times New Roman"/>
          <w:b/>
          <w:color w:val="000080"/>
          <w:sz w:val="28"/>
          <w:szCs w:val="28"/>
          <w:lang w:val="uk-UA"/>
        </w:rPr>
      </w:pPr>
    </w:p>
    <w:p w:rsidR="003C2BF7" w:rsidRPr="00F1684F" w:rsidRDefault="003C2BF7" w:rsidP="00FF1189">
      <w:pPr>
        <w:spacing w:after="0"/>
        <w:ind w:firstLine="709"/>
        <w:jc w:val="center"/>
        <w:rPr>
          <w:rFonts w:ascii="Times New Roman" w:hAnsi="Times New Roman"/>
          <w:b/>
          <w:color w:val="000080"/>
          <w:sz w:val="28"/>
          <w:szCs w:val="28"/>
          <w:lang w:val="uk-UA"/>
        </w:rPr>
      </w:pPr>
      <w:r w:rsidRPr="00F1684F">
        <w:rPr>
          <w:rFonts w:ascii="Times New Roman" w:hAnsi="Times New Roman"/>
          <w:b/>
          <w:color w:val="000080"/>
          <w:sz w:val="28"/>
          <w:szCs w:val="28"/>
          <w:lang w:val="uk-UA"/>
        </w:rPr>
        <w:t>7. Напрями удосконалення адміністративно-правового регулювання у сфері оборони</w:t>
      </w:r>
      <w:r w:rsidRPr="00F1684F">
        <w:rPr>
          <w:rFonts w:ascii="Times New Roman" w:hAnsi="Times New Roman"/>
          <w:b/>
          <w:color w:val="000080"/>
          <w:sz w:val="28"/>
          <w:szCs w:val="28"/>
        </w:rPr>
        <w:t xml:space="preserve"> </w:t>
      </w:r>
      <w:r w:rsidRPr="00F1684F">
        <w:rPr>
          <w:rFonts w:ascii="Times New Roman" w:hAnsi="Times New Roman"/>
          <w:b/>
          <w:color w:val="000080"/>
          <w:sz w:val="28"/>
          <w:szCs w:val="28"/>
          <w:lang w:val="uk-UA"/>
        </w:rPr>
        <w:t>України</w:t>
      </w:r>
    </w:p>
    <w:p w:rsidR="003C2BF7" w:rsidRPr="00F1684F" w:rsidRDefault="003C2BF7" w:rsidP="00FF1189">
      <w:pPr>
        <w:spacing w:after="0"/>
        <w:ind w:firstLine="709"/>
        <w:jc w:val="both"/>
        <w:rPr>
          <w:rFonts w:ascii="Times New Roman" w:hAnsi="Times New Roman"/>
          <w:color w:val="000080"/>
          <w:sz w:val="28"/>
          <w:szCs w:val="28"/>
        </w:rPr>
      </w:pP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Результати аналізу наслідків порушення Росією суверенітету і територіальної цілісності України, збройної агресії проти неї, анексії Криму, дій зі дестабілізації суспільно-політичної обстановки у східних та південних регіонах нашої держави і розгортання поблизу українського кордону угрупувань російських збройних сил спонукають до серйозного оновлення засад воєнної політики, в цілому, та адміністративно-правового регулювання у сфері оборони України, зокрема. Усе це має здійснюватися виходячи із реальної перспективи другого етапу російської збройної агресії Україна, при якому Україна має розраховувати виключно на боєздатність власних Збройних Сил та інших військових формувань.</w:t>
      </w:r>
    </w:p>
    <w:p w:rsidR="003C2BF7" w:rsidRPr="00F1684F" w:rsidRDefault="003C2BF7" w:rsidP="00D13303">
      <w:pPr>
        <w:spacing w:after="0" w:line="360" w:lineRule="auto"/>
        <w:ind w:firstLine="709"/>
        <w:jc w:val="both"/>
        <w:rPr>
          <w:rFonts w:ascii="Times New Roman" w:hAnsi="Times New Roman"/>
          <w:b/>
          <w:i/>
          <w:color w:val="000080"/>
          <w:sz w:val="28"/>
          <w:szCs w:val="28"/>
          <w:lang w:val="uk-UA"/>
        </w:rPr>
      </w:pPr>
      <w:r w:rsidRPr="00F1684F">
        <w:rPr>
          <w:rFonts w:ascii="Times New Roman" w:hAnsi="Times New Roman"/>
          <w:b/>
          <w:i/>
          <w:color w:val="000080"/>
          <w:sz w:val="28"/>
          <w:szCs w:val="28"/>
          <w:lang w:val="uk-UA"/>
        </w:rPr>
        <w:t xml:space="preserve"> З метою забезпечення оборони країни від наявної не оголошеної війни та можливого повноцінного конфлікту з боку Путінського режиму, Україна має:</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1. Пріоритетом розвитку Збройних Сил України визначити має стати активне впровадження європейських норм, принципів, форм і методів оборони країни, зокрема, адміністративних, оперативних, технічних, логістичних та інших стандартів НАТО. Рекомендується також утворити разом із Європейською оборонною агенцією Європейського Союзу спільну робочу групу з питань воєнної співпраці (за взірцем спільної робочої групи Україна-НАТО з питань військової реформи).</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Комплектування Збройних Сил військовослужбовцями доцільно здійснювати за змішаним екстериторіальним принципом – за рахунок призову та за контрактом. Посади офіцерів, сержантів і старшин мають комплектуватися виключно за контрактом. Кількість посад військовослужбовців, які комплектуються за рахунок призову, доцільно визначати з урахуванням необхідної кількості військово-навчених людських ресурсів на особливий період. - законодавчо розширити функцій та завдань Збройних Сил України, щодо протидії сепаратизму і тероризму, при цьому чітко визначити умови застосування Збройними Силами зброї і бойової техніки у мирний час при участі у захисті конституційного ладу, проведенні антитерористичних операцій та забезпеченні правового режиму надзвичайного стану.</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Законодавчо розширити функцій та завдань Збройних Сил України, щодо протидії сепаратизму і тероризму, при цьому чітко визначити умови застосування Збройними Силами зброї і бойової техніки у мирний час при участі у захисті конституційного ладу, проведенні антитерористичних операцій та забезпеченні правового режиму надзвичайного стану.</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Усе вище викладене має знайти своє відображення і новій військовій доктрині, так як діюча затверджена Указом Президента України в</w:t>
      </w:r>
      <w:r w:rsidRPr="00F1684F">
        <w:rPr>
          <w:rFonts w:ascii="Times New Roman" w:hAnsi="Times New Roman"/>
          <w:color w:val="000080"/>
          <w:sz w:val="28"/>
          <w:szCs w:val="28"/>
          <w:shd w:val="clear" w:color="auto" w:fill="FFFFFF"/>
          <w:lang w:val="uk-UA"/>
        </w:rPr>
        <w:t>ід</w:t>
      </w:r>
      <w:r w:rsidRPr="00F1684F">
        <w:rPr>
          <w:rFonts w:ascii="Times New Roman" w:hAnsi="Times New Roman"/>
          <w:color w:val="000080"/>
          <w:sz w:val="28"/>
          <w:szCs w:val="28"/>
          <w:shd w:val="clear" w:color="auto" w:fill="FFFFFF"/>
        </w:rPr>
        <w:t> </w:t>
      </w:r>
      <w:r w:rsidRPr="00F1684F">
        <w:rPr>
          <w:rFonts w:ascii="Times New Roman" w:hAnsi="Times New Roman"/>
          <w:color w:val="000080"/>
          <w:sz w:val="28"/>
          <w:szCs w:val="28"/>
          <w:bdr w:val="none" w:sz="0" w:space="0" w:color="auto" w:frame="1"/>
          <w:shd w:val="clear" w:color="auto" w:fill="FFFFFF"/>
          <w:lang w:val="uk-UA"/>
        </w:rPr>
        <w:t>15 червня 2004 р.</w:t>
      </w:r>
      <w:r w:rsidRPr="00F1684F">
        <w:rPr>
          <w:rFonts w:ascii="Times New Roman" w:hAnsi="Times New Roman"/>
          <w:color w:val="000080"/>
          <w:sz w:val="28"/>
          <w:szCs w:val="28"/>
          <w:shd w:val="clear" w:color="auto" w:fill="FFFFFF"/>
        </w:rPr>
        <w:t> </w:t>
      </w:r>
      <w:r w:rsidRPr="00F1684F">
        <w:rPr>
          <w:rFonts w:ascii="Times New Roman" w:hAnsi="Times New Roman"/>
          <w:color w:val="000080"/>
          <w:sz w:val="28"/>
          <w:szCs w:val="28"/>
          <w:shd w:val="clear" w:color="auto" w:fill="FFFFFF"/>
          <w:lang w:val="uk-UA"/>
        </w:rPr>
        <w:t>№</w:t>
      </w:r>
      <w:r w:rsidRPr="00F1684F">
        <w:rPr>
          <w:rFonts w:ascii="Times New Roman" w:hAnsi="Times New Roman"/>
          <w:color w:val="000080"/>
          <w:sz w:val="28"/>
          <w:szCs w:val="28"/>
          <w:shd w:val="clear" w:color="auto" w:fill="FFFFFF"/>
        </w:rPr>
        <w:t> </w:t>
      </w:r>
      <w:r w:rsidRPr="00F1684F">
        <w:rPr>
          <w:rFonts w:ascii="Times New Roman" w:hAnsi="Times New Roman"/>
          <w:bCs/>
          <w:color w:val="000080"/>
          <w:sz w:val="28"/>
          <w:szCs w:val="28"/>
          <w:bdr w:val="none" w:sz="0" w:space="0" w:color="auto" w:frame="1"/>
          <w:shd w:val="clear" w:color="auto" w:fill="FFFFFF"/>
          <w:lang w:val="uk-UA"/>
        </w:rPr>
        <w:t>648 повністю не відповідає сучасним викликам, що стоять перед нашим народом в умовах військової агресії з боку Росії. В діючій доктрині Російська Федерація в загалі не розглядається в якості імовірного противника. </w:t>
      </w:r>
      <w:r w:rsidRPr="00F1684F">
        <w:rPr>
          <w:rStyle w:val="a8"/>
          <w:rFonts w:ascii="Times New Roman" w:hAnsi="Times New Roman"/>
          <w:bCs/>
          <w:color w:val="000080"/>
          <w:sz w:val="28"/>
          <w:szCs w:val="28"/>
          <w:bdr w:val="none" w:sz="0" w:space="0" w:color="auto" w:frame="1"/>
          <w:shd w:val="clear" w:color="auto" w:fill="FFFFFF"/>
          <w:lang w:val="uk-UA"/>
        </w:rPr>
        <w:footnoteReference w:id="16"/>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2. У сфері державного управління:</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забезпечити належну підготовку та здатність органів державної влади, усіх ланок сектору оборони, органів місцевого самоврядування, єдиної системи цивільного захисту, національної економіки до переведення, при необхідності, з мирного на воєнний стан та відсічі збройній агресії, а також готовність населення і території держави до оборони;</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відновлення усіма гілками державної влади України нормального функціонування правоохоронних, розвідувальних та контррозвідувальних органів, пришвидшення формування Національної гвардії, забезпечення належної роботи місцевої влади, патріотичної підтримки переважною частиною населення - дії Збройних Сил щодо посилення оборони держави і, особливо, боротьби з озброєними терористами та сепаратистами залишатимуться неефективними і нагадуватимуть боротьбу партизанських загонів у глибокому тилу противника, на ворожій території;</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xml:space="preserve">- переглянути структура Збройних Сил, коли її основними елементами мають стати: Генеральний штаб; Оперативне командування; види Збройних Сил (Сухопутні війська, Повітряні Сили, Військово-Морські Сили); Сили спеціальних операцій; Територіальні управління; з’єднання, військові частини, військові навчальні заклади, установи та організації, що не належать до видів Збройних Сил. В Сухопутних військах доцільно відтворити армійські корпуси з наявністю у їх складі не менше двох механізованих бригад, танкової бригади, а також з’єднань і частин інших родів військ. Є також потреба введення до їх складу аеромобільної бригади та бригади армійської авіації; </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центральним елементом системи управління Збройними Силами на оперативному рівні має стати Оперативне командування, яке буде увільнене від вирішення питань адміністративного управління. Основним його призначенням має стати здійснення планування та управління міжвидовим оперативним угрупованням військ (сил) у ході відбиття збройної агресії проти України. Крім того, Оперативне командування, у разі його створення, забезпечуватиме представництво Збройних Сил у міжвідомчих органах військового управління при плануванні та проведенні спеціальних операцій проти незаконних збройних формувань або терористичних угруповань;</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3. Оснащення Збройних Сил України модернізованим та новітнім озброєнням і військовою технікою:</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кожного бійця механізованих, аеромобільних та спеціальних підрозділів Збройних Сил сучасним комплектом індивідуальної екіпіровки, необхідним йому для ведення бою: захисним шоломом, бронежилетом, комплектом бойового спорядження, у тому числі для дій у ночі, засобами закритого зв’язку, навігації, розвідки та життєзабезпечення, медикаментами, продуктами, плащами, спальними мішками, палатками тощо;</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відділень, взводів та рот механізованих, аеромобільних і спеціальних частин Збройних Сил сучасними броньованими автомобілями, призначеними для перевезення військ, армійського спорядження та обладнання у районах бойових дій, виконання завдань вогневої підтримки піхоти, управління тощо, бронетранспортерами, протитанковими та переносними протиповітряними ракетними комплексами, засобами розвідки, закритого зв’язку, управління, навігації, життєзабезпечення тощо;</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частин армійської авіації модернізованими бойовими та багатоцільовими вертольотами, обладнаними системами розвідки, закритого зв’язку, навігації, захисту від ракет ПЗРК, забезпечення дій у нічних умовах тощо;</w:t>
      </w:r>
    </w:p>
    <w:p w:rsidR="003C2BF7" w:rsidRPr="00F1684F" w:rsidRDefault="003C2BF7" w:rsidP="00D13303">
      <w:pPr>
        <w:spacing w:after="0" w:line="360" w:lineRule="auto"/>
        <w:ind w:firstLine="709"/>
        <w:jc w:val="both"/>
        <w:rPr>
          <w:rFonts w:ascii="Times New Roman" w:hAnsi="Times New Roman"/>
          <w:color w:val="000080"/>
          <w:sz w:val="28"/>
          <w:szCs w:val="28"/>
          <w:lang w:val="uk-UA"/>
        </w:rPr>
      </w:pPr>
      <w:r w:rsidRPr="00F1684F">
        <w:rPr>
          <w:rFonts w:ascii="Times New Roman" w:hAnsi="Times New Roman"/>
          <w:color w:val="000080"/>
          <w:sz w:val="28"/>
          <w:szCs w:val="28"/>
          <w:lang w:val="uk-UA"/>
        </w:rPr>
        <w:t>- частин берегової оборони та кораблів ВМС і літаків Повітряних Сил протикорабельними крилатими ракетами наземного, корабельного та авіаційного базування.</w:t>
      </w:r>
      <w:r w:rsidRPr="00F1684F">
        <w:rPr>
          <w:rStyle w:val="a8"/>
          <w:rFonts w:ascii="Times New Roman" w:hAnsi="Times New Roman"/>
          <w:color w:val="000080"/>
          <w:sz w:val="28"/>
          <w:szCs w:val="28"/>
          <w:lang w:val="uk-UA"/>
        </w:rPr>
        <w:footnoteReference w:id="17"/>
      </w:r>
    </w:p>
    <w:sectPr w:rsidR="003C2BF7" w:rsidRPr="00F1684F" w:rsidSect="00F207BF">
      <w:headerReference w:type="even" r:id="rId8"/>
      <w:head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D0" w:rsidRDefault="00AB6FD0" w:rsidP="00FC0982">
      <w:pPr>
        <w:spacing w:after="0" w:line="240" w:lineRule="auto"/>
      </w:pPr>
      <w:r>
        <w:separator/>
      </w:r>
    </w:p>
  </w:endnote>
  <w:endnote w:type="continuationSeparator" w:id="0">
    <w:p w:rsidR="00AB6FD0" w:rsidRDefault="00AB6FD0" w:rsidP="00FC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D0" w:rsidRDefault="00AB6FD0" w:rsidP="00FC0982">
      <w:pPr>
        <w:spacing w:after="0" w:line="240" w:lineRule="auto"/>
      </w:pPr>
      <w:r>
        <w:separator/>
      </w:r>
    </w:p>
  </w:footnote>
  <w:footnote w:type="continuationSeparator" w:id="0">
    <w:p w:rsidR="00AB6FD0" w:rsidRDefault="00AB6FD0" w:rsidP="00FC0982">
      <w:pPr>
        <w:spacing w:after="0" w:line="240" w:lineRule="auto"/>
      </w:pPr>
      <w:r>
        <w:continuationSeparator/>
      </w:r>
    </w:p>
  </w:footnote>
  <w:footnote w:id="1">
    <w:p w:rsidR="003C2BF7" w:rsidRDefault="003C2BF7" w:rsidP="002C4588">
      <w:pPr>
        <w:pStyle w:val="a9"/>
        <w:ind w:firstLine="709"/>
        <w:jc w:val="both"/>
      </w:pPr>
      <w:r>
        <w:rPr>
          <w:rStyle w:val="a8"/>
        </w:rPr>
        <w:footnoteRef/>
      </w:r>
      <w:r>
        <w:rPr>
          <w:lang w:val="en-US"/>
        </w:rPr>
        <w:t> </w:t>
      </w:r>
      <w:r w:rsidRPr="00E95EF6">
        <w:rPr>
          <w:rFonts w:ascii="Times New Roman" w:hAnsi="Times New Roman"/>
          <w:color w:val="C0504D"/>
          <w:sz w:val="28"/>
          <w:szCs w:val="28"/>
          <w:lang w:val="uk-UA"/>
        </w:rPr>
        <w:t xml:space="preserve">Закон України </w:t>
      </w:r>
      <w:r w:rsidRPr="00E95EF6">
        <w:rPr>
          <w:rFonts w:ascii="Times New Roman" w:hAnsi="Times New Roman"/>
          <w:color w:val="C0504D"/>
          <w:sz w:val="28"/>
          <w:szCs w:val="28"/>
          <w:shd w:val="clear" w:color="auto" w:fill="FFFFFF"/>
        </w:rPr>
        <w:t>від</w:t>
      </w:r>
      <w:r w:rsidRPr="00E95EF6">
        <w:rPr>
          <w:rStyle w:val="apple-converted-space"/>
          <w:rFonts w:ascii="Times New Roman" w:hAnsi="Times New Roman"/>
          <w:color w:val="C0504D"/>
          <w:sz w:val="28"/>
          <w:szCs w:val="28"/>
          <w:shd w:val="clear" w:color="auto" w:fill="FFFFFF"/>
          <w:lang w:val="uk-UA"/>
        </w:rPr>
        <w:t xml:space="preserve"> </w:t>
      </w:r>
      <w:r w:rsidRPr="00E95EF6">
        <w:rPr>
          <w:rFonts w:ascii="Times New Roman" w:hAnsi="Times New Roman"/>
          <w:color w:val="C0504D"/>
          <w:sz w:val="28"/>
          <w:szCs w:val="28"/>
          <w:bdr w:val="none" w:sz="0" w:space="0" w:color="auto" w:frame="1"/>
          <w:shd w:val="clear" w:color="auto" w:fill="FFFFFF"/>
        </w:rPr>
        <w:t>6</w:t>
      </w:r>
      <w:r w:rsidRPr="00E95EF6">
        <w:rPr>
          <w:rFonts w:ascii="Times New Roman" w:hAnsi="Times New Roman"/>
          <w:color w:val="C0504D"/>
          <w:sz w:val="28"/>
          <w:szCs w:val="28"/>
          <w:bdr w:val="none" w:sz="0" w:space="0" w:color="auto" w:frame="1"/>
          <w:shd w:val="clear" w:color="auto" w:fill="FFFFFF"/>
          <w:lang w:val="uk-UA"/>
        </w:rPr>
        <w:t xml:space="preserve"> грудня </w:t>
      </w:r>
      <w:r w:rsidRPr="00E95EF6">
        <w:rPr>
          <w:rFonts w:ascii="Times New Roman" w:hAnsi="Times New Roman"/>
          <w:color w:val="C0504D"/>
          <w:sz w:val="28"/>
          <w:szCs w:val="28"/>
          <w:bdr w:val="none" w:sz="0" w:space="0" w:color="auto" w:frame="1"/>
          <w:shd w:val="clear" w:color="auto" w:fill="FFFFFF"/>
        </w:rPr>
        <w:t>1991</w:t>
      </w:r>
      <w:r w:rsidRPr="00E95EF6">
        <w:rPr>
          <w:rFonts w:ascii="Times New Roman" w:hAnsi="Times New Roman"/>
          <w:color w:val="C0504D"/>
          <w:sz w:val="28"/>
          <w:szCs w:val="28"/>
          <w:bdr w:val="none" w:sz="0" w:space="0" w:color="auto" w:frame="1"/>
          <w:shd w:val="clear" w:color="auto" w:fill="FFFFFF"/>
          <w:lang w:val="uk-UA"/>
        </w:rPr>
        <w:t xml:space="preserve"> р. </w:t>
      </w:r>
      <w:r w:rsidRPr="00E95EF6">
        <w:rPr>
          <w:rFonts w:ascii="Times New Roman" w:hAnsi="Times New Roman"/>
          <w:color w:val="C0504D"/>
          <w:sz w:val="28"/>
          <w:szCs w:val="28"/>
          <w:shd w:val="clear" w:color="auto" w:fill="FFFFFF"/>
        </w:rPr>
        <w:t>№</w:t>
      </w:r>
      <w:r w:rsidRPr="00E95EF6">
        <w:rPr>
          <w:rStyle w:val="apple-converted-space"/>
          <w:rFonts w:ascii="Times New Roman" w:hAnsi="Times New Roman"/>
          <w:color w:val="C0504D"/>
          <w:sz w:val="28"/>
          <w:szCs w:val="28"/>
          <w:shd w:val="clear" w:color="auto" w:fill="FFFFFF"/>
        </w:rPr>
        <w:t> </w:t>
      </w:r>
      <w:r w:rsidRPr="00E95EF6">
        <w:rPr>
          <w:rFonts w:ascii="Times New Roman" w:hAnsi="Times New Roman"/>
          <w:bCs/>
          <w:color w:val="C0504D"/>
          <w:sz w:val="28"/>
          <w:szCs w:val="28"/>
          <w:bdr w:val="none" w:sz="0" w:space="0" w:color="auto" w:frame="1"/>
          <w:shd w:val="clear" w:color="auto" w:fill="FFFFFF"/>
        </w:rPr>
        <w:t>1932-XII</w:t>
      </w:r>
      <w:r w:rsidRPr="00E95EF6">
        <w:rPr>
          <w:rFonts w:ascii="Times New Roman" w:hAnsi="Times New Roman"/>
          <w:bCs/>
          <w:color w:val="C0504D"/>
          <w:sz w:val="28"/>
          <w:szCs w:val="28"/>
          <w:bdr w:val="none" w:sz="0" w:space="0" w:color="auto" w:frame="1"/>
          <w:shd w:val="clear" w:color="auto" w:fill="FFFFFF"/>
          <w:lang w:val="uk-UA"/>
        </w:rPr>
        <w:t xml:space="preserve"> «Про оборону України»</w:t>
      </w:r>
    </w:p>
  </w:footnote>
  <w:footnote w:id="2">
    <w:p w:rsidR="003C2BF7" w:rsidRDefault="003C2BF7" w:rsidP="009969FD">
      <w:pPr>
        <w:pStyle w:val="1"/>
        <w:shd w:val="clear" w:color="auto" w:fill="FFFFFF"/>
        <w:spacing w:before="0" w:beforeAutospacing="0" w:after="300" w:afterAutospacing="0" w:line="360" w:lineRule="atLeast"/>
        <w:ind w:firstLine="709"/>
        <w:jc w:val="both"/>
        <w:textAlignment w:val="baseline"/>
      </w:pPr>
      <w:r w:rsidRPr="009969FD">
        <w:rPr>
          <w:rStyle w:val="a8"/>
          <w:color w:val="800080"/>
          <w:sz w:val="28"/>
          <w:szCs w:val="28"/>
        </w:rPr>
        <w:footnoteRef/>
      </w:r>
      <w:r>
        <w:rPr>
          <w:b w:val="0"/>
          <w:bCs w:val="0"/>
          <w:color w:val="800080"/>
          <w:sz w:val="28"/>
          <w:szCs w:val="28"/>
          <w:lang w:val="uk-UA"/>
        </w:rPr>
        <w:t> </w:t>
      </w:r>
      <w:r w:rsidRPr="009969FD">
        <w:rPr>
          <w:b w:val="0"/>
          <w:bCs w:val="0"/>
          <w:color w:val="800080"/>
          <w:sz w:val="28"/>
          <w:szCs w:val="28"/>
          <w:lang w:val="uk-UA"/>
        </w:rPr>
        <w:t xml:space="preserve">Забезпечення збройними силами оборони України, захисту її суверенітету, територіальної цілісності та недоторканості: проблеми і шляхи вирішення: </w:t>
      </w:r>
      <w:r w:rsidRPr="002E59C0">
        <w:rPr>
          <w:b w:val="0"/>
          <w:bCs w:val="0"/>
          <w:color w:val="800080"/>
          <w:sz w:val="28"/>
          <w:szCs w:val="28"/>
        </w:rPr>
        <w:t>[</w:t>
      </w:r>
      <w:r w:rsidRPr="009969FD">
        <w:rPr>
          <w:b w:val="0"/>
          <w:bCs w:val="0"/>
          <w:color w:val="800080"/>
          <w:sz w:val="28"/>
          <w:szCs w:val="28"/>
          <w:lang w:val="uk-UA"/>
        </w:rPr>
        <w:t>Електронний ресурс</w:t>
      </w:r>
      <w:r w:rsidRPr="002E59C0">
        <w:rPr>
          <w:b w:val="0"/>
          <w:bCs w:val="0"/>
          <w:color w:val="800080"/>
          <w:sz w:val="28"/>
          <w:szCs w:val="28"/>
        </w:rPr>
        <w:t>]</w:t>
      </w:r>
      <w:r w:rsidRPr="009969FD">
        <w:rPr>
          <w:b w:val="0"/>
          <w:bCs w:val="0"/>
          <w:color w:val="800080"/>
          <w:sz w:val="28"/>
          <w:szCs w:val="28"/>
          <w:lang w:val="uk-UA"/>
        </w:rPr>
        <w:t xml:space="preserve"> // Центр дослідження армії, конверсії та роззброєння. – 2014. – Режим доступу: http://www.cacds.org.ua/ru</w:t>
      </w:r>
      <w:r w:rsidRPr="00E95EF6">
        <w:rPr>
          <w:b w:val="0"/>
          <w:bCs w:val="0"/>
          <w:color w:val="C0504D"/>
          <w:sz w:val="28"/>
          <w:szCs w:val="28"/>
          <w:lang w:val="uk-UA"/>
        </w:rPr>
        <w:t>/</w:t>
      </w:r>
    </w:p>
    <w:p w:rsidR="003C2BF7" w:rsidRDefault="003C2BF7" w:rsidP="009969FD">
      <w:pPr>
        <w:pStyle w:val="1"/>
        <w:shd w:val="clear" w:color="auto" w:fill="FFFFFF"/>
        <w:spacing w:before="0" w:beforeAutospacing="0" w:after="300" w:afterAutospacing="0" w:line="360" w:lineRule="atLeast"/>
        <w:ind w:firstLine="709"/>
        <w:jc w:val="both"/>
        <w:textAlignment w:val="baseline"/>
      </w:pPr>
    </w:p>
  </w:footnote>
  <w:footnote w:id="3">
    <w:p w:rsidR="003C2BF7" w:rsidRDefault="003C2BF7" w:rsidP="00845ACF">
      <w:pPr>
        <w:ind w:firstLine="720"/>
      </w:pPr>
      <w:r w:rsidRPr="0008581A">
        <w:rPr>
          <w:rStyle w:val="a8"/>
          <w:rFonts w:ascii="Times New Roman" w:hAnsi="Times New Roman"/>
          <w:color w:val="000080"/>
          <w:sz w:val="28"/>
          <w:szCs w:val="28"/>
          <w:lang w:val="uk-UA"/>
        </w:rPr>
        <w:footnoteRef/>
      </w:r>
      <w:r w:rsidRPr="0008581A">
        <w:rPr>
          <w:rFonts w:ascii="Times New Roman" w:hAnsi="Times New Roman"/>
          <w:color w:val="000080"/>
          <w:sz w:val="28"/>
          <w:szCs w:val="28"/>
          <w:lang w:val="uk-UA"/>
        </w:rPr>
        <w:t> Гаазька конвенція 1907 р.; V Гаазька конвенція 1907 р.; Статут ООН; Женевська конвенція 1949 р.; Резолюція 3314 ( XXIX ) Генеральної Асамблеї ООН від 14 грудня 1974 р.</w:t>
      </w:r>
    </w:p>
  </w:footnote>
  <w:footnote w:id="4">
    <w:p w:rsidR="003C2BF7" w:rsidRPr="00327E09" w:rsidRDefault="003C2BF7" w:rsidP="00327E09">
      <w:pPr>
        <w:pStyle w:val="a5"/>
        <w:ind w:firstLine="709"/>
        <w:jc w:val="both"/>
        <w:rPr>
          <w:color w:val="000080"/>
        </w:rPr>
      </w:pPr>
      <w:r w:rsidRPr="00327E09">
        <w:rPr>
          <w:rStyle w:val="a8"/>
          <w:color w:val="000080"/>
        </w:rPr>
        <w:footnoteRef/>
      </w:r>
      <w:r w:rsidRPr="00327E09">
        <w:rPr>
          <w:color w:val="000080"/>
          <w:lang w:val="uk-UA"/>
        </w:rPr>
        <w:t> </w:t>
      </w:r>
      <w:r w:rsidRPr="00327E09">
        <w:rPr>
          <w:rFonts w:ascii="Times New Roman" w:hAnsi="Times New Roman"/>
          <w:color w:val="000080"/>
          <w:sz w:val="28"/>
          <w:szCs w:val="28"/>
          <w:lang w:val="uk-UA"/>
        </w:rPr>
        <w:t xml:space="preserve">Закон України </w:t>
      </w:r>
      <w:r w:rsidRPr="00327E09">
        <w:rPr>
          <w:rFonts w:ascii="Times New Roman" w:hAnsi="Times New Roman"/>
          <w:color w:val="000080"/>
          <w:sz w:val="28"/>
          <w:szCs w:val="28"/>
          <w:shd w:val="clear" w:color="auto" w:fill="FFFFFF"/>
          <w:lang w:val="uk-UA"/>
        </w:rPr>
        <w:t>від</w:t>
      </w:r>
      <w:r w:rsidRPr="00327E09">
        <w:rPr>
          <w:rStyle w:val="apple-converted-space"/>
          <w:rFonts w:ascii="Times New Roman" w:hAnsi="Times New Roman"/>
          <w:color w:val="000080"/>
          <w:sz w:val="28"/>
          <w:szCs w:val="28"/>
          <w:shd w:val="clear" w:color="auto" w:fill="FFFFFF"/>
          <w:lang w:val="uk-UA"/>
        </w:rPr>
        <w:t xml:space="preserve"> </w:t>
      </w:r>
      <w:r w:rsidRPr="00327E09">
        <w:rPr>
          <w:rFonts w:ascii="Times New Roman" w:hAnsi="Times New Roman"/>
          <w:color w:val="000080"/>
          <w:sz w:val="28"/>
          <w:szCs w:val="28"/>
          <w:bdr w:val="none" w:sz="0" w:space="0" w:color="auto" w:frame="1"/>
          <w:shd w:val="clear" w:color="auto" w:fill="FFFFFF"/>
          <w:lang w:val="uk-UA"/>
        </w:rPr>
        <w:t xml:space="preserve">25 лютого 1992 р. </w:t>
      </w:r>
      <w:r w:rsidRPr="00327E09">
        <w:rPr>
          <w:rFonts w:ascii="Times New Roman" w:hAnsi="Times New Roman"/>
          <w:color w:val="000080"/>
          <w:sz w:val="28"/>
          <w:szCs w:val="28"/>
          <w:shd w:val="clear" w:color="auto" w:fill="FFFFFF"/>
          <w:lang w:val="uk-UA"/>
        </w:rPr>
        <w:t>№</w:t>
      </w:r>
      <w:r w:rsidRPr="00327E09">
        <w:rPr>
          <w:rStyle w:val="apple-converted-space"/>
          <w:rFonts w:ascii="Times New Roman" w:hAnsi="Times New Roman"/>
          <w:color w:val="000080"/>
          <w:sz w:val="28"/>
          <w:szCs w:val="28"/>
          <w:shd w:val="clear" w:color="auto" w:fill="FFFFFF"/>
        </w:rPr>
        <w:t> </w:t>
      </w:r>
      <w:r w:rsidRPr="00327E09">
        <w:rPr>
          <w:rFonts w:ascii="Times New Roman" w:hAnsi="Times New Roman"/>
          <w:bCs/>
          <w:color w:val="000080"/>
          <w:sz w:val="28"/>
          <w:szCs w:val="28"/>
          <w:bdr w:val="none" w:sz="0" w:space="0" w:color="auto" w:frame="1"/>
          <w:shd w:val="clear" w:color="auto" w:fill="FFFFFF"/>
          <w:lang w:val="uk-UA"/>
        </w:rPr>
        <w:t>2232-</w:t>
      </w:r>
      <w:r w:rsidRPr="00327E09">
        <w:rPr>
          <w:rFonts w:ascii="Times New Roman" w:hAnsi="Times New Roman"/>
          <w:bCs/>
          <w:color w:val="000080"/>
          <w:sz w:val="28"/>
          <w:szCs w:val="28"/>
          <w:bdr w:val="none" w:sz="0" w:space="0" w:color="auto" w:frame="1"/>
          <w:shd w:val="clear" w:color="auto" w:fill="FFFFFF"/>
        </w:rPr>
        <w:t>XII</w:t>
      </w:r>
      <w:r w:rsidRPr="00327E09">
        <w:rPr>
          <w:rFonts w:ascii="Times New Roman" w:hAnsi="Times New Roman"/>
          <w:bCs/>
          <w:color w:val="000080"/>
          <w:sz w:val="28"/>
          <w:szCs w:val="28"/>
          <w:bdr w:val="none" w:sz="0" w:space="0" w:color="auto" w:frame="1"/>
          <w:lang w:val="uk-UA"/>
        </w:rPr>
        <w:t xml:space="preserve"> «Про військовий обов'язок і військову службу»</w:t>
      </w:r>
    </w:p>
    <w:p w:rsidR="003C2BF7" w:rsidRDefault="003C2BF7" w:rsidP="00327E09">
      <w:pPr>
        <w:pStyle w:val="a5"/>
        <w:ind w:firstLine="709"/>
        <w:jc w:val="both"/>
      </w:pPr>
    </w:p>
  </w:footnote>
  <w:footnote w:id="5">
    <w:p w:rsidR="003C2BF7" w:rsidRDefault="003C2BF7" w:rsidP="00FA080F">
      <w:pPr>
        <w:pStyle w:val="a9"/>
        <w:ind w:firstLine="720"/>
        <w:jc w:val="both"/>
      </w:pPr>
      <w:r w:rsidRPr="00FA080F">
        <w:rPr>
          <w:rStyle w:val="a8"/>
          <w:rFonts w:ascii="Times New Roman" w:hAnsi="Times New Roman"/>
          <w:color w:val="800080"/>
          <w:sz w:val="28"/>
          <w:szCs w:val="28"/>
        </w:rPr>
        <w:footnoteRef/>
      </w:r>
      <w:r w:rsidRPr="00FA080F">
        <w:rPr>
          <w:rFonts w:ascii="Times New Roman" w:hAnsi="Times New Roman"/>
          <w:color w:val="800080"/>
          <w:sz w:val="28"/>
          <w:szCs w:val="28"/>
          <w:lang w:val="uk-UA"/>
        </w:rPr>
        <w:t xml:space="preserve"> Закон України від </w:t>
      </w:r>
      <w:r w:rsidRPr="00FA080F">
        <w:rPr>
          <w:rFonts w:ascii="Times New Roman" w:hAnsi="Times New Roman"/>
          <w:color w:val="800080"/>
          <w:sz w:val="28"/>
          <w:szCs w:val="28"/>
          <w:bdr w:val="none" w:sz="0" w:space="0" w:color="auto" w:frame="1"/>
          <w:shd w:val="clear" w:color="auto" w:fill="FFFFFF"/>
          <w:lang w:val="uk-UA"/>
        </w:rPr>
        <w:t>19 червня 2003</w:t>
      </w:r>
      <w:r>
        <w:rPr>
          <w:rFonts w:ascii="Times New Roman" w:hAnsi="Times New Roman"/>
          <w:color w:val="800080"/>
          <w:sz w:val="28"/>
          <w:szCs w:val="28"/>
          <w:bdr w:val="none" w:sz="0" w:space="0" w:color="auto" w:frame="1"/>
          <w:shd w:val="clear" w:color="auto" w:fill="FFFFFF"/>
          <w:lang w:val="uk-UA"/>
        </w:rPr>
        <w:t> </w:t>
      </w:r>
      <w:r w:rsidRPr="00FA080F">
        <w:rPr>
          <w:rFonts w:ascii="Times New Roman" w:hAnsi="Times New Roman"/>
          <w:color w:val="800080"/>
          <w:sz w:val="28"/>
          <w:szCs w:val="28"/>
          <w:bdr w:val="none" w:sz="0" w:space="0" w:color="auto" w:frame="1"/>
          <w:shd w:val="clear" w:color="auto" w:fill="FFFFFF"/>
          <w:lang w:val="uk-UA"/>
        </w:rPr>
        <w:t>р.</w:t>
      </w:r>
      <w:r w:rsidRPr="00FA080F">
        <w:rPr>
          <w:rStyle w:val="apple-converted-space"/>
          <w:rFonts w:ascii="Times New Roman" w:hAnsi="Times New Roman"/>
          <w:color w:val="800080"/>
          <w:sz w:val="28"/>
          <w:szCs w:val="28"/>
          <w:shd w:val="clear" w:color="auto" w:fill="FFFFFF"/>
        </w:rPr>
        <w:t> </w:t>
      </w:r>
      <w:r w:rsidRPr="00FA080F">
        <w:rPr>
          <w:rFonts w:ascii="Times New Roman" w:hAnsi="Times New Roman"/>
          <w:color w:val="800080"/>
          <w:sz w:val="28"/>
          <w:szCs w:val="28"/>
          <w:shd w:val="clear" w:color="auto" w:fill="FFFFFF"/>
          <w:lang w:val="uk-UA"/>
        </w:rPr>
        <w:t>№</w:t>
      </w:r>
      <w:r w:rsidRPr="00FA080F">
        <w:rPr>
          <w:rStyle w:val="apple-converted-space"/>
          <w:rFonts w:ascii="Times New Roman" w:hAnsi="Times New Roman"/>
          <w:color w:val="800080"/>
          <w:sz w:val="28"/>
          <w:szCs w:val="28"/>
          <w:shd w:val="clear" w:color="auto" w:fill="FFFFFF"/>
        </w:rPr>
        <w:t> </w:t>
      </w:r>
      <w:r w:rsidRPr="00FA080F">
        <w:rPr>
          <w:rFonts w:ascii="Times New Roman" w:hAnsi="Times New Roman"/>
          <w:bCs/>
          <w:color w:val="800080"/>
          <w:sz w:val="28"/>
          <w:szCs w:val="28"/>
          <w:bdr w:val="none" w:sz="0" w:space="0" w:color="auto" w:frame="1"/>
          <w:shd w:val="clear" w:color="auto" w:fill="FFFFFF"/>
          <w:lang w:val="uk-UA"/>
        </w:rPr>
        <w:t>964-</w:t>
      </w:r>
      <w:r w:rsidRPr="00FA080F">
        <w:rPr>
          <w:rFonts w:ascii="Times New Roman" w:hAnsi="Times New Roman"/>
          <w:bCs/>
          <w:color w:val="800080"/>
          <w:sz w:val="28"/>
          <w:szCs w:val="28"/>
          <w:bdr w:val="none" w:sz="0" w:space="0" w:color="auto" w:frame="1"/>
          <w:shd w:val="clear" w:color="auto" w:fill="FFFFFF"/>
        </w:rPr>
        <w:t>IV</w:t>
      </w:r>
      <w:r w:rsidRPr="00FA080F">
        <w:rPr>
          <w:rFonts w:ascii="Times New Roman" w:hAnsi="Times New Roman"/>
          <w:bCs/>
          <w:color w:val="800080"/>
          <w:sz w:val="28"/>
          <w:szCs w:val="28"/>
          <w:bdr w:val="none" w:sz="0" w:space="0" w:color="auto" w:frame="1"/>
          <w:shd w:val="clear" w:color="auto" w:fill="FFFFFF"/>
          <w:lang w:val="uk-UA"/>
        </w:rPr>
        <w:t xml:space="preserve"> «</w:t>
      </w:r>
      <w:r w:rsidRPr="00FA080F">
        <w:rPr>
          <w:rFonts w:ascii="Times New Roman" w:hAnsi="Times New Roman"/>
          <w:bCs/>
          <w:color w:val="800080"/>
          <w:sz w:val="28"/>
          <w:szCs w:val="28"/>
          <w:bdr w:val="none" w:sz="0" w:space="0" w:color="auto" w:frame="1"/>
          <w:lang w:val="uk-UA"/>
        </w:rPr>
        <w:t>Про основи національної безпеки України»</w:t>
      </w:r>
    </w:p>
  </w:footnote>
  <w:footnote w:id="6">
    <w:p w:rsidR="003C2BF7" w:rsidRPr="00B00710" w:rsidRDefault="003C2BF7" w:rsidP="002733B1">
      <w:pPr>
        <w:ind w:firstLine="709"/>
        <w:jc w:val="both"/>
        <w:rPr>
          <w:rFonts w:ascii="Times New Roman" w:hAnsi="Times New Roman"/>
          <w:color w:val="800080"/>
          <w:sz w:val="28"/>
          <w:szCs w:val="28"/>
          <w:lang w:val="uk-UA"/>
        </w:rPr>
      </w:pPr>
      <w:r>
        <w:rPr>
          <w:rStyle w:val="a8"/>
        </w:rPr>
        <w:footnoteRef/>
      </w:r>
      <w:r>
        <w:rPr>
          <w:lang w:val="uk-UA"/>
        </w:rPr>
        <w:t> </w:t>
      </w:r>
      <w:r w:rsidRPr="00B00710">
        <w:rPr>
          <w:rFonts w:ascii="Times New Roman" w:hAnsi="Times New Roman"/>
          <w:bCs/>
          <w:color w:val="800080"/>
          <w:sz w:val="28"/>
          <w:szCs w:val="28"/>
          <w:shd w:val="clear" w:color="auto" w:fill="FFFFFF"/>
          <w:lang w:val="uk-UA"/>
        </w:rPr>
        <w:t>Наказ Міністерства оборони України від 19 червня 2014 р. № 401 «Про затвердження Змін до Інструкції про організацію забезпечення військовослужбовців Збройних Сил України та членів їх сімей жилими приміщеннями»; Наказ Міністерства оборони України від 16 червня 2014 р. № 394 «Про затвердження Положення про методичні ради суб’єктів державної авіації України»; Наказ Міністерства оборони України від 29 листопада 2011 р. № 567 «Про затвердження Інструкції про порядок відбування покарання засуджених військовослужбовців у виді тримання в дисциплінарному батальйоні»; Наказ Міністерства оборони України від 26 травня 2014р. № 333 «Про затвердження Інструкції з організації обліку особового складу Збройних Сил України».</w:t>
      </w:r>
    </w:p>
    <w:p w:rsidR="003C2BF7" w:rsidRDefault="003C2BF7" w:rsidP="002733B1">
      <w:pPr>
        <w:ind w:firstLine="709"/>
        <w:jc w:val="both"/>
      </w:pPr>
    </w:p>
  </w:footnote>
  <w:footnote w:id="7">
    <w:p w:rsidR="003C2BF7" w:rsidRDefault="003C2BF7" w:rsidP="00DE6DA9">
      <w:pPr>
        <w:pStyle w:val="a9"/>
        <w:ind w:firstLine="720"/>
        <w:jc w:val="both"/>
      </w:pPr>
      <w:r w:rsidRPr="00DE6DA9">
        <w:rPr>
          <w:rStyle w:val="a8"/>
          <w:color w:val="800080"/>
        </w:rPr>
        <w:footnoteRef/>
      </w:r>
      <w:r w:rsidRPr="00DE6DA9">
        <w:rPr>
          <w:color w:val="800080"/>
          <w:lang w:val="uk-UA"/>
        </w:rPr>
        <w:t> </w:t>
      </w:r>
      <w:r w:rsidRPr="00DE6DA9">
        <w:rPr>
          <w:rFonts w:ascii="Times New Roman" w:hAnsi="Times New Roman"/>
          <w:color w:val="800080"/>
          <w:sz w:val="28"/>
          <w:szCs w:val="28"/>
          <w:lang w:val="uk-UA"/>
        </w:rPr>
        <w:t xml:space="preserve">Закон України </w:t>
      </w:r>
      <w:r w:rsidRPr="00DE6DA9">
        <w:rPr>
          <w:rFonts w:ascii="Times New Roman" w:hAnsi="Times New Roman"/>
          <w:color w:val="800080"/>
          <w:sz w:val="28"/>
          <w:szCs w:val="28"/>
          <w:shd w:val="clear" w:color="auto" w:fill="FFFFFF"/>
          <w:lang w:val="uk-UA"/>
        </w:rPr>
        <w:t>від</w:t>
      </w:r>
      <w:r w:rsidRPr="00DE6DA9">
        <w:rPr>
          <w:rFonts w:ascii="Times New Roman" w:hAnsi="Times New Roman"/>
          <w:color w:val="800080"/>
          <w:sz w:val="28"/>
          <w:szCs w:val="28"/>
        </w:rPr>
        <w:t> </w:t>
      </w:r>
      <w:r w:rsidRPr="00DE6DA9">
        <w:rPr>
          <w:rFonts w:ascii="Times New Roman" w:hAnsi="Times New Roman"/>
          <w:color w:val="800080"/>
          <w:sz w:val="28"/>
          <w:szCs w:val="28"/>
          <w:bdr w:val="none" w:sz="0" w:space="0" w:color="auto" w:frame="1"/>
          <w:shd w:val="clear" w:color="auto" w:fill="FFFFFF"/>
          <w:lang w:val="uk-UA"/>
        </w:rPr>
        <w:t>6 березня 2000 р.</w:t>
      </w:r>
      <w:r w:rsidRPr="00DE6DA9">
        <w:rPr>
          <w:rFonts w:ascii="Times New Roman" w:hAnsi="Times New Roman"/>
          <w:color w:val="800080"/>
          <w:sz w:val="28"/>
          <w:szCs w:val="28"/>
        </w:rPr>
        <w:t> </w:t>
      </w:r>
      <w:r w:rsidRPr="00DE6DA9">
        <w:rPr>
          <w:rFonts w:ascii="Times New Roman" w:hAnsi="Times New Roman"/>
          <w:color w:val="800080"/>
          <w:sz w:val="28"/>
          <w:szCs w:val="28"/>
          <w:shd w:val="clear" w:color="auto" w:fill="FFFFFF"/>
          <w:lang w:val="uk-UA"/>
        </w:rPr>
        <w:t>№</w:t>
      </w:r>
      <w:r w:rsidRPr="00DE6DA9">
        <w:rPr>
          <w:rFonts w:ascii="Times New Roman" w:hAnsi="Times New Roman"/>
          <w:color w:val="800080"/>
          <w:sz w:val="28"/>
          <w:szCs w:val="28"/>
        </w:rPr>
        <w:t> </w:t>
      </w:r>
      <w:r w:rsidRPr="00DE6DA9">
        <w:rPr>
          <w:rFonts w:ascii="Times New Roman" w:hAnsi="Times New Roman"/>
          <w:bCs/>
          <w:color w:val="800080"/>
          <w:sz w:val="28"/>
          <w:szCs w:val="28"/>
          <w:bdr w:val="none" w:sz="0" w:space="0" w:color="auto" w:frame="1"/>
          <w:shd w:val="clear" w:color="auto" w:fill="FFFFFF"/>
          <w:lang w:val="uk-UA"/>
        </w:rPr>
        <w:t>1647-</w:t>
      </w:r>
      <w:r w:rsidRPr="00DE6DA9">
        <w:rPr>
          <w:rFonts w:ascii="Times New Roman" w:hAnsi="Times New Roman"/>
          <w:bCs/>
          <w:color w:val="800080"/>
          <w:sz w:val="28"/>
          <w:szCs w:val="28"/>
          <w:bdr w:val="none" w:sz="0" w:space="0" w:color="auto" w:frame="1"/>
          <w:shd w:val="clear" w:color="auto" w:fill="FFFFFF"/>
        </w:rPr>
        <w:t>III</w:t>
      </w:r>
      <w:r w:rsidRPr="00DE6DA9">
        <w:rPr>
          <w:rFonts w:ascii="Times New Roman" w:hAnsi="Times New Roman"/>
          <w:bCs/>
          <w:color w:val="800080"/>
          <w:sz w:val="28"/>
          <w:szCs w:val="28"/>
          <w:bdr w:val="none" w:sz="0" w:space="0" w:color="auto" w:frame="1"/>
          <w:shd w:val="clear" w:color="auto" w:fill="FFFFFF"/>
          <w:lang w:val="uk-UA"/>
        </w:rPr>
        <w:t xml:space="preserve"> «</w:t>
      </w:r>
      <w:r w:rsidRPr="00DE6DA9">
        <w:rPr>
          <w:rFonts w:ascii="Times New Roman" w:hAnsi="Times New Roman"/>
          <w:bCs/>
          <w:color w:val="800080"/>
          <w:sz w:val="28"/>
          <w:szCs w:val="28"/>
          <w:bdr w:val="none" w:sz="0" w:space="0" w:color="auto" w:frame="1"/>
          <w:lang w:val="uk-UA"/>
        </w:rPr>
        <w:t>Про правовий режим воєнного стану»</w:t>
      </w:r>
    </w:p>
  </w:footnote>
  <w:footnote w:id="8">
    <w:p w:rsidR="003C2BF7" w:rsidRDefault="003C2BF7" w:rsidP="00E41FE0">
      <w:pPr>
        <w:pStyle w:val="2"/>
        <w:shd w:val="clear" w:color="auto" w:fill="FFFFFF"/>
        <w:spacing w:before="0"/>
        <w:ind w:firstLine="720"/>
        <w:jc w:val="both"/>
      </w:pPr>
      <w:r w:rsidRPr="00B97D49">
        <w:rPr>
          <w:rStyle w:val="a8"/>
          <w:rFonts w:ascii="Times New Roman" w:hAnsi="Times New Roman"/>
          <w:b w:val="0"/>
          <w:i w:val="0"/>
          <w:color w:val="333399"/>
          <w:lang w:val="uk-UA"/>
        </w:rPr>
        <w:footnoteRef/>
      </w:r>
      <w:r w:rsidRPr="00B97D49">
        <w:rPr>
          <w:rFonts w:ascii="Times New Roman" w:hAnsi="Times New Roman" w:cs="Times New Roman"/>
          <w:b w:val="0"/>
          <w:i w:val="0"/>
          <w:color w:val="333399"/>
          <w:lang w:val="uk-UA"/>
        </w:rPr>
        <w:t> </w:t>
      </w:r>
      <w:bookmarkStart w:id="20" w:name="622"/>
      <w:bookmarkEnd w:id="20"/>
      <w:r w:rsidRPr="00B97D49">
        <w:rPr>
          <w:rFonts w:ascii="Times New Roman" w:hAnsi="Times New Roman" w:cs="Times New Roman"/>
          <w:b w:val="0"/>
          <w:i w:val="0"/>
          <w:color w:val="333399"/>
          <w:lang w:val="uk-UA"/>
        </w:rPr>
        <w:t xml:space="preserve">Засоби та методи ведення війни: </w:t>
      </w:r>
      <w:r w:rsidRPr="003876EB">
        <w:rPr>
          <w:rFonts w:ascii="Times New Roman" w:hAnsi="Times New Roman" w:cs="Times New Roman"/>
          <w:b w:val="0"/>
          <w:i w:val="0"/>
          <w:color w:val="333399"/>
        </w:rPr>
        <w:t>[</w:t>
      </w:r>
      <w:r w:rsidRPr="00B97D49">
        <w:rPr>
          <w:rFonts w:ascii="Times New Roman" w:hAnsi="Times New Roman" w:cs="Times New Roman"/>
          <w:b w:val="0"/>
          <w:i w:val="0"/>
          <w:color w:val="333399"/>
          <w:lang w:val="uk-UA"/>
        </w:rPr>
        <w:t>Електронний ресурс</w:t>
      </w:r>
      <w:r w:rsidRPr="003876EB">
        <w:rPr>
          <w:rFonts w:ascii="Times New Roman" w:hAnsi="Times New Roman" w:cs="Times New Roman"/>
          <w:b w:val="0"/>
          <w:i w:val="0"/>
          <w:color w:val="333399"/>
        </w:rPr>
        <w:t>]</w:t>
      </w:r>
      <w:r w:rsidRPr="00B97D49">
        <w:rPr>
          <w:rFonts w:ascii="Times New Roman" w:hAnsi="Times New Roman" w:cs="Times New Roman"/>
          <w:b w:val="0"/>
          <w:i w:val="0"/>
          <w:color w:val="333399"/>
          <w:lang w:val="uk-UA"/>
        </w:rPr>
        <w:t xml:space="preserve"> // Міжнародне публічне право. – 2014. – Режим доступу: http://pidruchniki.com/1180040846771/pravo/zasobi_metodi_vedennya_viyni</w:t>
      </w:r>
    </w:p>
  </w:footnote>
  <w:footnote w:id="9">
    <w:p w:rsidR="003C2BF7" w:rsidRDefault="003C2BF7" w:rsidP="00B97D49">
      <w:pPr>
        <w:pStyle w:val="1"/>
        <w:spacing w:before="120" w:beforeAutospacing="0" w:after="120" w:afterAutospacing="0"/>
        <w:ind w:firstLine="720"/>
        <w:jc w:val="both"/>
      </w:pPr>
      <w:r w:rsidRPr="005A14FA">
        <w:rPr>
          <w:rStyle w:val="a8"/>
          <w:b w:val="0"/>
          <w:color w:val="800080"/>
          <w:sz w:val="28"/>
          <w:szCs w:val="28"/>
        </w:rPr>
        <w:footnoteRef/>
      </w:r>
      <w:r w:rsidRPr="005A14FA">
        <w:rPr>
          <w:b w:val="0"/>
          <w:color w:val="800080"/>
          <w:sz w:val="28"/>
          <w:szCs w:val="28"/>
          <w:lang w:val="uk-UA"/>
        </w:rPr>
        <w:t> </w:t>
      </w:r>
      <w:r w:rsidRPr="005A14FA">
        <w:rPr>
          <w:b w:val="0"/>
          <w:color w:val="800080"/>
          <w:sz w:val="28"/>
          <w:szCs w:val="28"/>
        </w:rPr>
        <w:t>Петро Порошенко представив в Донбасі мирний план з врегулювання ситуації на сході України</w:t>
      </w:r>
      <w:r w:rsidRPr="005A14FA">
        <w:rPr>
          <w:b w:val="0"/>
          <w:color w:val="800080"/>
          <w:sz w:val="28"/>
          <w:szCs w:val="28"/>
          <w:lang w:val="uk-UA"/>
        </w:rPr>
        <w:t xml:space="preserve">: </w:t>
      </w:r>
      <w:r w:rsidRPr="005A14FA">
        <w:rPr>
          <w:b w:val="0"/>
          <w:color w:val="800080"/>
          <w:sz w:val="28"/>
          <w:szCs w:val="28"/>
        </w:rPr>
        <w:t>[</w:t>
      </w:r>
      <w:r w:rsidRPr="005A14FA">
        <w:rPr>
          <w:b w:val="0"/>
          <w:color w:val="800080"/>
          <w:sz w:val="28"/>
          <w:szCs w:val="28"/>
          <w:lang w:val="uk-UA"/>
        </w:rPr>
        <w:t>Електронний ресурс</w:t>
      </w:r>
      <w:r w:rsidRPr="005A14FA">
        <w:rPr>
          <w:b w:val="0"/>
          <w:color w:val="800080"/>
          <w:sz w:val="28"/>
          <w:szCs w:val="28"/>
        </w:rPr>
        <w:t>]</w:t>
      </w:r>
      <w:r w:rsidRPr="005A14FA">
        <w:rPr>
          <w:b w:val="0"/>
          <w:color w:val="800080"/>
          <w:sz w:val="28"/>
          <w:szCs w:val="28"/>
          <w:lang w:val="uk-UA"/>
        </w:rPr>
        <w:t xml:space="preserve"> // Офіційне інтернет- представництво Президента України Петра Порошенка.</w:t>
      </w:r>
      <w:r w:rsidRPr="005A14FA">
        <w:rPr>
          <w:b w:val="0"/>
          <w:color w:val="800080"/>
          <w:sz w:val="28"/>
          <w:szCs w:val="28"/>
        </w:rPr>
        <w:t xml:space="preserve"> </w:t>
      </w:r>
      <w:r w:rsidRPr="005A14FA">
        <w:rPr>
          <w:b w:val="0"/>
          <w:color w:val="800080"/>
          <w:sz w:val="28"/>
          <w:szCs w:val="28"/>
          <w:lang w:val="uk-UA"/>
        </w:rPr>
        <w:t>– 2014. – Режим доступу:</w:t>
      </w:r>
      <w:r w:rsidRPr="005A14FA">
        <w:rPr>
          <w:b w:val="0"/>
          <w:color w:val="800080"/>
          <w:sz w:val="28"/>
          <w:szCs w:val="28"/>
        </w:rPr>
        <w:t xml:space="preserve"> </w:t>
      </w:r>
      <w:r w:rsidRPr="005A14FA">
        <w:rPr>
          <w:b w:val="0"/>
          <w:color w:val="800080"/>
          <w:sz w:val="28"/>
          <w:szCs w:val="28"/>
          <w:lang w:val="uk-UA"/>
        </w:rPr>
        <w:t>http://www.president.gov.ua/news/30566.html</w:t>
      </w:r>
    </w:p>
  </w:footnote>
  <w:footnote w:id="10">
    <w:p w:rsidR="003C2BF7" w:rsidRDefault="003C2BF7" w:rsidP="008A19F2">
      <w:pPr>
        <w:pStyle w:val="1"/>
        <w:shd w:val="clear" w:color="auto" w:fill="FFFFFF"/>
        <w:spacing w:before="0" w:beforeAutospacing="0" w:after="0" w:afterAutospacing="0" w:line="294" w:lineRule="atLeast"/>
        <w:ind w:firstLine="720"/>
        <w:jc w:val="both"/>
      </w:pPr>
      <w:r w:rsidRPr="005A14FA">
        <w:rPr>
          <w:rStyle w:val="a8"/>
          <w:b w:val="0"/>
          <w:color w:val="800080"/>
          <w:sz w:val="28"/>
          <w:szCs w:val="28"/>
          <w:lang w:val="uk-UA"/>
        </w:rPr>
        <w:footnoteRef/>
      </w:r>
      <w:r w:rsidRPr="005A14FA">
        <w:rPr>
          <w:b w:val="0"/>
          <w:color w:val="800080"/>
          <w:sz w:val="28"/>
          <w:szCs w:val="28"/>
          <w:lang w:val="uk-UA"/>
        </w:rPr>
        <w:t xml:space="preserve"> Міністр оборони України Валерій Гелетей повідомив про знищення ядра колони терористів зі Слов'янська : [Електронний ресурс] // NB. – 2014. – Режим доступу: </w:t>
      </w:r>
      <w:hyperlink r:id="rId1" w:history="1">
        <w:r w:rsidRPr="005A14FA">
          <w:rPr>
            <w:rStyle w:val="ab"/>
            <w:b w:val="0"/>
            <w:color w:val="800080"/>
            <w:sz w:val="28"/>
            <w:szCs w:val="28"/>
            <w:u w:val="none"/>
            <w:lang w:val="uk-UA"/>
          </w:rPr>
          <w:t>http://nbnews.com.ua/ua/news/126327/</w:t>
        </w:r>
      </w:hyperlink>
      <w:r w:rsidRPr="005A14FA">
        <w:rPr>
          <w:b w:val="0"/>
          <w:color w:val="800080"/>
          <w:sz w:val="28"/>
          <w:szCs w:val="28"/>
          <w:lang w:val="uk-UA"/>
        </w:rPr>
        <w:t xml:space="preserve">; </w:t>
      </w:r>
      <w:r w:rsidRPr="005A14FA">
        <w:rPr>
          <w:b w:val="0"/>
          <w:caps/>
          <w:color w:val="800080"/>
          <w:sz w:val="28"/>
          <w:szCs w:val="28"/>
          <w:lang w:val="uk-UA"/>
        </w:rPr>
        <w:t>Ш</w:t>
      </w:r>
      <w:r w:rsidRPr="005A14FA">
        <w:rPr>
          <w:b w:val="0"/>
          <w:color w:val="800080"/>
          <w:sz w:val="28"/>
          <w:szCs w:val="28"/>
          <w:lang w:val="uk-UA"/>
        </w:rPr>
        <w:t>киряк</w:t>
      </w:r>
      <w:r w:rsidRPr="005A14FA">
        <w:rPr>
          <w:b w:val="0"/>
          <w:caps/>
          <w:color w:val="800080"/>
          <w:sz w:val="28"/>
          <w:szCs w:val="28"/>
          <w:lang w:val="uk-UA"/>
        </w:rPr>
        <w:t xml:space="preserve"> З. АТО </w:t>
      </w:r>
      <w:r w:rsidRPr="005A14FA">
        <w:rPr>
          <w:b w:val="0"/>
          <w:color w:val="800080"/>
          <w:sz w:val="28"/>
          <w:szCs w:val="28"/>
          <w:lang w:val="uk-UA"/>
        </w:rPr>
        <w:t>має тривати до повного знищення терористів і звільнення наших територій! : [Електронний ресурс] / Зорян Шкиряк. – 2014. – Режим доступу: http://seo-top-news.com.ua/ato-maye-trivati-do-povnogo-znishhennya-teroristiv-i-zvilnennya-nashih-teritoriy/ </w:t>
      </w:r>
    </w:p>
  </w:footnote>
  <w:footnote w:id="11">
    <w:p w:rsidR="003C2BF7" w:rsidRDefault="003C2BF7" w:rsidP="00B8516A">
      <w:pPr>
        <w:pStyle w:val="a9"/>
        <w:ind w:firstLine="720"/>
        <w:jc w:val="both"/>
      </w:pPr>
      <w:r w:rsidRPr="00B8516A">
        <w:rPr>
          <w:rStyle w:val="a8"/>
          <w:rFonts w:ascii="Times New Roman" w:hAnsi="Times New Roman"/>
          <w:color w:val="800080"/>
          <w:sz w:val="28"/>
          <w:szCs w:val="28"/>
        </w:rPr>
        <w:footnoteRef/>
      </w:r>
      <w:r w:rsidRPr="00B8516A">
        <w:rPr>
          <w:rFonts w:ascii="Times New Roman" w:hAnsi="Times New Roman"/>
          <w:color w:val="800080"/>
          <w:sz w:val="28"/>
          <w:szCs w:val="28"/>
          <w:lang w:val="uk-UA"/>
        </w:rPr>
        <w:t xml:space="preserve"> Закон України </w:t>
      </w:r>
      <w:r w:rsidRPr="00B8516A">
        <w:rPr>
          <w:rFonts w:ascii="Times New Roman" w:hAnsi="Times New Roman"/>
          <w:color w:val="800080"/>
          <w:sz w:val="28"/>
          <w:szCs w:val="28"/>
          <w:shd w:val="clear" w:color="auto" w:fill="FFFFFF"/>
          <w:lang w:val="uk-UA"/>
        </w:rPr>
        <w:t xml:space="preserve">від </w:t>
      </w:r>
      <w:r w:rsidRPr="00B8516A">
        <w:rPr>
          <w:rFonts w:ascii="Times New Roman" w:hAnsi="Times New Roman"/>
          <w:color w:val="800080"/>
          <w:sz w:val="28"/>
          <w:szCs w:val="28"/>
          <w:bdr w:val="none" w:sz="0" w:space="0" w:color="auto" w:frame="1"/>
          <w:shd w:val="clear" w:color="auto" w:fill="FFFFFF"/>
          <w:lang w:val="uk-UA"/>
        </w:rPr>
        <w:t>6 грудня 1991 р.</w:t>
      </w:r>
      <w:r w:rsidRPr="00B8516A">
        <w:rPr>
          <w:rFonts w:ascii="Times New Roman" w:hAnsi="Times New Roman"/>
          <w:color w:val="800080"/>
          <w:sz w:val="28"/>
          <w:szCs w:val="28"/>
        </w:rPr>
        <w:t> </w:t>
      </w:r>
      <w:r w:rsidRPr="00B8516A">
        <w:rPr>
          <w:rFonts w:ascii="Times New Roman" w:hAnsi="Times New Roman"/>
          <w:color w:val="800080"/>
          <w:sz w:val="28"/>
          <w:szCs w:val="28"/>
          <w:shd w:val="clear" w:color="auto" w:fill="FFFFFF"/>
          <w:lang w:val="uk-UA"/>
        </w:rPr>
        <w:t>№</w:t>
      </w:r>
      <w:r w:rsidRPr="00B8516A">
        <w:rPr>
          <w:rFonts w:ascii="Times New Roman" w:hAnsi="Times New Roman"/>
          <w:color w:val="800080"/>
          <w:sz w:val="28"/>
          <w:szCs w:val="28"/>
        </w:rPr>
        <w:t> </w:t>
      </w:r>
      <w:r w:rsidRPr="00B8516A">
        <w:rPr>
          <w:rFonts w:ascii="Times New Roman" w:hAnsi="Times New Roman"/>
          <w:bCs/>
          <w:color w:val="800080"/>
          <w:sz w:val="28"/>
          <w:szCs w:val="28"/>
          <w:bdr w:val="none" w:sz="0" w:space="0" w:color="auto" w:frame="1"/>
          <w:shd w:val="clear" w:color="auto" w:fill="FFFFFF"/>
          <w:lang w:val="uk-UA"/>
        </w:rPr>
        <w:t>1934-</w:t>
      </w:r>
      <w:r w:rsidRPr="00B8516A">
        <w:rPr>
          <w:rFonts w:ascii="Times New Roman" w:hAnsi="Times New Roman"/>
          <w:bCs/>
          <w:color w:val="800080"/>
          <w:sz w:val="28"/>
          <w:szCs w:val="28"/>
          <w:bdr w:val="none" w:sz="0" w:space="0" w:color="auto" w:frame="1"/>
          <w:shd w:val="clear" w:color="auto" w:fill="FFFFFF"/>
        </w:rPr>
        <w:t>XII</w:t>
      </w:r>
      <w:r w:rsidRPr="00B8516A">
        <w:rPr>
          <w:rFonts w:ascii="Times New Roman" w:hAnsi="Times New Roman"/>
          <w:bCs/>
          <w:color w:val="800080"/>
          <w:sz w:val="28"/>
          <w:szCs w:val="28"/>
          <w:bdr w:val="none" w:sz="0" w:space="0" w:color="auto" w:frame="1"/>
          <w:shd w:val="clear" w:color="auto" w:fill="FFFFFF"/>
          <w:lang w:val="uk-UA"/>
        </w:rPr>
        <w:t xml:space="preserve"> «Про Збройні Сили України»</w:t>
      </w:r>
    </w:p>
  </w:footnote>
  <w:footnote w:id="12">
    <w:p w:rsidR="003C2BF7" w:rsidRDefault="003C2BF7" w:rsidP="00CF2765">
      <w:pPr>
        <w:pStyle w:val="2"/>
        <w:spacing w:before="0" w:after="480"/>
        <w:ind w:firstLine="720"/>
        <w:jc w:val="both"/>
      </w:pPr>
      <w:r w:rsidRPr="00CF2765">
        <w:rPr>
          <w:rStyle w:val="a8"/>
          <w:rFonts w:ascii="Times New Roman" w:hAnsi="Times New Roman"/>
          <w:b w:val="0"/>
          <w:i w:val="0"/>
          <w:color w:val="800080"/>
          <w:lang w:val="uk-UA"/>
        </w:rPr>
        <w:footnoteRef/>
      </w:r>
      <w:r w:rsidRPr="00CF2765">
        <w:rPr>
          <w:rFonts w:ascii="Times New Roman" w:hAnsi="Times New Roman" w:cs="Times New Roman"/>
          <w:b w:val="0"/>
          <w:i w:val="0"/>
          <w:lang w:val="uk-UA"/>
        </w:rPr>
        <w:t xml:space="preserve"> Наприклад Указом Президента України від 20 червня 2014 р. № 544 генерал-майору внутрішніх військ С. Кульчицькому та ще двох військовослужбовцям будо присвоєно звання Герой України і 90 нагороджено орденами.</w:t>
      </w:r>
    </w:p>
  </w:footnote>
  <w:footnote w:id="13">
    <w:p w:rsidR="003C2BF7" w:rsidRDefault="003C2BF7" w:rsidP="00BB73AB">
      <w:pPr>
        <w:pStyle w:val="a9"/>
        <w:ind w:firstLine="720"/>
        <w:jc w:val="both"/>
      </w:pPr>
      <w:r w:rsidRPr="00BB73AB">
        <w:rPr>
          <w:rStyle w:val="a8"/>
          <w:rFonts w:ascii="Times New Roman" w:hAnsi="Times New Roman"/>
          <w:color w:val="800080"/>
          <w:sz w:val="28"/>
          <w:szCs w:val="28"/>
          <w:lang w:val="uk-UA"/>
        </w:rPr>
        <w:footnoteRef/>
      </w:r>
      <w:r w:rsidRPr="00BB73AB">
        <w:rPr>
          <w:rFonts w:ascii="Times New Roman" w:hAnsi="Times New Roman"/>
          <w:color w:val="800080"/>
          <w:sz w:val="28"/>
          <w:szCs w:val="28"/>
          <w:lang w:val="uk-UA"/>
        </w:rPr>
        <w:t xml:space="preserve"> </w:t>
      </w:r>
      <w:r>
        <w:rPr>
          <w:rFonts w:ascii="Times New Roman" w:hAnsi="Times New Roman"/>
          <w:color w:val="800080"/>
          <w:sz w:val="28"/>
          <w:szCs w:val="28"/>
          <w:lang w:val="uk-UA"/>
        </w:rPr>
        <w:t>Наприклад, д</w:t>
      </w:r>
      <w:r w:rsidRPr="00BB73AB">
        <w:rPr>
          <w:rFonts w:ascii="Times New Roman" w:hAnsi="Times New Roman"/>
          <w:color w:val="800080"/>
          <w:sz w:val="28"/>
          <w:szCs w:val="28"/>
          <w:lang w:val="uk-UA"/>
        </w:rPr>
        <w:t xml:space="preserve">ив. Закон України </w:t>
      </w:r>
      <w:r w:rsidRPr="00BB73AB">
        <w:rPr>
          <w:rFonts w:ascii="Times New Roman" w:hAnsi="Times New Roman"/>
          <w:color w:val="800080"/>
          <w:sz w:val="28"/>
          <w:szCs w:val="28"/>
          <w:shd w:val="clear" w:color="auto" w:fill="FFFFFF"/>
          <w:lang w:val="uk-UA"/>
        </w:rPr>
        <w:t>від</w:t>
      </w:r>
      <w:r w:rsidRPr="003876EB">
        <w:rPr>
          <w:rFonts w:ascii="Times New Roman" w:hAnsi="Times New Roman"/>
          <w:color w:val="800080"/>
          <w:sz w:val="28"/>
          <w:szCs w:val="28"/>
          <w:lang w:val="uk-UA"/>
        </w:rPr>
        <w:t xml:space="preserve"> </w:t>
      </w:r>
      <w:r w:rsidRPr="00BB73AB">
        <w:rPr>
          <w:rFonts w:ascii="Times New Roman" w:hAnsi="Times New Roman"/>
          <w:color w:val="800080"/>
          <w:sz w:val="28"/>
          <w:szCs w:val="28"/>
          <w:bdr w:val="none" w:sz="0" w:space="0" w:color="auto" w:frame="1"/>
          <w:shd w:val="clear" w:color="auto" w:fill="FFFFFF"/>
          <w:lang w:val="uk-UA"/>
        </w:rPr>
        <w:t>23 липня 2014 р.</w:t>
      </w:r>
      <w:r w:rsidRPr="00BB73AB">
        <w:rPr>
          <w:rFonts w:ascii="Times New Roman" w:hAnsi="Times New Roman"/>
          <w:color w:val="800080"/>
          <w:sz w:val="28"/>
          <w:szCs w:val="28"/>
          <w:lang w:val="uk-UA"/>
        </w:rPr>
        <w:t> </w:t>
      </w:r>
      <w:r w:rsidRPr="00BB73AB">
        <w:rPr>
          <w:rFonts w:ascii="Times New Roman" w:hAnsi="Times New Roman"/>
          <w:color w:val="800080"/>
          <w:sz w:val="28"/>
          <w:szCs w:val="28"/>
          <w:shd w:val="clear" w:color="auto" w:fill="FFFFFF"/>
          <w:lang w:val="uk-UA"/>
        </w:rPr>
        <w:t>№</w:t>
      </w:r>
      <w:r w:rsidRPr="00BB73AB">
        <w:rPr>
          <w:rFonts w:ascii="Times New Roman" w:hAnsi="Times New Roman"/>
          <w:color w:val="800080"/>
          <w:sz w:val="28"/>
          <w:szCs w:val="28"/>
          <w:lang w:val="uk-UA"/>
        </w:rPr>
        <w:t> </w:t>
      </w:r>
      <w:r w:rsidRPr="00BB73AB">
        <w:rPr>
          <w:rFonts w:ascii="Times New Roman" w:hAnsi="Times New Roman"/>
          <w:bCs/>
          <w:color w:val="800080"/>
          <w:sz w:val="28"/>
          <w:szCs w:val="28"/>
          <w:bdr w:val="none" w:sz="0" w:space="0" w:color="auto" w:frame="1"/>
          <w:shd w:val="clear" w:color="auto" w:fill="FFFFFF"/>
          <w:lang w:val="uk-UA"/>
        </w:rPr>
        <w:t>1609-VII «</w:t>
      </w:r>
      <w:r w:rsidRPr="00BB73AB">
        <w:rPr>
          <w:rFonts w:ascii="Times New Roman" w:hAnsi="Times New Roman"/>
          <w:bCs/>
          <w:color w:val="800080"/>
          <w:sz w:val="28"/>
          <w:szCs w:val="28"/>
          <w:shd w:val="clear" w:color="auto" w:fill="FFFFFF"/>
          <w:lang w:val="uk-UA"/>
        </w:rPr>
        <w:t>Про внесення зміни до статті 4 Закону України "Про реабілітацію інвалідів в Україні" щодо забезпечення виробами медичного призначення, технічними та іншими засобами реабілітації учасників антитерористичної операції, які постраждали під час її проведення»</w:t>
      </w:r>
    </w:p>
  </w:footnote>
  <w:footnote w:id="14">
    <w:p w:rsidR="003C2BF7" w:rsidRDefault="003C2BF7" w:rsidP="00DF7FC5">
      <w:pPr>
        <w:pStyle w:val="a9"/>
        <w:ind w:firstLine="720"/>
        <w:jc w:val="both"/>
      </w:pPr>
      <w:r w:rsidRPr="00D24758">
        <w:rPr>
          <w:rStyle w:val="a8"/>
          <w:rFonts w:ascii="Times New Roman" w:hAnsi="Times New Roman"/>
          <w:color w:val="800080"/>
          <w:sz w:val="28"/>
          <w:szCs w:val="28"/>
          <w:lang w:val="uk-UA"/>
        </w:rPr>
        <w:footnoteRef/>
      </w:r>
      <w:r w:rsidRPr="00D24758">
        <w:rPr>
          <w:rFonts w:ascii="Times New Roman" w:hAnsi="Times New Roman"/>
          <w:color w:val="800080"/>
          <w:sz w:val="28"/>
          <w:szCs w:val="28"/>
          <w:lang w:val="uk-UA"/>
        </w:rPr>
        <w:t xml:space="preserve"> Кримінальний кодекс України від </w:t>
      </w:r>
      <w:r w:rsidRPr="00D24758">
        <w:rPr>
          <w:rFonts w:ascii="Times New Roman" w:hAnsi="Times New Roman"/>
          <w:color w:val="800080"/>
          <w:sz w:val="28"/>
          <w:szCs w:val="28"/>
          <w:bdr w:val="none" w:sz="0" w:space="0" w:color="auto" w:frame="1"/>
          <w:shd w:val="clear" w:color="auto" w:fill="FFFFFF"/>
          <w:lang w:val="uk-UA"/>
        </w:rPr>
        <w:t>5 березня 2001 р.</w:t>
      </w:r>
      <w:r w:rsidRPr="00D24758">
        <w:rPr>
          <w:rFonts w:ascii="Times New Roman" w:hAnsi="Times New Roman"/>
          <w:color w:val="800080"/>
          <w:sz w:val="28"/>
          <w:szCs w:val="28"/>
          <w:lang w:val="uk-UA"/>
        </w:rPr>
        <w:t> </w:t>
      </w:r>
      <w:r w:rsidRPr="00D24758">
        <w:rPr>
          <w:rFonts w:ascii="Times New Roman" w:hAnsi="Times New Roman"/>
          <w:color w:val="800080"/>
          <w:sz w:val="28"/>
          <w:szCs w:val="28"/>
          <w:shd w:val="clear" w:color="auto" w:fill="FFFFFF"/>
          <w:lang w:val="uk-UA"/>
        </w:rPr>
        <w:t>№</w:t>
      </w:r>
      <w:r w:rsidRPr="00D24758">
        <w:rPr>
          <w:rFonts w:ascii="Times New Roman" w:hAnsi="Times New Roman"/>
          <w:color w:val="800080"/>
          <w:sz w:val="28"/>
          <w:szCs w:val="28"/>
          <w:lang w:val="uk-UA"/>
        </w:rPr>
        <w:t> </w:t>
      </w:r>
      <w:r w:rsidRPr="00D24758">
        <w:rPr>
          <w:rFonts w:ascii="Times New Roman" w:hAnsi="Times New Roman"/>
          <w:bCs/>
          <w:color w:val="800080"/>
          <w:sz w:val="28"/>
          <w:szCs w:val="28"/>
          <w:bdr w:val="none" w:sz="0" w:space="0" w:color="auto" w:frame="1"/>
          <w:shd w:val="clear" w:color="auto" w:fill="FFFFFF"/>
          <w:lang w:val="uk-UA"/>
        </w:rPr>
        <w:t xml:space="preserve">2341-III; </w:t>
      </w:r>
      <w:r w:rsidRPr="00D24758">
        <w:rPr>
          <w:rStyle w:val="af"/>
          <w:rFonts w:ascii="Times New Roman" w:hAnsi="Times New Roman"/>
          <w:b w:val="0"/>
          <w:color w:val="800080"/>
          <w:sz w:val="28"/>
          <w:szCs w:val="28"/>
          <w:lang w:val="uk-UA"/>
        </w:rPr>
        <w:t>Поняття, загальна характеристика та система військових злочинів:</w:t>
      </w:r>
      <w:r w:rsidRPr="00DF7FC5">
        <w:rPr>
          <w:rStyle w:val="af"/>
          <w:rFonts w:ascii="Times New Roman" w:hAnsi="Times New Roman"/>
          <w:b w:val="0"/>
          <w:color w:val="800080"/>
          <w:sz w:val="28"/>
          <w:szCs w:val="28"/>
          <w:lang w:val="uk-UA"/>
        </w:rPr>
        <w:t xml:space="preserve"> </w:t>
      </w:r>
      <w:r w:rsidRPr="00D24758">
        <w:rPr>
          <w:rStyle w:val="af"/>
          <w:rFonts w:ascii="Times New Roman" w:hAnsi="Times New Roman"/>
          <w:b w:val="0"/>
          <w:color w:val="800080"/>
          <w:sz w:val="28"/>
          <w:szCs w:val="28"/>
        </w:rPr>
        <w:t>[</w:t>
      </w:r>
      <w:r w:rsidRPr="00DF7FC5">
        <w:rPr>
          <w:rStyle w:val="af"/>
          <w:rFonts w:ascii="Times New Roman" w:hAnsi="Times New Roman"/>
          <w:b w:val="0"/>
          <w:color w:val="800080"/>
          <w:sz w:val="28"/>
          <w:szCs w:val="28"/>
          <w:lang w:val="uk-UA"/>
        </w:rPr>
        <w:t>Електро</w:t>
      </w:r>
      <w:r>
        <w:rPr>
          <w:rStyle w:val="af"/>
          <w:rFonts w:ascii="Times New Roman" w:hAnsi="Times New Roman"/>
          <w:b w:val="0"/>
          <w:color w:val="800080"/>
          <w:sz w:val="28"/>
          <w:szCs w:val="28"/>
          <w:lang w:val="uk-UA"/>
        </w:rPr>
        <w:t>н</w:t>
      </w:r>
      <w:r w:rsidRPr="00DF7FC5">
        <w:rPr>
          <w:rStyle w:val="af"/>
          <w:rFonts w:ascii="Times New Roman" w:hAnsi="Times New Roman"/>
          <w:b w:val="0"/>
          <w:color w:val="800080"/>
          <w:sz w:val="28"/>
          <w:szCs w:val="28"/>
          <w:lang w:val="uk-UA"/>
        </w:rPr>
        <w:t>ний ресурс</w:t>
      </w:r>
      <w:r w:rsidRPr="00D24758">
        <w:rPr>
          <w:rStyle w:val="af"/>
          <w:rFonts w:ascii="Times New Roman" w:hAnsi="Times New Roman"/>
          <w:b w:val="0"/>
          <w:color w:val="800080"/>
          <w:sz w:val="28"/>
          <w:szCs w:val="28"/>
        </w:rPr>
        <w:t>]</w:t>
      </w:r>
      <w:r w:rsidRPr="00DF7FC5">
        <w:rPr>
          <w:rStyle w:val="af"/>
          <w:rFonts w:ascii="Times New Roman" w:hAnsi="Times New Roman"/>
          <w:b w:val="0"/>
          <w:color w:val="800080"/>
          <w:sz w:val="28"/>
          <w:szCs w:val="28"/>
          <w:lang w:val="uk-UA"/>
        </w:rPr>
        <w:t xml:space="preserve"> // НАВС. – 2014. – Режим доступу: http://www.naiau.kiev.ua/books/mnp_krum_pravo_osob/Files/Lekc/T20/T20_P1.html</w:t>
      </w:r>
    </w:p>
  </w:footnote>
  <w:footnote w:id="15">
    <w:p w:rsidR="003C2BF7" w:rsidRPr="004A2ACA" w:rsidRDefault="003C2BF7" w:rsidP="004A2ACA">
      <w:pPr>
        <w:pStyle w:val="2"/>
        <w:shd w:val="clear" w:color="auto" w:fill="FFFFFF"/>
        <w:spacing w:before="0"/>
        <w:ind w:firstLine="720"/>
        <w:jc w:val="both"/>
        <w:rPr>
          <w:rFonts w:ascii="Times New Roman" w:hAnsi="Times New Roman" w:cs="Times New Roman"/>
          <w:b w:val="0"/>
          <w:bCs w:val="0"/>
          <w:i w:val="0"/>
          <w:color w:val="800080"/>
          <w:shd w:val="clear" w:color="auto" w:fill="FDFDFF"/>
          <w:lang w:val="uk-UA"/>
        </w:rPr>
      </w:pPr>
      <w:r w:rsidRPr="004A2ACA">
        <w:rPr>
          <w:rStyle w:val="a8"/>
          <w:rFonts w:ascii="Times New Roman" w:hAnsi="Times New Roman"/>
          <w:b w:val="0"/>
          <w:i w:val="0"/>
          <w:color w:val="800080"/>
          <w:lang w:val="uk-UA"/>
        </w:rPr>
        <w:footnoteRef/>
      </w:r>
      <w:r w:rsidRPr="004A2ACA">
        <w:rPr>
          <w:rFonts w:ascii="Times New Roman" w:hAnsi="Times New Roman" w:cs="Times New Roman"/>
          <w:b w:val="0"/>
          <w:i w:val="0"/>
          <w:color w:val="800080"/>
          <w:lang w:val="uk-UA"/>
        </w:rPr>
        <w:t> </w:t>
      </w:r>
      <w:bookmarkStart w:id="23" w:name="147"/>
      <w:bookmarkEnd w:id="23"/>
      <w:r>
        <w:rPr>
          <w:rFonts w:ascii="Times New Roman" w:hAnsi="Times New Roman" w:cs="Times New Roman"/>
          <w:b w:val="0"/>
          <w:i w:val="0"/>
          <w:color w:val="800080"/>
          <w:lang w:val="uk-UA"/>
        </w:rPr>
        <w:t xml:space="preserve">Кодекс України про адміністративні правопорушення: за станом на 1 вересня 2014 р.; </w:t>
      </w:r>
      <w:r w:rsidRPr="004A2ACA">
        <w:rPr>
          <w:rFonts w:ascii="Times New Roman" w:hAnsi="Times New Roman" w:cs="Times New Roman"/>
          <w:b w:val="0"/>
          <w:i w:val="0"/>
          <w:color w:val="800080"/>
          <w:lang w:val="uk-UA"/>
        </w:rPr>
        <w:t xml:space="preserve">Адміністративна відповідальність за правопорушення в сфері оборони та безпеки України: Електронний ресурс // </w:t>
      </w:r>
      <w:r w:rsidRPr="004A2ACA">
        <w:rPr>
          <w:rFonts w:ascii="Times New Roman" w:hAnsi="Times New Roman" w:cs="Times New Roman"/>
          <w:b w:val="0"/>
          <w:bCs w:val="0"/>
          <w:i w:val="0"/>
          <w:color w:val="800080"/>
          <w:shd w:val="clear" w:color="auto" w:fill="FDFDFF"/>
          <w:lang w:val="uk-UA"/>
        </w:rPr>
        <w:t>Курс адміністративного права України. – 2014. – Режим доступу: http://pidruchniki.com/1335051148286/pravo/administrativna_vidpovidalnist_pravoporushennya_sferi_oboroni_bezpeki_ukrayini</w:t>
      </w:r>
    </w:p>
    <w:p w:rsidR="003C2BF7" w:rsidRDefault="003C2BF7" w:rsidP="004A2ACA">
      <w:pPr>
        <w:pStyle w:val="2"/>
        <w:shd w:val="clear" w:color="auto" w:fill="FFFFFF"/>
        <w:spacing w:before="0"/>
        <w:ind w:firstLine="720"/>
        <w:jc w:val="both"/>
      </w:pPr>
    </w:p>
  </w:footnote>
  <w:footnote w:id="16">
    <w:p w:rsidR="003C2BF7" w:rsidRDefault="003C2BF7" w:rsidP="00A8084E">
      <w:pPr>
        <w:pStyle w:val="a9"/>
        <w:ind w:firstLine="720"/>
        <w:jc w:val="both"/>
      </w:pPr>
      <w:r>
        <w:rPr>
          <w:rStyle w:val="a8"/>
        </w:rPr>
        <w:footnoteRef/>
      </w:r>
      <w:r>
        <w:rPr>
          <w:lang w:val="uk-UA"/>
        </w:rPr>
        <w:t> </w:t>
      </w:r>
      <w:r w:rsidRPr="00B00710">
        <w:rPr>
          <w:rFonts w:ascii="Times New Roman" w:hAnsi="Times New Roman"/>
          <w:color w:val="800080"/>
          <w:sz w:val="28"/>
          <w:szCs w:val="28"/>
          <w:lang w:val="uk-UA"/>
        </w:rPr>
        <w:t xml:space="preserve">Указ Президента України від </w:t>
      </w:r>
      <w:r w:rsidRPr="00B00710">
        <w:rPr>
          <w:rFonts w:ascii="Times New Roman" w:hAnsi="Times New Roman"/>
          <w:color w:val="800080"/>
          <w:sz w:val="28"/>
          <w:szCs w:val="28"/>
          <w:bdr w:val="none" w:sz="0" w:space="0" w:color="auto" w:frame="1"/>
          <w:shd w:val="clear" w:color="auto" w:fill="FFFFFF"/>
        </w:rPr>
        <w:t>15</w:t>
      </w:r>
      <w:r w:rsidRPr="00B00710">
        <w:rPr>
          <w:rFonts w:ascii="Times New Roman" w:hAnsi="Times New Roman"/>
          <w:color w:val="800080"/>
          <w:sz w:val="28"/>
          <w:szCs w:val="28"/>
          <w:bdr w:val="none" w:sz="0" w:space="0" w:color="auto" w:frame="1"/>
          <w:shd w:val="clear" w:color="auto" w:fill="FFFFFF"/>
          <w:lang w:val="uk-UA"/>
        </w:rPr>
        <w:t xml:space="preserve"> червня </w:t>
      </w:r>
      <w:r w:rsidRPr="00B00710">
        <w:rPr>
          <w:rFonts w:ascii="Times New Roman" w:hAnsi="Times New Roman"/>
          <w:color w:val="800080"/>
          <w:sz w:val="28"/>
          <w:szCs w:val="28"/>
          <w:bdr w:val="none" w:sz="0" w:space="0" w:color="auto" w:frame="1"/>
          <w:shd w:val="clear" w:color="auto" w:fill="FFFFFF"/>
        </w:rPr>
        <w:t>2004</w:t>
      </w:r>
      <w:r w:rsidRPr="00B00710">
        <w:rPr>
          <w:rFonts w:ascii="Times New Roman" w:hAnsi="Times New Roman"/>
          <w:color w:val="800080"/>
          <w:sz w:val="28"/>
          <w:szCs w:val="28"/>
          <w:bdr w:val="none" w:sz="0" w:space="0" w:color="auto" w:frame="1"/>
          <w:shd w:val="clear" w:color="auto" w:fill="FFFFFF"/>
          <w:lang w:val="uk-UA"/>
        </w:rPr>
        <w:t xml:space="preserve">р. </w:t>
      </w:r>
      <w:r w:rsidRPr="00B00710">
        <w:rPr>
          <w:rFonts w:ascii="Times New Roman" w:hAnsi="Times New Roman"/>
          <w:color w:val="800080"/>
          <w:sz w:val="28"/>
          <w:szCs w:val="28"/>
          <w:shd w:val="clear" w:color="auto" w:fill="FFFFFF"/>
        </w:rPr>
        <w:t> № </w:t>
      </w:r>
      <w:r w:rsidRPr="00B00710">
        <w:rPr>
          <w:rFonts w:ascii="Times New Roman" w:hAnsi="Times New Roman"/>
          <w:bCs/>
          <w:color w:val="800080"/>
          <w:sz w:val="28"/>
          <w:szCs w:val="28"/>
          <w:bdr w:val="none" w:sz="0" w:space="0" w:color="auto" w:frame="1"/>
          <w:shd w:val="clear" w:color="auto" w:fill="FFFFFF"/>
        </w:rPr>
        <w:t>648</w:t>
      </w:r>
      <w:r w:rsidRPr="00B00710">
        <w:rPr>
          <w:rFonts w:ascii="Times New Roman" w:hAnsi="Times New Roman"/>
          <w:bCs/>
          <w:color w:val="800080"/>
          <w:sz w:val="28"/>
          <w:szCs w:val="28"/>
          <w:bdr w:val="none" w:sz="0" w:space="0" w:color="auto" w:frame="1"/>
          <w:shd w:val="clear" w:color="auto" w:fill="FFFFFF"/>
          <w:lang w:val="uk-UA"/>
        </w:rPr>
        <w:t xml:space="preserve"> «Про воєнну доктрину»: із змінами і доповненнями станом на 8 червня 2012 р</w:t>
      </w:r>
      <w:r>
        <w:rPr>
          <w:rFonts w:ascii="Times New Roman" w:hAnsi="Times New Roman"/>
          <w:bCs/>
          <w:color w:val="800080"/>
          <w:sz w:val="28"/>
          <w:szCs w:val="28"/>
          <w:bdr w:val="none" w:sz="0" w:space="0" w:color="auto" w:frame="1"/>
          <w:shd w:val="clear" w:color="auto" w:fill="FFFFFF"/>
          <w:lang w:val="uk-UA"/>
        </w:rPr>
        <w:t>.</w:t>
      </w:r>
      <w:r>
        <w:rPr>
          <w:lang w:val="uk-UA"/>
        </w:rPr>
        <w:t> </w:t>
      </w:r>
    </w:p>
  </w:footnote>
  <w:footnote w:id="17">
    <w:p w:rsidR="003C2BF7" w:rsidRPr="00CE6472" w:rsidRDefault="003C2BF7" w:rsidP="00CE6472">
      <w:pPr>
        <w:pStyle w:val="1"/>
        <w:shd w:val="clear" w:color="auto" w:fill="FFFFFF"/>
        <w:spacing w:before="0" w:beforeAutospacing="0" w:after="300" w:afterAutospacing="0" w:line="360" w:lineRule="atLeast"/>
        <w:ind w:firstLine="709"/>
        <w:jc w:val="both"/>
        <w:textAlignment w:val="baseline"/>
        <w:rPr>
          <w:b w:val="0"/>
          <w:color w:val="800080"/>
          <w:sz w:val="28"/>
          <w:szCs w:val="28"/>
          <w:lang w:val="uk-UA"/>
        </w:rPr>
      </w:pPr>
      <w:r w:rsidRPr="00CE6472">
        <w:rPr>
          <w:rStyle w:val="a8"/>
          <w:b w:val="0"/>
          <w:sz w:val="28"/>
          <w:szCs w:val="28"/>
        </w:rPr>
        <w:footnoteRef/>
      </w:r>
      <w:r w:rsidRPr="00CE6472">
        <w:rPr>
          <w:b w:val="0"/>
          <w:sz w:val="28"/>
          <w:szCs w:val="28"/>
          <w:lang w:val="uk-UA"/>
        </w:rPr>
        <w:t> </w:t>
      </w:r>
      <w:r w:rsidRPr="00CE6472">
        <w:rPr>
          <w:b w:val="0"/>
          <w:bCs w:val="0"/>
          <w:color w:val="800080"/>
          <w:sz w:val="28"/>
          <w:szCs w:val="28"/>
          <w:lang w:val="uk-UA"/>
        </w:rPr>
        <w:t>Забезпечення збройними силами оборони України, захисту її суверенітету, територіальної цілісності та недоторканості: проблеми і шляхи вирішення: Електронний ресурс // Центр дослідження армії, конверсії та роззброєння. – 2014. – Режим доступу: http://www.cacds.org.ua/ru/</w:t>
      </w:r>
    </w:p>
    <w:p w:rsidR="003C2BF7" w:rsidRDefault="003C2BF7" w:rsidP="00CE6472">
      <w:pPr>
        <w:pStyle w:val="1"/>
        <w:shd w:val="clear" w:color="auto" w:fill="FFFFFF"/>
        <w:spacing w:before="0" w:beforeAutospacing="0" w:after="300" w:afterAutospacing="0" w:line="360" w:lineRule="atLeast"/>
        <w:ind w:firstLine="709"/>
        <w:jc w:val="both"/>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F7" w:rsidRDefault="003C2BF7" w:rsidP="00AC3A8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C2BF7" w:rsidRDefault="003C2BF7" w:rsidP="00B0071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F7" w:rsidRDefault="003C2BF7" w:rsidP="00AC3A8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9405E">
      <w:rPr>
        <w:rStyle w:val="ae"/>
        <w:noProof/>
      </w:rPr>
      <w:t>1</w:t>
    </w:r>
    <w:r>
      <w:rPr>
        <w:rStyle w:val="ae"/>
      </w:rPr>
      <w:fldChar w:fldCharType="end"/>
    </w:r>
  </w:p>
  <w:p w:rsidR="003C2BF7" w:rsidRDefault="003C2BF7" w:rsidP="00B0071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327"/>
    <w:multiLevelType w:val="hybridMultilevel"/>
    <w:tmpl w:val="62885F70"/>
    <w:lvl w:ilvl="0" w:tplc="654A6628">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78D0AC0"/>
    <w:multiLevelType w:val="hybridMultilevel"/>
    <w:tmpl w:val="7408E7A8"/>
    <w:lvl w:ilvl="0" w:tplc="EF263F64">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9BA30F2"/>
    <w:multiLevelType w:val="multilevel"/>
    <w:tmpl w:val="C108D1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63"/>
    <w:rsid w:val="0000379E"/>
    <w:rsid w:val="00017360"/>
    <w:rsid w:val="000210BF"/>
    <w:rsid w:val="00037B81"/>
    <w:rsid w:val="00052CC1"/>
    <w:rsid w:val="00056723"/>
    <w:rsid w:val="000739FA"/>
    <w:rsid w:val="0008581A"/>
    <w:rsid w:val="00092B85"/>
    <w:rsid w:val="00093244"/>
    <w:rsid w:val="0009405E"/>
    <w:rsid w:val="0009492D"/>
    <w:rsid w:val="000A0093"/>
    <w:rsid w:val="00113882"/>
    <w:rsid w:val="0012193A"/>
    <w:rsid w:val="001229FB"/>
    <w:rsid w:val="00150DE0"/>
    <w:rsid w:val="00165978"/>
    <w:rsid w:val="00170F1D"/>
    <w:rsid w:val="00185790"/>
    <w:rsid w:val="001D3B6E"/>
    <w:rsid w:val="001F3BA8"/>
    <w:rsid w:val="00233716"/>
    <w:rsid w:val="00241D58"/>
    <w:rsid w:val="002459E4"/>
    <w:rsid w:val="002733B1"/>
    <w:rsid w:val="002742DE"/>
    <w:rsid w:val="002B3672"/>
    <w:rsid w:val="002C4588"/>
    <w:rsid w:val="002E1D3D"/>
    <w:rsid w:val="002E39DC"/>
    <w:rsid w:val="002E59C0"/>
    <w:rsid w:val="002F64E5"/>
    <w:rsid w:val="00327E09"/>
    <w:rsid w:val="00357916"/>
    <w:rsid w:val="00386E57"/>
    <w:rsid w:val="003876EB"/>
    <w:rsid w:val="00391040"/>
    <w:rsid w:val="003B7F09"/>
    <w:rsid w:val="003C2BF7"/>
    <w:rsid w:val="003D69B6"/>
    <w:rsid w:val="004549D3"/>
    <w:rsid w:val="004970E8"/>
    <w:rsid w:val="004A2ACA"/>
    <w:rsid w:val="004C63FC"/>
    <w:rsid w:val="004D4319"/>
    <w:rsid w:val="004E5022"/>
    <w:rsid w:val="005023F4"/>
    <w:rsid w:val="00517075"/>
    <w:rsid w:val="005315D5"/>
    <w:rsid w:val="005318CE"/>
    <w:rsid w:val="00541ABB"/>
    <w:rsid w:val="00557F06"/>
    <w:rsid w:val="005A14FA"/>
    <w:rsid w:val="005C5EDD"/>
    <w:rsid w:val="005D3CB8"/>
    <w:rsid w:val="00603D70"/>
    <w:rsid w:val="0061257E"/>
    <w:rsid w:val="0062598F"/>
    <w:rsid w:val="00635AC3"/>
    <w:rsid w:val="006512E8"/>
    <w:rsid w:val="00693E50"/>
    <w:rsid w:val="00695222"/>
    <w:rsid w:val="006A25E0"/>
    <w:rsid w:val="006C6563"/>
    <w:rsid w:val="006E799A"/>
    <w:rsid w:val="00726D3C"/>
    <w:rsid w:val="00764DAA"/>
    <w:rsid w:val="007E072C"/>
    <w:rsid w:val="0081277F"/>
    <w:rsid w:val="00822B8E"/>
    <w:rsid w:val="00827FFE"/>
    <w:rsid w:val="00844FFB"/>
    <w:rsid w:val="00845ACF"/>
    <w:rsid w:val="00863C19"/>
    <w:rsid w:val="00885DD6"/>
    <w:rsid w:val="008A19F2"/>
    <w:rsid w:val="008C4B75"/>
    <w:rsid w:val="009373CE"/>
    <w:rsid w:val="0094172B"/>
    <w:rsid w:val="009705E2"/>
    <w:rsid w:val="00983C2D"/>
    <w:rsid w:val="009969FD"/>
    <w:rsid w:val="009D0B1A"/>
    <w:rsid w:val="00A03553"/>
    <w:rsid w:val="00A149F5"/>
    <w:rsid w:val="00A42AFD"/>
    <w:rsid w:val="00A43E69"/>
    <w:rsid w:val="00A57BEE"/>
    <w:rsid w:val="00A8084E"/>
    <w:rsid w:val="00AA03B2"/>
    <w:rsid w:val="00AB6FD0"/>
    <w:rsid w:val="00AC3A8D"/>
    <w:rsid w:val="00B00710"/>
    <w:rsid w:val="00B055C4"/>
    <w:rsid w:val="00B16008"/>
    <w:rsid w:val="00B4154F"/>
    <w:rsid w:val="00B8516A"/>
    <w:rsid w:val="00B95577"/>
    <w:rsid w:val="00B9589D"/>
    <w:rsid w:val="00B973F1"/>
    <w:rsid w:val="00B97D49"/>
    <w:rsid w:val="00BA5E6B"/>
    <w:rsid w:val="00BA7F4A"/>
    <w:rsid w:val="00BB33EF"/>
    <w:rsid w:val="00BB73AB"/>
    <w:rsid w:val="00BD54A2"/>
    <w:rsid w:val="00C27ABE"/>
    <w:rsid w:val="00C47A49"/>
    <w:rsid w:val="00C61E04"/>
    <w:rsid w:val="00C66CF9"/>
    <w:rsid w:val="00C8160E"/>
    <w:rsid w:val="00C81F43"/>
    <w:rsid w:val="00CE11DE"/>
    <w:rsid w:val="00CE14D2"/>
    <w:rsid w:val="00CE6472"/>
    <w:rsid w:val="00CE7B04"/>
    <w:rsid w:val="00CE7B27"/>
    <w:rsid w:val="00CF2765"/>
    <w:rsid w:val="00D13303"/>
    <w:rsid w:val="00D22946"/>
    <w:rsid w:val="00D24758"/>
    <w:rsid w:val="00D72D8A"/>
    <w:rsid w:val="00DB4E6E"/>
    <w:rsid w:val="00DC0D7F"/>
    <w:rsid w:val="00DE5D85"/>
    <w:rsid w:val="00DE6DA9"/>
    <w:rsid w:val="00DF7FC5"/>
    <w:rsid w:val="00E04788"/>
    <w:rsid w:val="00E06E0D"/>
    <w:rsid w:val="00E16FFF"/>
    <w:rsid w:val="00E17C04"/>
    <w:rsid w:val="00E41FE0"/>
    <w:rsid w:val="00E54B0D"/>
    <w:rsid w:val="00E57EF3"/>
    <w:rsid w:val="00E820AE"/>
    <w:rsid w:val="00E94643"/>
    <w:rsid w:val="00E95EF6"/>
    <w:rsid w:val="00EF4E7A"/>
    <w:rsid w:val="00EF6293"/>
    <w:rsid w:val="00F0569F"/>
    <w:rsid w:val="00F14BD5"/>
    <w:rsid w:val="00F1684F"/>
    <w:rsid w:val="00F207BF"/>
    <w:rsid w:val="00F838C9"/>
    <w:rsid w:val="00F93B63"/>
    <w:rsid w:val="00F9549F"/>
    <w:rsid w:val="00FA080F"/>
    <w:rsid w:val="00FC0982"/>
    <w:rsid w:val="00FC759F"/>
    <w:rsid w:val="00FF1189"/>
    <w:rsid w:val="00FF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BF"/>
    <w:pPr>
      <w:spacing w:after="200" w:line="276" w:lineRule="auto"/>
    </w:pPr>
    <w:rPr>
      <w:lang w:eastAsia="en-US"/>
    </w:rPr>
  </w:style>
  <w:style w:type="paragraph" w:styleId="1">
    <w:name w:val="heading 1"/>
    <w:basedOn w:val="a"/>
    <w:link w:val="10"/>
    <w:uiPriority w:val="99"/>
    <w:qFormat/>
    <w:rsid w:val="00FC098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D72D8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982"/>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8C4B75"/>
    <w:rPr>
      <w:rFonts w:ascii="Cambria" w:hAnsi="Cambria" w:cs="Times New Roman"/>
      <w:b/>
      <w:bCs/>
      <w:i/>
      <w:iCs/>
      <w:sz w:val="28"/>
      <w:szCs w:val="28"/>
      <w:lang w:eastAsia="en-US"/>
    </w:rPr>
  </w:style>
  <w:style w:type="paragraph" w:styleId="a3">
    <w:name w:val="List Paragraph"/>
    <w:basedOn w:val="a"/>
    <w:uiPriority w:val="99"/>
    <w:qFormat/>
    <w:rsid w:val="002742DE"/>
    <w:pPr>
      <w:ind w:left="720"/>
      <w:contextualSpacing/>
    </w:pPr>
  </w:style>
  <w:style w:type="character" w:customStyle="1" w:styleId="apple-converted-space">
    <w:name w:val="apple-converted-space"/>
    <w:basedOn w:val="a0"/>
    <w:uiPriority w:val="99"/>
    <w:rsid w:val="00BA5E6B"/>
    <w:rPr>
      <w:rFonts w:cs="Times New Roman"/>
    </w:rPr>
  </w:style>
  <w:style w:type="paragraph" w:styleId="a4">
    <w:name w:val="Normal (Web)"/>
    <w:basedOn w:val="a"/>
    <w:uiPriority w:val="99"/>
    <w:semiHidden/>
    <w:rsid w:val="00BA5E6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rsid w:val="00FC0982"/>
    <w:pPr>
      <w:spacing w:after="0" w:line="240" w:lineRule="auto"/>
    </w:pPr>
    <w:rPr>
      <w:sz w:val="20"/>
      <w:szCs w:val="20"/>
    </w:rPr>
  </w:style>
  <w:style w:type="character" w:customStyle="1" w:styleId="a6">
    <w:name w:val="Текст кінцевої виноски Знак"/>
    <w:basedOn w:val="a0"/>
    <w:link w:val="a5"/>
    <w:uiPriority w:val="99"/>
    <w:semiHidden/>
    <w:locked/>
    <w:rsid w:val="00FC0982"/>
    <w:rPr>
      <w:rFonts w:cs="Times New Roman"/>
      <w:sz w:val="20"/>
      <w:szCs w:val="20"/>
    </w:rPr>
  </w:style>
  <w:style w:type="character" w:styleId="a7">
    <w:name w:val="endnote reference"/>
    <w:basedOn w:val="a0"/>
    <w:uiPriority w:val="99"/>
    <w:semiHidden/>
    <w:rsid w:val="00FC0982"/>
    <w:rPr>
      <w:rFonts w:cs="Times New Roman"/>
      <w:vertAlign w:val="superscript"/>
    </w:rPr>
  </w:style>
  <w:style w:type="paragraph" w:styleId="HTML">
    <w:name w:val="HTML Preformatted"/>
    <w:basedOn w:val="a"/>
    <w:link w:val="HTML0"/>
    <w:uiPriority w:val="99"/>
    <w:semiHidden/>
    <w:rsid w:val="00E9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locked/>
    <w:rsid w:val="00E95EF6"/>
    <w:rPr>
      <w:rFonts w:ascii="Courier New" w:hAnsi="Courier New" w:cs="Courier New"/>
      <w:sz w:val="20"/>
      <w:szCs w:val="20"/>
      <w:lang w:eastAsia="ru-RU"/>
    </w:rPr>
  </w:style>
  <w:style w:type="character" w:styleId="a8">
    <w:name w:val="footnote reference"/>
    <w:basedOn w:val="a0"/>
    <w:uiPriority w:val="99"/>
    <w:semiHidden/>
    <w:rsid w:val="00845ACF"/>
    <w:rPr>
      <w:rFonts w:cs="Times New Roman"/>
      <w:vertAlign w:val="superscript"/>
    </w:rPr>
  </w:style>
  <w:style w:type="paragraph" w:styleId="a9">
    <w:name w:val="footnote text"/>
    <w:basedOn w:val="a"/>
    <w:link w:val="aa"/>
    <w:uiPriority w:val="99"/>
    <w:semiHidden/>
    <w:rsid w:val="00FA080F"/>
    <w:rPr>
      <w:sz w:val="20"/>
      <w:szCs w:val="20"/>
    </w:rPr>
  </w:style>
  <w:style w:type="character" w:customStyle="1" w:styleId="aa">
    <w:name w:val="Текст виноски Знак"/>
    <w:basedOn w:val="a0"/>
    <w:link w:val="a9"/>
    <w:uiPriority w:val="99"/>
    <w:semiHidden/>
    <w:locked/>
    <w:rsid w:val="002B3672"/>
    <w:rPr>
      <w:rFonts w:cs="Times New Roman"/>
      <w:sz w:val="20"/>
      <w:szCs w:val="20"/>
      <w:lang w:eastAsia="en-US"/>
    </w:rPr>
  </w:style>
  <w:style w:type="paragraph" w:customStyle="1" w:styleId="rvps4">
    <w:name w:val="rvps4"/>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7E072C"/>
  </w:style>
  <w:style w:type="paragraph" w:customStyle="1" w:styleId="rvps7">
    <w:name w:val="rvps7"/>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7E072C"/>
  </w:style>
  <w:style w:type="paragraph" w:customStyle="1" w:styleId="rvps14">
    <w:name w:val="rvps14"/>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rsid w:val="002F64E5"/>
    <w:rPr>
      <w:rFonts w:cs="Times New Roman"/>
      <w:color w:val="0000FF"/>
      <w:u w:val="single"/>
    </w:rPr>
  </w:style>
  <w:style w:type="paragraph" w:styleId="ac">
    <w:name w:val="header"/>
    <w:basedOn w:val="a"/>
    <w:link w:val="ad"/>
    <w:uiPriority w:val="99"/>
    <w:rsid w:val="00B00710"/>
    <w:pPr>
      <w:tabs>
        <w:tab w:val="center" w:pos="4677"/>
        <w:tab w:val="right" w:pos="9355"/>
      </w:tabs>
    </w:pPr>
  </w:style>
  <w:style w:type="character" w:customStyle="1" w:styleId="ad">
    <w:name w:val="Верхній колонтитул Знак"/>
    <w:basedOn w:val="a0"/>
    <w:link w:val="ac"/>
    <w:uiPriority w:val="99"/>
    <w:semiHidden/>
    <w:locked/>
    <w:rsid w:val="001F3BA8"/>
    <w:rPr>
      <w:rFonts w:cs="Times New Roman"/>
      <w:lang w:eastAsia="en-US"/>
    </w:rPr>
  </w:style>
  <w:style w:type="character" w:styleId="ae">
    <w:name w:val="page number"/>
    <w:basedOn w:val="a0"/>
    <w:uiPriority w:val="99"/>
    <w:rsid w:val="00B00710"/>
    <w:rPr>
      <w:rFonts w:cs="Times New Roman"/>
    </w:rPr>
  </w:style>
  <w:style w:type="character" w:styleId="af">
    <w:name w:val="Strong"/>
    <w:basedOn w:val="a0"/>
    <w:uiPriority w:val="99"/>
    <w:qFormat/>
    <w:locked/>
    <w:rsid w:val="00DF7FC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BF"/>
    <w:pPr>
      <w:spacing w:after="200" w:line="276" w:lineRule="auto"/>
    </w:pPr>
    <w:rPr>
      <w:lang w:eastAsia="en-US"/>
    </w:rPr>
  </w:style>
  <w:style w:type="paragraph" w:styleId="1">
    <w:name w:val="heading 1"/>
    <w:basedOn w:val="a"/>
    <w:link w:val="10"/>
    <w:uiPriority w:val="99"/>
    <w:qFormat/>
    <w:rsid w:val="00FC098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D72D8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982"/>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8C4B75"/>
    <w:rPr>
      <w:rFonts w:ascii="Cambria" w:hAnsi="Cambria" w:cs="Times New Roman"/>
      <w:b/>
      <w:bCs/>
      <w:i/>
      <w:iCs/>
      <w:sz w:val="28"/>
      <w:szCs w:val="28"/>
      <w:lang w:eastAsia="en-US"/>
    </w:rPr>
  </w:style>
  <w:style w:type="paragraph" w:styleId="a3">
    <w:name w:val="List Paragraph"/>
    <w:basedOn w:val="a"/>
    <w:uiPriority w:val="99"/>
    <w:qFormat/>
    <w:rsid w:val="002742DE"/>
    <w:pPr>
      <w:ind w:left="720"/>
      <w:contextualSpacing/>
    </w:pPr>
  </w:style>
  <w:style w:type="character" w:customStyle="1" w:styleId="apple-converted-space">
    <w:name w:val="apple-converted-space"/>
    <w:basedOn w:val="a0"/>
    <w:uiPriority w:val="99"/>
    <w:rsid w:val="00BA5E6B"/>
    <w:rPr>
      <w:rFonts w:cs="Times New Roman"/>
    </w:rPr>
  </w:style>
  <w:style w:type="paragraph" w:styleId="a4">
    <w:name w:val="Normal (Web)"/>
    <w:basedOn w:val="a"/>
    <w:uiPriority w:val="99"/>
    <w:semiHidden/>
    <w:rsid w:val="00BA5E6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rsid w:val="00FC0982"/>
    <w:pPr>
      <w:spacing w:after="0" w:line="240" w:lineRule="auto"/>
    </w:pPr>
    <w:rPr>
      <w:sz w:val="20"/>
      <w:szCs w:val="20"/>
    </w:rPr>
  </w:style>
  <w:style w:type="character" w:customStyle="1" w:styleId="a6">
    <w:name w:val="Текст кінцевої виноски Знак"/>
    <w:basedOn w:val="a0"/>
    <w:link w:val="a5"/>
    <w:uiPriority w:val="99"/>
    <w:semiHidden/>
    <w:locked/>
    <w:rsid w:val="00FC0982"/>
    <w:rPr>
      <w:rFonts w:cs="Times New Roman"/>
      <w:sz w:val="20"/>
      <w:szCs w:val="20"/>
    </w:rPr>
  </w:style>
  <w:style w:type="character" w:styleId="a7">
    <w:name w:val="endnote reference"/>
    <w:basedOn w:val="a0"/>
    <w:uiPriority w:val="99"/>
    <w:semiHidden/>
    <w:rsid w:val="00FC0982"/>
    <w:rPr>
      <w:rFonts w:cs="Times New Roman"/>
      <w:vertAlign w:val="superscript"/>
    </w:rPr>
  </w:style>
  <w:style w:type="paragraph" w:styleId="HTML">
    <w:name w:val="HTML Preformatted"/>
    <w:basedOn w:val="a"/>
    <w:link w:val="HTML0"/>
    <w:uiPriority w:val="99"/>
    <w:semiHidden/>
    <w:rsid w:val="00E9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locked/>
    <w:rsid w:val="00E95EF6"/>
    <w:rPr>
      <w:rFonts w:ascii="Courier New" w:hAnsi="Courier New" w:cs="Courier New"/>
      <w:sz w:val="20"/>
      <w:szCs w:val="20"/>
      <w:lang w:eastAsia="ru-RU"/>
    </w:rPr>
  </w:style>
  <w:style w:type="character" w:styleId="a8">
    <w:name w:val="footnote reference"/>
    <w:basedOn w:val="a0"/>
    <w:uiPriority w:val="99"/>
    <w:semiHidden/>
    <w:rsid w:val="00845ACF"/>
    <w:rPr>
      <w:rFonts w:cs="Times New Roman"/>
      <w:vertAlign w:val="superscript"/>
    </w:rPr>
  </w:style>
  <w:style w:type="paragraph" w:styleId="a9">
    <w:name w:val="footnote text"/>
    <w:basedOn w:val="a"/>
    <w:link w:val="aa"/>
    <w:uiPriority w:val="99"/>
    <w:semiHidden/>
    <w:rsid w:val="00FA080F"/>
    <w:rPr>
      <w:sz w:val="20"/>
      <w:szCs w:val="20"/>
    </w:rPr>
  </w:style>
  <w:style w:type="character" w:customStyle="1" w:styleId="aa">
    <w:name w:val="Текст виноски Знак"/>
    <w:basedOn w:val="a0"/>
    <w:link w:val="a9"/>
    <w:uiPriority w:val="99"/>
    <w:semiHidden/>
    <w:locked/>
    <w:rsid w:val="002B3672"/>
    <w:rPr>
      <w:rFonts w:cs="Times New Roman"/>
      <w:sz w:val="20"/>
      <w:szCs w:val="20"/>
      <w:lang w:eastAsia="en-US"/>
    </w:rPr>
  </w:style>
  <w:style w:type="paragraph" w:customStyle="1" w:styleId="rvps4">
    <w:name w:val="rvps4"/>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7E072C"/>
  </w:style>
  <w:style w:type="paragraph" w:customStyle="1" w:styleId="rvps7">
    <w:name w:val="rvps7"/>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7E072C"/>
  </w:style>
  <w:style w:type="paragraph" w:customStyle="1" w:styleId="rvps14">
    <w:name w:val="rvps14"/>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uiPriority w:val="99"/>
    <w:rsid w:val="007E072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rsid w:val="002F64E5"/>
    <w:rPr>
      <w:rFonts w:cs="Times New Roman"/>
      <w:color w:val="0000FF"/>
      <w:u w:val="single"/>
    </w:rPr>
  </w:style>
  <w:style w:type="paragraph" w:styleId="ac">
    <w:name w:val="header"/>
    <w:basedOn w:val="a"/>
    <w:link w:val="ad"/>
    <w:uiPriority w:val="99"/>
    <w:rsid w:val="00B00710"/>
    <w:pPr>
      <w:tabs>
        <w:tab w:val="center" w:pos="4677"/>
        <w:tab w:val="right" w:pos="9355"/>
      </w:tabs>
    </w:pPr>
  </w:style>
  <w:style w:type="character" w:customStyle="1" w:styleId="ad">
    <w:name w:val="Верхній колонтитул Знак"/>
    <w:basedOn w:val="a0"/>
    <w:link w:val="ac"/>
    <w:uiPriority w:val="99"/>
    <w:semiHidden/>
    <w:locked/>
    <w:rsid w:val="001F3BA8"/>
    <w:rPr>
      <w:rFonts w:cs="Times New Roman"/>
      <w:lang w:eastAsia="en-US"/>
    </w:rPr>
  </w:style>
  <w:style w:type="character" w:styleId="ae">
    <w:name w:val="page number"/>
    <w:basedOn w:val="a0"/>
    <w:uiPriority w:val="99"/>
    <w:rsid w:val="00B00710"/>
    <w:rPr>
      <w:rFonts w:cs="Times New Roman"/>
    </w:rPr>
  </w:style>
  <w:style w:type="character" w:styleId="af">
    <w:name w:val="Strong"/>
    <w:basedOn w:val="a0"/>
    <w:uiPriority w:val="99"/>
    <w:qFormat/>
    <w:locked/>
    <w:rsid w:val="00DF7FC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12221">
      <w:marLeft w:val="0"/>
      <w:marRight w:val="0"/>
      <w:marTop w:val="0"/>
      <w:marBottom w:val="0"/>
      <w:divBdr>
        <w:top w:val="none" w:sz="0" w:space="0" w:color="auto"/>
        <w:left w:val="none" w:sz="0" w:space="0" w:color="auto"/>
        <w:bottom w:val="none" w:sz="0" w:space="0" w:color="auto"/>
        <w:right w:val="none" w:sz="0" w:space="0" w:color="auto"/>
      </w:divBdr>
    </w:div>
    <w:div w:id="978412222">
      <w:marLeft w:val="0"/>
      <w:marRight w:val="0"/>
      <w:marTop w:val="0"/>
      <w:marBottom w:val="0"/>
      <w:divBdr>
        <w:top w:val="none" w:sz="0" w:space="0" w:color="auto"/>
        <w:left w:val="none" w:sz="0" w:space="0" w:color="auto"/>
        <w:bottom w:val="none" w:sz="0" w:space="0" w:color="auto"/>
        <w:right w:val="none" w:sz="0" w:space="0" w:color="auto"/>
      </w:divBdr>
    </w:div>
    <w:div w:id="978412223">
      <w:marLeft w:val="0"/>
      <w:marRight w:val="0"/>
      <w:marTop w:val="0"/>
      <w:marBottom w:val="0"/>
      <w:divBdr>
        <w:top w:val="none" w:sz="0" w:space="0" w:color="auto"/>
        <w:left w:val="none" w:sz="0" w:space="0" w:color="auto"/>
        <w:bottom w:val="none" w:sz="0" w:space="0" w:color="auto"/>
        <w:right w:val="none" w:sz="0" w:space="0" w:color="auto"/>
      </w:divBdr>
    </w:div>
    <w:div w:id="978412224">
      <w:marLeft w:val="0"/>
      <w:marRight w:val="0"/>
      <w:marTop w:val="0"/>
      <w:marBottom w:val="0"/>
      <w:divBdr>
        <w:top w:val="none" w:sz="0" w:space="0" w:color="auto"/>
        <w:left w:val="none" w:sz="0" w:space="0" w:color="auto"/>
        <w:bottom w:val="none" w:sz="0" w:space="0" w:color="auto"/>
        <w:right w:val="none" w:sz="0" w:space="0" w:color="auto"/>
      </w:divBdr>
    </w:div>
    <w:div w:id="978412225">
      <w:marLeft w:val="0"/>
      <w:marRight w:val="0"/>
      <w:marTop w:val="0"/>
      <w:marBottom w:val="0"/>
      <w:divBdr>
        <w:top w:val="none" w:sz="0" w:space="0" w:color="auto"/>
        <w:left w:val="none" w:sz="0" w:space="0" w:color="auto"/>
        <w:bottom w:val="none" w:sz="0" w:space="0" w:color="auto"/>
        <w:right w:val="none" w:sz="0" w:space="0" w:color="auto"/>
      </w:divBdr>
    </w:div>
    <w:div w:id="978412226">
      <w:marLeft w:val="0"/>
      <w:marRight w:val="0"/>
      <w:marTop w:val="0"/>
      <w:marBottom w:val="0"/>
      <w:divBdr>
        <w:top w:val="none" w:sz="0" w:space="0" w:color="auto"/>
        <w:left w:val="none" w:sz="0" w:space="0" w:color="auto"/>
        <w:bottom w:val="none" w:sz="0" w:space="0" w:color="auto"/>
        <w:right w:val="none" w:sz="0" w:space="0" w:color="auto"/>
      </w:divBdr>
    </w:div>
    <w:div w:id="978412227">
      <w:marLeft w:val="0"/>
      <w:marRight w:val="0"/>
      <w:marTop w:val="0"/>
      <w:marBottom w:val="0"/>
      <w:divBdr>
        <w:top w:val="none" w:sz="0" w:space="0" w:color="auto"/>
        <w:left w:val="none" w:sz="0" w:space="0" w:color="auto"/>
        <w:bottom w:val="none" w:sz="0" w:space="0" w:color="auto"/>
        <w:right w:val="none" w:sz="0" w:space="0" w:color="auto"/>
      </w:divBdr>
    </w:div>
    <w:div w:id="978412228">
      <w:marLeft w:val="0"/>
      <w:marRight w:val="0"/>
      <w:marTop w:val="0"/>
      <w:marBottom w:val="0"/>
      <w:divBdr>
        <w:top w:val="none" w:sz="0" w:space="0" w:color="auto"/>
        <w:left w:val="none" w:sz="0" w:space="0" w:color="auto"/>
        <w:bottom w:val="none" w:sz="0" w:space="0" w:color="auto"/>
        <w:right w:val="none" w:sz="0" w:space="0" w:color="auto"/>
      </w:divBdr>
    </w:div>
    <w:div w:id="978412229">
      <w:marLeft w:val="0"/>
      <w:marRight w:val="0"/>
      <w:marTop w:val="0"/>
      <w:marBottom w:val="0"/>
      <w:divBdr>
        <w:top w:val="none" w:sz="0" w:space="0" w:color="auto"/>
        <w:left w:val="none" w:sz="0" w:space="0" w:color="auto"/>
        <w:bottom w:val="none" w:sz="0" w:space="0" w:color="auto"/>
        <w:right w:val="none" w:sz="0" w:space="0" w:color="auto"/>
      </w:divBdr>
      <w:divsChild>
        <w:div w:id="978412230">
          <w:marLeft w:val="0"/>
          <w:marRight w:val="0"/>
          <w:marTop w:val="150"/>
          <w:marBottom w:val="150"/>
          <w:divBdr>
            <w:top w:val="none" w:sz="0" w:space="0" w:color="auto"/>
            <w:left w:val="none" w:sz="0" w:space="0" w:color="auto"/>
            <w:bottom w:val="none" w:sz="0" w:space="0" w:color="auto"/>
            <w:right w:val="none" w:sz="0" w:space="0" w:color="auto"/>
          </w:divBdr>
        </w:div>
      </w:divsChild>
    </w:div>
    <w:div w:id="978412231">
      <w:marLeft w:val="0"/>
      <w:marRight w:val="0"/>
      <w:marTop w:val="0"/>
      <w:marBottom w:val="0"/>
      <w:divBdr>
        <w:top w:val="none" w:sz="0" w:space="0" w:color="auto"/>
        <w:left w:val="none" w:sz="0" w:space="0" w:color="auto"/>
        <w:bottom w:val="none" w:sz="0" w:space="0" w:color="auto"/>
        <w:right w:val="none" w:sz="0" w:space="0" w:color="auto"/>
      </w:divBdr>
    </w:div>
    <w:div w:id="978412232">
      <w:marLeft w:val="0"/>
      <w:marRight w:val="0"/>
      <w:marTop w:val="0"/>
      <w:marBottom w:val="0"/>
      <w:divBdr>
        <w:top w:val="none" w:sz="0" w:space="0" w:color="auto"/>
        <w:left w:val="none" w:sz="0" w:space="0" w:color="auto"/>
        <w:bottom w:val="none" w:sz="0" w:space="0" w:color="auto"/>
        <w:right w:val="none" w:sz="0" w:space="0" w:color="auto"/>
      </w:divBdr>
    </w:div>
    <w:div w:id="978412233">
      <w:marLeft w:val="0"/>
      <w:marRight w:val="0"/>
      <w:marTop w:val="0"/>
      <w:marBottom w:val="0"/>
      <w:divBdr>
        <w:top w:val="none" w:sz="0" w:space="0" w:color="auto"/>
        <w:left w:val="none" w:sz="0" w:space="0" w:color="auto"/>
        <w:bottom w:val="none" w:sz="0" w:space="0" w:color="auto"/>
        <w:right w:val="none" w:sz="0" w:space="0" w:color="auto"/>
      </w:divBdr>
    </w:div>
    <w:div w:id="978412234">
      <w:marLeft w:val="0"/>
      <w:marRight w:val="0"/>
      <w:marTop w:val="0"/>
      <w:marBottom w:val="0"/>
      <w:divBdr>
        <w:top w:val="none" w:sz="0" w:space="0" w:color="auto"/>
        <w:left w:val="none" w:sz="0" w:space="0" w:color="auto"/>
        <w:bottom w:val="none" w:sz="0" w:space="0" w:color="auto"/>
        <w:right w:val="none" w:sz="0" w:space="0" w:color="auto"/>
      </w:divBdr>
    </w:div>
    <w:div w:id="978412235">
      <w:marLeft w:val="0"/>
      <w:marRight w:val="0"/>
      <w:marTop w:val="0"/>
      <w:marBottom w:val="0"/>
      <w:divBdr>
        <w:top w:val="none" w:sz="0" w:space="0" w:color="auto"/>
        <w:left w:val="none" w:sz="0" w:space="0" w:color="auto"/>
        <w:bottom w:val="none" w:sz="0" w:space="0" w:color="auto"/>
        <w:right w:val="none" w:sz="0" w:space="0" w:color="auto"/>
      </w:divBdr>
    </w:div>
    <w:div w:id="978412236">
      <w:marLeft w:val="0"/>
      <w:marRight w:val="0"/>
      <w:marTop w:val="0"/>
      <w:marBottom w:val="0"/>
      <w:divBdr>
        <w:top w:val="none" w:sz="0" w:space="0" w:color="auto"/>
        <w:left w:val="none" w:sz="0" w:space="0" w:color="auto"/>
        <w:bottom w:val="none" w:sz="0" w:space="0" w:color="auto"/>
        <w:right w:val="none" w:sz="0" w:space="0" w:color="auto"/>
      </w:divBdr>
    </w:div>
    <w:div w:id="978412237">
      <w:marLeft w:val="0"/>
      <w:marRight w:val="0"/>
      <w:marTop w:val="0"/>
      <w:marBottom w:val="0"/>
      <w:divBdr>
        <w:top w:val="none" w:sz="0" w:space="0" w:color="auto"/>
        <w:left w:val="none" w:sz="0" w:space="0" w:color="auto"/>
        <w:bottom w:val="none" w:sz="0" w:space="0" w:color="auto"/>
        <w:right w:val="none" w:sz="0" w:space="0" w:color="auto"/>
      </w:divBdr>
    </w:div>
    <w:div w:id="978412238">
      <w:marLeft w:val="0"/>
      <w:marRight w:val="0"/>
      <w:marTop w:val="0"/>
      <w:marBottom w:val="0"/>
      <w:divBdr>
        <w:top w:val="none" w:sz="0" w:space="0" w:color="auto"/>
        <w:left w:val="none" w:sz="0" w:space="0" w:color="auto"/>
        <w:bottom w:val="none" w:sz="0" w:space="0" w:color="auto"/>
        <w:right w:val="none" w:sz="0" w:space="0" w:color="auto"/>
      </w:divBdr>
    </w:div>
    <w:div w:id="978412239">
      <w:marLeft w:val="0"/>
      <w:marRight w:val="0"/>
      <w:marTop w:val="0"/>
      <w:marBottom w:val="0"/>
      <w:divBdr>
        <w:top w:val="none" w:sz="0" w:space="0" w:color="auto"/>
        <w:left w:val="none" w:sz="0" w:space="0" w:color="auto"/>
        <w:bottom w:val="none" w:sz="0" w:space="0" w:color="auto"/>
        <w:right w:val="none" w:sz="0" w:space="0" w:color="auto"/>
      </w:divBdr>
    </w:div>
    <w:div w:id="978412240">
      <w:marLeft w:val="0"/>
      <w:marRight w:val="0"/>
      <w:marTop w:val="0"/>
      <w:marBottom w:val="0"/>
      <w:divBdr>
        <w:top w:val="none" w:sz="0" w:space="0" w:color="auto"/>
        <w:left w:val="none" w:sz="0" w:space="0" w:color="auto"/>
        <w:bottom w:val="none" w:sz="0" w:space="0" w:color="auto"/>
        <w:right w:val="none" w:sz="0" w:space="0" w:color="auto"/>
      </w:divBdr>
    </w:div>
    <w:div w:id="978412241">
      <w:marLeft w:val="0"/>
      <w:marRight w:val="0"/>
      <w:marTop w:val="0"/>
      <w:marBottom w:val="0"/>
      <w:divBdr>
        <w:top w:val="none" w:sz="0" w:space="0" w:color="auto"/>
        <w:left w:val="none" w:sz="0" w:space="0" w:color="auto"/>
        <w:bottom w:val="none" w:sz="0" w:space="0" w:color="auto"/>
        <w:right w:val="none" w:sz="0" w:space="0" w:color="auto"/>
      </w:divBdr>
    </w:div>
    <w:div w:id="978412242">
      <w:marLeft w:val="0"/>
      <w:marRight w:val="0"/>
      <w:marTop w:val="0"/>
      <w:marBottom w:val="0"/>
      <w:divBdr>
        <w:top w:val="none" w:sz="0" w:space="0" w:color="auto"/>
        <w:left w:val="none" w:sz="0" w:space="0" w:color="auto"/>
        <w:bottom w:val="none" w:sz="0" w:space="0" w:color="auto"/>
        <w:right w:val="none" w:sz="0" w:space="0" w:color="auto"/>
      </w:divBdr>
    </w:div>
    <w:div w:id="978412243">
      <w:marLeft w:val="0"/>
      <w:marRight w:val="0"/>
      <w:marTop w:val="0"/>
      <w:marBottom w:val="0"/>
      <w:divBdr>
        <w:top w:val="none" w:sz="0" w:space="0" w:color="auto"/>
        <w:left w:val="none" w:sz="0" w:space="0" w:color="auto"/>
        <w:bottom w:val="none" w:sz="0" w:space="0" w:color="auto"/>
        <w:right w:val="none" w:sz="0" w:space="0" w:color="auto"/>
      </w:divBdr>
    </w:div>
    <w:div w:id="978412244">
      <w:marLeft w:val="0"/>
      <w:marRight w:val="0"/>
      <w:marTop w:val="0"/>
      <w:marBottom w:val="0"/>
      <w:divBdr>
        <w:top w:val="none" w:sz="0" w:space="0" w:color="auto"/>
        <w:left w:val="none" w:sz="0" w:space="0" w:color="auto"/>
        <w:bottom w:val="none" w:sz="0" w:space="0" w:color="auto"/>
        <w:right w:val="none" w:sz="0" w:space="0" w:color="auto"/>
      </w:divBdr>
    </w:div>
    <w:div w:id="978412245">
      <w:marLeft w:val="0"/>
      <w:marRight w:val="0"/>
      <w:marTop w:val="0"/>
      <w:marBottom w:val="0"/>
      <w:divBdr>
        <w:top w:val="none" w:sz="0" w:space="0" w:color="auto"/>
        <w:left w:val="none" w:sz="0" w:space="0" w:color="auto"/>
        <w:bottom w:val="none" w:sz="0" w:space="0" w:color="auto"/>
        <w:right w:val="none" w:sz="0" w:space="0" w:color="auto"/>
      </w:divBdr>
    </w:div>
    <w:div w:id="978412246">
      <w:marLeft w:val="0"/>
      <w:marRight w:val="0"/>
      <w:marTop w:val="0"/>
      <w:marBottom w:val="0"/>
      <w:divBdr>
        <w:top w:val="none" w:sz="0" w:space="0" w:color="auto"/>
        <w:left w:val="none" w:sz="0" w:space="0" w:color="auto"/>
        <w:bottom w:val="none" w:sz="0" w:space="0" w:color="auto"/>
        <w:right w:val="none" w:sz="0" w:space="0" w:color="auto"/>
      </w:divBdr>
    </w:div>
    <w:div w:id="978412247">
      <w:marLeft w:val="0"/>
      <w:marRight w:val="0"/>
      <w:marTop w:val="0"/>
      <w:marBottom w:val="0"/>
      <w:divBdr>
        <w:top w:val="none" w:sz="0" w:space="0" w:color="auto"/>
        <w:left w:val="none" w:sz="0" w:space="0" w:color="auto"/>
        <w:bottom w:val="none" w:sz="0" w:space="0" w:color="auto"/>
        <w:right w:val="none" w:sz="0" w:space="0" w:color="auto"/>
      </w:divBdr>
    </w:div>
    <w:div w:id="978412248">
      <w:marLeft w:val="0"/>
      <w:marRight w:val="0"/>
      <w:marTop w:val="0"/>
      <w:marBottom w:val="0"/>
      <w:divBdr>
        <w:top w:val="none" w:sz="0" w:space="0" w:color="auto"/>
        <w:left w:val="none" w:sz="0" w:space="0" w:color="auto"/>
        <w:bottom w:val="none" w:sz="0" w:space="0" w:color="auto"/>
        <w:right w:val="none" w:sz="0" w:space="0" w:color="auto"/>
      </w:divBdr>
    </w:div>
    <w:div w:id="978412249">
      <w:marLeft w:val="0"/>
      <w:marRight w:val="0"/>
      <w:marTop w:val="0"/>
      <w:marBottom w:val="0"/>
      <w:divBdr>
        <w:top w:val="none" w:sz="0" w:space="0" w:color="auto"/>
        <w:left w:val="none" w:sz="0" w:space="0" w:color="auto"/>
        <w:bottom w:val="none" w:sz="0" w:space="0" w:color="auto"/>
        <w:right w:val="none" w:sz="0" w:space="0" w:color="auto"/>
      </w:divBdr>
    </w:div>
    <w:div w:id="978412250">
      <w:marLeft w:val="0"/>
      <w:marRight w:val="0"/>
      <w:marTop w:val="0"/>
      <w:marBottom w:val="0"/>
      <w:divBdr>
        <w:top w:val="none" w:sz="0" w:space="0" w:color="auto"/>
        <w:left w:val="none" w:sz="0" w:space="0" w:color="auto"/>
        <w:bottom w:val="none" w:sz="0" w:space="0" w:color="auto"/>
        <w:right w:val="none" w:sz="0" w:space="0" w:color="auto"/>
      </w:divBdr>
      <w:divsChild>
        <w:div w:id="978412251">
          <w:marLeft w:val="0"/>
          <w:marRight w:val="0"/>
          <w:marTop w:val="0"/>
          <w:marBottom w:val="0"/>
          <w:divBdr>
            <w:top w:val="none" w:sz="0" w:space="0" w:color="auto"/>
            <w:left w:val="none" w:sz="0" w:space="0" w:color="auto"/>
            <w:bottom w:val="none" w:sz="0" w:space="0" w:color="auto"/>
            <w:right w:val="none" w:sz="0" w:space="0" w:color="auto"/>
          </w:divBdr>
          <w:divsChild>
            <w:div w:id="978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252">
      <w:marLeft w:val="0"/>
      <w:marRight w:val="0"/>
      <w:marTop w:val="0"/>
      <w:marBottom w:val="0"/>
      <w:divBdr>
        <w:top w:val="none" w:sz="0" w:space="0" w:color="auto"/>
        <w:left w:val="none" w:sz="0" w:space="0" w:color="auto"/>
        <w:bottom w:val="none" w:sz="0" w:space="0" w:color="auto"/>
        <w:right w:val="none" w:sz="0" w:space="0" w:color="auto"/>
      </w:divBdr>
    </w:div>
    <w:div w:id="978412253">
      <w:marLeft w:val="0"/>
      <w:marRight w:val="0"/>
      <w:marTop w:val="0"/>
      <w:marBottom w:val="0"/>
      <w:divBdr>
        <w:top w:val="none" w:sz="0" w:space="0" w:color="auto"/>
        <w:left w:val="none" w:sz="0" w:space="0" w:color="auto"/>
        <w:bottom w:val="none" w:sz="0" w:space="0" w:color="auto"/>
        <w:right w:val="none" w:sz="0" w:space="0" w:color="auto"/>
      </w:divBdr>
      <w:divsChild>
        <w:div w:id="978412254">
          <w:marLeft w:val="0"/>
          <w:marRight w:val="0"/>
          <w:marTop w:val="0"/>
          <w:marBottom w:val="0"/>
          <w:divBdr>
            <w:top w:val="none" w:sz="0" w:space="0" w:color="auto"/>
            <w:left w:val="none" w:sz="0" w:space="0" w:color="auto"/>
            <w:bottom w:val="none" w:sz="0" w:space="0" w:color="auto"/>
            <w:right w:val="none" w:sz="0" w:space="0" w:color="auto"/>
          </w:divBdr>
        </w:div>
      </w:divsChild>
    </w:div>
    <w:div w:id="978412255">
      <w:marLeft w:val="0"/>
      <w:marRight w:val="0"/>
      <w:marTop w:val="0"/>
      <w:marBottom w:val="0"/>
      <w:divBdr>
        <w:top w:val="none" w:sz="0" w:space="0" w:color="auto"/>
        <w:left w:val="none" w:sz="0" w:space="0" w:color="auto"/>
        <w:bottom w:val="none" w:sz="0" w:space="0" w:color="auto"/>
        <w:right w:val="none" w:sz="0" w:space="0" w:color="auto"/>
      </w:divBdr>
    </w:div>
    <w:div w:id="978412256">
      <w:marLeft w:val="0"/>
      <w:marRight w:val="0"/>
      <w:marTop w:val="0"/>
      <w:marBottom w:val="0"/>
      <w:divBdr>
        <w:top w:val="none" w:sz="0" w:space="0" w:color="auto"/>
        <w:left w:val="none" w:sz="0" w:space="0" w:color="auto"/>
        <w:bottom w:val="none" w:sz="0" w:space="0" w:color="auto"/>
        <w:right w:val="none" w:sz="0" w:space="0" w:color="auto"/>
      </w:divBdr>
    </w:div>
    <w:div w:id="978412257">
      <w:marLeft w:val="0"/>
      <w:marRight w:val="0"/>
      <w:marTop w:val="0"/>
      <w:marBottom w:val="0"/>
      <w:divBdr>
        <w:top w:val="none" w:sz="0" w:space="0" w:color="auto"/>
        <w:left w:val="none" w:sz="0" w:space="0" w:color="auto"/>
        <w:bottom w:val="none" w:sz="0" w:space="0" w:color="auto"/>
        <w:right w:val="none" w:sz="0" w:space="0" w:color="auto"/>
      </w:divBdr>
    </w:div>
    <w:div w:id="978412259">
      <w:marLeft w:val="0"/>
      <w:marRight w:val="0"/>
      <w:marTop w:val="0"/>
      <w:marBottom w:val="0"/>
      <w:divBdr>
        <w:top w:val="none" w:sz="0" w:space="0" w:color="auto"/>
        <w:left w:val="none" w:sz="0" w:space="0" w:color="auto"/>
        <w:bottom w:val="none" w:sz="0" w:space="0" w:color="auto"/>
        <w:right w:val="none" w:sz="0" w:space="0" w:color="auto"/>
      </w:divBdr>
    </w:div>
    <w:div w:id="978412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nbnews.com.ua/ua/news/126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28632</Words>
  <Characters>16321</Characters>
  <Application>Microsoft Office Word</Application>
  <DocSecurity>0</DocSecurity>
  <Lines>136</Lines>
  <Paragraphs>89</Paragraphs>
  <ScaleCrop>false</ScaleCrop>
  <Company>vmurol</Company>
  <LinksUpToDate>false</LinksUpToDate>
  <CharactersWithSpaces>44864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Приймальна ком. 2</dc:creator>
  <cp:lastModifiedBy>222</cp:lastModifiedBy>
  <cp:revision>2</cp:revision>
  <dcterms:created xsi:type="dcterms:W3CDTF">2014-08-25T17:49:00Z</dcterms:created>
  <dcterms:modified xsi:type="dcterms:W3CDTF">2014-08-25T17:49:00Z</dcterms:modified>
</cp:coreProperties>
</file>