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C6" w:rsidRPr="000F3FFC" w:rsidRDefault="00F218C6" w:rsidP="00F218C6">
      <w:pPr>
        <w:ind w:firstLine="709"/>
        <w:jc w:val="center"/>
        <w:rPr>
          <w:b/>
          <w:bCs/>
          <w:sz w:val="24"/>
        </w:rPr>
      </w:pPr>
      <w:r w:rsidRPr="000F3FFC">
        <w:rPr>
          <w:b/>
          <w:bCs/>
          <w:sz w:val="24"/>
        </w:rPr>
        <w:t>VI. Рекомендована література</w:t>
      </w:r>
    </w:p>
    <w:p w:rsidR="00F218C6" w:rsidRPr="000F3FFC" w:rsidRDefault="00F218C6" w:rsidP="00F218C6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F218C6" w:rsidRPr="000F3FFC" w:rsidRDefault="00F218C6" w:rsidP="00F218C6">
      <w:pPr>
        <w:pStyle w:val="2"/>
        <w:spacing w:after="0" w:line="240" w:lineRule="auto"/>
        <w:ind w:firstLine="709"/>
        <w:jc w:val="both"/>
        <w:rPr>
          <w:bCs/>
        </w:rPr>
      </w:pPr>
      <w:r w:rsidRPr="000F3FFC">
        <w:rPr>
          <w:b/>
          <w:bCs/>
        </w:rPr>
        <w:t xml:space="preserve">Базова література 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0" w:name="_Hlk8727853"/>
      <w:bookmarkStart w:id="1" w:name="_Hlk8771959"/>
      <w:r w:rsidRPr="000F3FFC">
        <w:rPr>
          <w:bCs/>
          <w:sz w:val="24"/>
        </w:rPr>
        <w:t>Загальна декларація прав людини</w:t>
      </w:r>
      <w:r w:rsidRPr="000F3FFC">
        <w:rPr>
          <w:sz w:val="24"/>
        </w:rPr>
        <w:t xml:space="preserve"> від 10 грудня 1948 року. </w:t>
      </w:r>
      <w:r w:rsidRPr="000F3FFC">
        <w:rPr>
          <w:i/>
          <w:sz w:val="24"/>
        </w:rPr>
        <w:t>Права людини. Міжнародні договори України, декларації, документи</w:t>
      </w:r>
      <w:r w:rsidRPr="000F3FFC">
        <w:rPr>
          <w:sz w:val="24"/>
        </w:rPr>
        <w:t>. К., 1992. С. 18–24.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2" w:name="_Hlk8772760"/>
      <w:r w:rsidRPr="000F3FFC">
        <w:rPr>
          <w:sz w:val="24"/>
        </w:rPr>
        <w:t xml:space="preserve">Міжнародний пакт про громадянські i політичні права від 16 грудня 1966 року. </w:t>
      </w:r>
      <w:r w:rsidRPr="000F3FFC">
        <w:rPr>
          <w:i/>
          <w:sz w:val="24"/>
        </w:rPr>
        <w:t>Права людини. Міжнародні договори України, декларації, документи</w:t>
      </w:r>
      <w:r w:rsidRPr="000F3FFC">
        <w:rPr>
          <w:sz w:val="24"/>
        </w:rPr>
        <w:t>. К., 1992. С. 36–62.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3" w:name="_Hlk8769978"/>
      <w:r w:rsidRPr="000F3FFC">
        <w:rPr>
          <w:sz w:val="24"/>
        </w:rPr>
        <w:t xml:space="preserve">Європейська конвенція з прав людини (Конвенція про захист прав і основних свобод людини від 4 листопада 1950 року). </w:t>
      </w:r>
      <w:r w:rsidRPr="000F3FFC">
        <w:rPr>
          <w:i/>
          <w:sz w:val="24"/>
        </w:rPr>
        <w:t>Права людини і професійні стандарти для юристів в документах міжнародних організацій</w:t>
      </w:r>
      <w:r w:rsidRPr="000F3FFC">
        <w:rPr>
          <w:sz w:val="24"/>
        </w:rPr>
        <w:t>. Амстердам – Київ, 1996. С. 12–17.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4" w:name="_Hlk8597484"/>
      <w:bookmarkStart w:id="5" w:name="_Hlk8598892"/>
      <w:bookmarkStart w:id="6" w:name="_Hlk8769288"/>
      <w:bookmarkStart w:id="7" w:name="_Hlk8769689"/>
      <w:r w:rsidRPr="000F3FFC">
        <w:rPr>
          <w:sz w:val="24"/>
        </w:rPr>
        <w:t xml:space="preserve">Конституція України від 28 червня 1996 р. № 254к/96-ВР. </w:t>
      </w:r>
      <w:r w:rsidRPr="000F3FFC">
        <w:rPr>
          <w:i/>
          <w:sz w:val="24"/>
        </w:rPr>
        <w:t>Верховна Рада України</w:t>
      </w:r>
      <w:r w:rsidRPr="000F3FFC">
        <w:rPr>
          <w:sz w:val="24"/>
        </w:rPr>
        <w:t>. URL: http://zakon2.rada.gov.ua/laws/show/254%DO%BA/96-%DO%B2%DI%80</w:t>
      </w:r>
      <w:r w:rsidR="00AF5B69">
        <w:rPr>
          <w:sz w:val="24"/>
        </w:rPr>
        <w:t>.</w:t>
      </w:r>
    </w:p>
    <w:p w:rsidR="00F218C6" w:rsidRPr="000F3FFC" w:rsidRDefault="00F218C6" w:rsidP="00F218C6">
      <w:pPr>
        <w:widowControl w:val="0"/>
        <w:numPr>
          <w:ilvl w:val="0"/>
          <w:numId w:val="1"/>
        </w:numPr>
        <w:tabs>
          <w:tab w:val="clear" w:pos="567"/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  <w:tab w:val="left" w:pos="0"/>
          <w:tab w:val="left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4"/>
        </w:rPr>
      </w:pPr>
      <w:bookmarkStart w:id="8" w:name="_Hlk8598383"/>
      <w:bookmarkStart w:id="9" w:name="_Hlk8727943"/>
      <w:bookmarkStart w:id="10" w:name="_Hlk8771388"/>
      <w:bookmarkEnd w:id="0"/>
      <w:r w:rsidRPr="000F3FFC">
        <w:rPr>
          <w:snapToGrid w:val="0"/>
          <w:color w:val="000000"/>
          <w:sz w:val="24"/>
        </w:rPr>
        <w:t xml:space="preserve">Кримінальний процесуальний кодекс України: Закон України від 13.04.2012. </w:t>
      </w:r>
      <w:r w:rsidRPr="000F3FFC">
        <w:rPr>
          <w:i/>
          <w:sz w:val="24"/>
        </w:rPr>
        <w:t>Голос України</w:t>
      </w:r>
      <w:r w:rsidRPr="000F3FFC">
        <w:rPr>
          <w:sz w:val="24"/>
        </w:rPr>
        <w:t>.</w:t>
      </w:r>
      <w:r w:rsidRPr="000F3FFC">
        <w:rPr>
          <w:spacing w:val="-3"/>
          <w:sz w:val="24"/>
        </w:rPr>
        <w:t xml:space="preserve"> 2012. 19 травня (</w:t>
      </w:r>
      <w:r w:rsidRPr="000F3FFC">
        <w:rPr>
          <w:sz w:val="24"/>
        </w:rPr>
        <w:t>№ 90–91).</w:t>
      </w:r>
    </w:p>
    <w:bookmarkEnd w:id="3"/>
    <w:bookmarkEnd w:id="6"/>
    <w:bookmarkEnd w:id="10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426"/>
          <w:tab w:val="left" w:pos="709"/>
          <w:tab w:val="left" w:pos="993"/>
          <w:tab w:val="num" w:pos="1134"/>
        </w:tabs>
        <w:ind w:firstLine="709"/>
        <w:contextualSpacing/>
        <w:jc w:val="both"/>
        <w:rPr>
          <w:sz w:val="24"/>
        </w:rPr>
      </w:pPr>
      <w:r w:rsidRPr="000F3FFC">
        <w:rPr>
          <w:sz w:val="24"/>
        </w:rPr>
        <w:t xml:space="preserve">Кримінальний процесуальний кодекс України [Електронний ресурс] – Режим доступу : </w:t>
      </w:r>
      <w:hyperlink r:id="rId5" w:history="1">
        <w:r w:rsidRPr="000F3FFC">
          <w:rPr>
            <w:sz w:val="24"/>
          </w:rPr>
          <w:t>http://zakon4.rada.gov.ua/laws/show/4651–17</w:t>
        </w:r>
      </w:hyperlink>
    </w:p>
    <w:p w:rsidR="00F218C6" w:rsidRPr="00D83078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11" w:name="_Hlk8772965"/>
      <w:bookmarkEnd w:id="7"/>
      <w:bookmarkEnd w:id="8"/>
      <w:r w:rsidRPr="00D83078">
        <w:rPr>
          <w:sz w:val="24"/>
          <w:lang w:eastAsia="uk-UA"/>
        </w:rPr>
        <w:t xml:space="preserve">Про адвокатуру та адвокатську діяльність: Закон України від 05 липня 2012 року // </w:t>
      </w:r>
      <w:r w:rsidRPr="00D83078">
        <w:rPr>
          <w:sz w:val="24"/>
        </w:rPr>
        <w:t xml:space="preserve">[Електронний ресурс]. – Режим доступу: </w:t>
      </w:r>
      <w:hyperlink r:id="rId6" w:history="1">
        <w:r w:rsidRPr="00D83078">
          <w:rPr>
            <w:rStyle w:val="a4"/>
            <w:color w:val="auto"/>
            <w:sz w:val="24"/>
          </w:rPr>
          <w:t>http://w1.c1.rada.gov.ua/pls/zweb_n/webproc4_1?id=&amp;pf3511=43306</w:t>
        </w:r>
      </w:hyperlink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  <w:lang w:eastAsia="uk-UA"/>
        </w:rPr>
      </w:pPr>
      <w:bookmarkStart w:id="12" w:name="_Hlk8769302"/>
      <w:bookmarkStart w:id="13" w:name="_Hlk8770416"/>
      <w:bookmarkEnd w:id="1"/>
      <w:bookmarkEnd w:id="9"/>
      <w:r w:rsidRPr="000F3FFC">
        <w:rPr>
          <w:sz w:val="24"/>
          <w:lang w:eastAsia="uk-UA"/>
        </w:rPr>
        <w:t xml:space="preserve">Про безоплатну правову допомогу: Закон України від 02 червня 2011 року. </w:t>
      </w:r>
      <w:r w:rsidRPr="000F3FFC">
        <w:rPr>
          <w:i/>
          <w:sz w:val="24"/>
          <w:lang w:eastAsia="uk-UA"/>
        </w:rPr>
        <w:t>Відомості Верховної Ради України</w:t>
      </w:r>
      <w:r w:rsidRPr="000F3FFC">
        <w:rPr>
          <w:sz w:val="24"/>
          <w:lang w:eastAsia="uk-UA"/>
        </w:rPr>
        <w:t>. 2011. № 51. Ст. 577.</w:t>
      </w:r>
    </w:p>
    <w:bookmarkEnd w:id="2"/>
    <w:bookmarkEnd w:id="4"/>
    <w:bookmarkEnd w:id="11"/>
    <w:bookmarkEnd w:id="13"/>
    <w:p w:rsidR="00F218C6" w:rsidRPr="005959A4" w:rsidRDefault="00F218C6" w:rsidP="00F218C6">
      <w:pPr>
        <w:numPr>
          <w:ilvl w:val="0"/>
          <w:numId w:val="1"/>
        </w:numPr>
        <w:tabs>
          <w:tab w:val="clear" w:pos="567"/>
          <w:tab w:val="num" w:pos="720"/>
          <w:tab w:val="num" w:pos="1134"/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Про виконавче провадження [Електронний ресурс</w:t>
      </w:r>
      <w:bookmarkEnd w:id="12"/>
      <w:r w:rsidRPr="000F3FFC">
        <w:rPr>
          <w:sz w:val="24"/>
        </w:rPr>
        <w:t xml:space="preserve">] : Закон України від 21 квітня 1999 року. – Режим доступу : </w:t>
      </w:r>
      <w:hyperlink r:id="rId7" w:history="1">
        <w:r w:rsidRPr="005959A4">
          <w:rPr>
            <w:rStyle w:val="a4"/>
            <w:color w:val="auto"/>
            <w:sz w:val="24"/>
          </w:rPr>
          <w:t>http://zakon2.rada.gov.ua/laws/show/606-14</w:t>
        </w:r>
      </w:hyperlink>
      <w:r w:rsidR="005959A4" w:rsidRPr="005959A4">
        <w:rPr>
          <w:rStyle w:val="a4"/>
          <w:color w:val="auto"/>
          <w:sz w:val="24"/>
        </w:rPr>
        <w:t>.</w:t>
      </w:r>
    </w:p>
    <w:p w:rsidR="00F218C6" w:rsidRPr="005959A4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14" w:name="_Hlk8771400"/>
      <w:bookmarkEnd w:id="5"/>
      <w:r w:rsidRPr="005959A4">
        <w:rPr>
          <w:sz w:val="24"/>
          <w:lang w:eastAsia="uk-UA"/>
        </w:rPr>
        <w:t xml:space="preserve">Про забезпечення безпеки осіб, які беруть участь у кримінальному судочинстві: Закон України від 23 грудня 1993 року. </w:t>
      </w:r>
      <w:r w:rsidRPr="005959A4">
        <w:rPr>
          <w:i/>
          <w:sz w:val="24"/>
          <w:lang w:eastAsia="uk-UA"/>
        </w:rPr>
        <w:t>Голос України</w:t>
      </w:r>
      <w:r w:rsidRPr="005959A4">
        <w:rPr>
          <w:sz w:val="24"/>
          <w:lang w:eastAsia="uk-UA"/>
        </w:rPr>
        <w:t>. 1994. 2 березня.</w:t>
      </w:r>
    </w:p>
    <w:bookmarkEnd w:id="14"/>
    <w:p w:rsidR="00F218C6" w:rsidRPr="005959A4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5959A4">
        <w:rPr>
          <w:sz w:val="24"/>
        </w:rPr>
        <w:t xml:space="preserve">Про Національну поліцію: Закон України від 02 липня 2015 року. [Електронний ресурс] Режим доступу : </w:t>
      </w:r>
      <w:hyperlink r:id="rId8" w:history="1">
        <w:r w:rsidRPr="005959A4">
          <w:rPr>
            <w:rStyle w:val="a4"/>
            <w:color w:val="auto"/>
            <w:sz w:val="24"/>
          </w:rPr>
          <w:t>http://w1.c1.rada.gov.ua/pls/zweb2/webproc4_1?pf3511=55082</w:t>
        </w:r>
      </w:hyperlink>
      <w:r w:rsidR="005959A4" w:rsidRPr="005959A4">
        <w:rPr>
          <w:rStyle w:val="a4"/>
          <w:color w:val="auto"/>
          <w:sz w:val="24"/>
        </w:rPr>
        <w:t>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</w:rPr>
        <w:t xml:space="preserve">Про оперативно-розшукову діяльність: Закон України від 18 лютого 1992 року. </w:t>
      </w:r>
      <w:r w:rsidRPr="000F3FFC">
        <w:rPr>
          <w:i/>
          <w:sz w:val="24"/>
        </w:rPr>
        <w:t>Відомості Верховної Ради України</w:t>
      </w:r>
      <w:r w:rsidRPr="000F3FFC">
        <w:rPr>
          <w:sz w:val="24"/>
        </w:rPr>
        <w:t>. 1992. № 22. Ст. 303.</w:t>
      </w:r>
    </w:p>
    <w:p w:rsidR="005959A4" w:rsidRPr="000F3FFC" w:rsidRDefault="00F218C6" w:rsidP="005959A4">
      <w:pPr>
        <w:numPr>
          <w:ilvl w:val="0"/>
          <w:numId w:val="1"/>
        </w:numPr>
        <w:tabs>
          <w:tab w:val="clear" w:pos="567"/>
          <w:tab w:val="num" w:pos="720"/>
          <w:tab w:val="num" w:pos="1134"/>
          <w:tab w:val="left" w:pos="1260"/>
        </w:tabs>
        <w:ind w:firstLine="709"/>
        <w:jc w:val="both"/>
        <w:rPr>
          <w:sz w:val="24"/>
        </w:rPr>
      </w:pPr>
      <w:r w:rsidRPr="005959A4">
        <w:rPr>
          <w:sz w:val="24"/>
        </w:rPr>
        <w:t xml:space="preserve">Про органи внутрішніх справ: Закон України від 02 липня 2015 року. [Електронний ресурс] Режим доступу : </w:t>
      </w:r>
      <w:bookmarkStart w:id="15" w:name="_Hlk8597508"/>
      <w:r w:rsidR="005959A4" w:rsidRPr="000F3FFC">
        <w:rPr>
          <w:sz w:val="24"/>
        </w:rPr>
        <w:t xml:space="preserve">Про виконавче провадження [Електронний ресурс] : Закон України від 21 квітня 1999 року. – Режим доступу : </w:t>
      </w:r>
      <w:hyperlink r:id="rId9" w:history="1">
        <w:r w:rsidR="005959A4" w:rsidRPr="000F3FFC">
          <w:rPr>
            <w:rStyle w:val="a4"/>
            <w:sz w:val="24"/>
          </w:rPr>
          <w:t>http://zakon2.rada.gov.ua/laws/show/606-14</w:t>
        </w:r>
      </w:hyperlink>
    </w:p>
    <w:p w:rsidR="00F218C6" w:rsidRPr="005959A4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16" w:name="_Hlk8772980"/>
      <w:r w:rsidRPr="005959A4">
        <w:rPr>
          <w:sz w:val="24"/>
          <w:lang w:eastAsia="uk-UA"/>
        </w:rPr>
        <w:t xml:space="preserve">Про органи і служби у справах дітей та спеціальні установи для дітей: Закон України від 24 січня 1995 року. </w:t>
      </w:r>
      <w:r w:rsidRPr="005959A4">
        <w:rPr>
          <w:i/>
          <w:sz w:val="24"/>
          <w:lang w:eastAsia="uk-UA"/>
        </w:rPr>
        <w:t>Відомості Верховної Ради України</w:t>
      </w:r>
      <w:r w:rsidRPr="005959A4">
        <w:rPr>
          <w:sz w:val="24"/>
          <w:lang w:eastAsia="uk-UA"/>
        </w:rPr>
        <w:t>. 1995. № 6. Ст. 35.</w:t>
      </w:r>
    </w:p>
    <w:p w:rsidR="00775985" w:rsidRPr="000F3FFC" w:rsidRDefault="00775985" w:rsidP="00775985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17" w:name="_Hlk8596973"/>
      <w:bookmarkEnd w:id="16"/>
      <w:r w:rsidRPr="000F3FFC">
        <w:rPr>
          <w:sz w:val="24"/>
          <w:lang w:eastAsia="uk-UA"/>
        </w:rPr>
        <w:t xml:space="preserve">Про забезпечення безпеки осіб, які беруть участь у кримінальному судочинстві: Закон України від 23 грудня 1993 року. </w:t>
      </w:r>
      <w:r w:rsidRPr="000F3FFC">
        <w:rPr>
          <w:i/>
          <w:sz w:val="24"/>
          <w:lang w:eastAsia="uk-UA"/>
        </w:rPr>
        <w:t>Голос України</w:t>
      </w:r>
      <w:r w:rsidRPr="000F3FFC">
        <w:rPr>
          <w:sz w:val="24"/>
          <w:lang w:eastAsia="uk-UA"/>
        </w:rPr>
        <w:t>. 1994. 2 березня.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18" w:name="_Hlk8769332"/>
      <w:bookmarkEnd w:id="17"/>
      <w:r w:rsidRPr="000F3FFC">
        <w:rPr>
          <w:sz w:val="24"/>
          <w:lang w:eastAsia="uk-UA"/>
        </w:rPr>
        <w:t xml:space="preserve">Про прокуратуру: Закон України від 14.10.2014 року. </w:t>
      </w:r>
      <w:r w:rsidRPr="000F3FFC">
        <w:rPr>
          <w:bCs/>
          <w:i/>
          <w:sz w:val="24"/>
        </w:rPr>
        <w:t>Офіційний вісник України.</w:t>
      </w:r>
      <w:r w:rsidRPr="000F3FFC">
        <w:rPr>
          <w:sz w:val="24"/>
        </w:rPr>
        <w:t xml:space="preserve"> 07.11.2014. № 87. </w:t>
      </w:r>
      <w:proofErr w:type="spellStart"/>
      <w:r w:rsidRPr="000F3FFC">
        <w:rPr>
          <w:sz w:val="24"/>
        </w:rPr>
        <w:t>Cт</w:t>
      </w:r>
      <w:proofErr w:type="spellEnd"/>
      <w:r w:rsidRPr="000F3FFC">
        <w:rPr>
          <w:sz w:val="24"/>
        </w:rPr>
        <w:t>. 2471.</w:t>
      </w:r>
    </w:p>
    <w:bookmarkEnd w:id="15"/>
    <w:bookmarkEnd w:id="18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  <w:lang w:eastAsia="uk-UA"/>
        </w:rPr>
        <w:t xml:space="preserve">Про Службу безпеки України: Закон України від 25 березня 1992 року. </w:t>
      </w:r>
      <w:r w:rsidRPr="000F3FFC">
        <w:rPr>
          <w:i/>
          <w:sz w:val="24"/>
          <w:lang w:eastAsia="uk-UA"/>
        </w:rPr>
        <w:t>Відомості Верховної Ради України</w:t>
      </w:r>
      <w:r w:rsidRPr="000F3FFC">
        <w:rPr>
          <w:sz w:val="24"/>
          <w:lang w:eastAsia="uk-UA"/>
        </w:rPr>
        <w:t>. 1992. № 27. Ст. 382.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19" w:name="_Hlk8598401"/>
      <w:r w:rsidRPr="000F3FFC">
        <w:rPr>
          <w:sz w:val="24"/>
          <w:lang w:eastAsia="uk-UA"/>
        </w:rPr>
        <w:t xml:space="preserve">Про судову експертизу: Закон України від 25 лютого 1994 року. </w:t>
      </w:r>
      <w:r w:rsidRPr="000F3FFC">
        <w:rPr>
          <w:i/>
          <w:sz w:val="24"/>
          <w:lang w:eastAsia="uk-UA"/>
        </w:rPr>
        <w:t>Відомості Верховної Ради України</w:t>
      </w:r>
      <w:r w:rsidRPr="000F3FFC">
        <w:rPr>
          <w:sz w:val="24"/>
          <w:lang w:eastAsia="uk-UA"/>
        </w:rPr>
        <w:t>. 1994. № 28. Ст. 232.</w:t>
      </w:r>
    </w:p>
    <w:bookmarkEnd w:id="19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bCs/>
          <w:color w:val="000000"/>
          <w:sz w:val="24"/>
          <w:bdr w:val="none" w:sz="0" w:space="0" w:color="auto" w:frame="1"/>
        </w:rPr>
        <w:t>Про внесення змін до Конституції України (щодо правосуддя):</w:t>
      </w:r>
      <w:r w:rsidRPr="000F3FFC">
        <w:rPr>
          <w:sz w:val="24"/>
        </w:rPr>
        <w:t xml:space="preserve"> Закон України від 28 червня 2016 року. </w:t>
      </w:r>
      <w:r w:rsidRPr="000F3FFC">
        <w:rPr>
          <w:i/>
          <w:color w:val="000000"/>
          <w:sz w:val="24"/>
          <w:shd w:val="clear" w:color="auto" w:fill="FFFFFF"/>
        </w:rPr>
        <w:t>Голос України.</w:t>
      </w:r>
      <w:r w:rsidRPr="000F3FFC">
        <w:rPr>
          <w:color w:val="000000"/>
          <w:sz w:val="24"/>
          <w:shd w:val="clear" w:color="auto" w:fill="FFFFFF"/>
        </w:rPr>
        <w:t xml:space="preserve"> №118, 29 червня 2016 р.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20" w:name="_Hlk8772793"/>
      <w:r w:rsidRPr="000F3FFC">
        <w:rPr>
          <w:sz w:val="24"/>
          <w:lang w:eastAsia="uk-UA"/>
        </w:rPr>
        <w:t xml:space="preserve">Положення про дипломатичні представництва та консульські установи іноземних держав в Україні. </w:t>
      </w:r>
      <w:proofErr w:type="spellStart"/>
      <w:r w:rsidRPr="000F3FFC">
        <w:rPr>
          <w:sz w:val="24"/>
          <w:lang w:eastAsia="uk-UA"/>
        </w:rPr>
        <w:t>Затв</w:t>
      </w:r>
      <w:proofErr w:type="spellEnd"/>
      <w:r w:rsidRPr="000F3FFC">
        <w:rPr>
          <w:sz w:val="24"/>
          <w:lang w:eastAsia="uk-UA"/>
        </w:rPr>
        <w:t>. Указом Президента України від 10 червня 1993 року.</w:t>
      </w:r>
    </w:p>
    <w:p w:rsidR="00F218C6" w:rsidRPr="005B5CA5" w:rsidRDefault="00F218C6" w:rsidP="00F218C6">
      <w:pPr>
        <w:pStyle w:val="a3"/>
        <w:numPr>
          <w:ilvl w:val="0"/>
          <w:numId w:val="1"/>
        </w:numPr>
        <w:tabs>
          <w:tab w:val="clear" w:pos="567"/>
          <w:tab w:val="num" w:pos="1134"/>
        </w:tabs>
        <w:ind w:firstLine="709"/>
        <w:jc w:val="both"/>
        <w:rPr>
          <w:sz w:val="24"/>
        </w:rPr>
      </w:pPr>
      <w:bookmarkStart w:id="21" w:name="_Hlk8599520"/>
      <w:bookmarkEnd w:id="20"/>
      <w:r w:rsidRPr="005B5CA5">
        <w:rPr>
          <w:sz w:val="24"/>
        </w:rPr>
        <w:t xml:space="preserve">Про деякі питання дотримання розумних строків розгляду судами цивільних, кримінальних справ і справ про адміністративні правопорушення : Постанова пленуму </w:t>
      </w:r>
      <w:r w:rsidRPr="005B5CA5">
        <w:rPr>
          <w:sz w:val="24"/>
        </w:rPr>
        <w:lastRenderedPageBreak/>
        <w:t xml:space="preserve">Вищого спеціалізованого суду України з розгляду цивільних і кримінальних справ </w:t>
      </w:r>
      <w:r w:rsidRPr="005B5CA5">
        <w:rPr>
          <w:bCs/>
          <w:sz w:val="24"/>
        </w:rPr>
        <w:t xml:space="preserve">від 17 жовтня 2014 року </w:t>
      </w:r>
      <w:r w:rsidRPr="005B5CA5">
        <w:rPr>
          <w:sz w:val="24"/>
        </w:rPr>
        <w:t xml:space="preserve">№ 11. [Електронний ресурс] – Режим доступу : </w:t>
      </w:r>
      <w:hyperlink r:id="rId10" w:history="1">
        <w:r w:rsidRPr="005B5CA5">
          <w:rPr>
            <w:rStyle w:val="a4"/>
            <w:color w:val="auto"/>
            <w:sz w:val="24"/>
          </w:rPr>
          <w:t>http://sc.gov.ua/ua/postanovi_za_2014_rik.html</w:t>
        </w:r>
      </w:hyperlink>
      <w:r w:rsidR="00AF5B69">
        <w:rPr>
          <w:rStyle w:val="a4"/>
          <w:color w:val="auto"/>
          <w:sz w:val="24"/>
        </w:rPr>
        <w:t>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426"/>
          <w:tab w:val="left" w:pos="709"/>
          <w:tab w:val="left" w:pos="993"/>
          <w:tab w:val="num" w:pos="1134"/>
        </w:tabs>
        <w:ind w:firstLine="709"/>
        <w:jc w:val="both"/>
        <w:rPr>
          <w:sz w:val="24"/>
        </w:rPr>
      </w:pPr>
      <w:bookmarkStart w:id="22" w:name="_Hlk8600618"/>
      <w:bookmarkStart w:id="23" w:name="_Hlk8770032"/>
      <w:bookmarkEnd w:id="21"/>
      <w:r w:rsidRPr="000F3FFC">
        <w:rPr>
          <w:sz w:val="24"/>
        </w:rPr>
        <w:t xml:space="preserve">Про деякі питання здійснення слідчим суддею суду першої інстанції судового контролю за дотриманням прав. свобод та інтересів осіб під час застосування заходів забезпечення кримінального провадження: Інформаційний лист Вищого спеціалізованого суду України з розгляду цивільних і кримінальних справ від 5 квітня 2013 року №223–558/0/4–13. </w:t>
      </w:r>
      <w:r w:rsidRPr="000F3FFC">
        <w:rPr>
          <w:i/>
          <w:sz w:val="24"/>
        </w:rPr>
        <w:t>Новий Кримінальний процесуальний кодекс України</w:t>
      </w:r>
      <w:r w:rsidRPr="000F3FFC">
        <w:rPr>
          <w:sz w:val="24"/>
        </w:rPr>
        <w:t>: коментарі, роз’яснення, документи. К. : Юрінком Інтер, 2013. С. 174–184.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426"/>
          <w:tab w:val="left" w:pos="709"/>
          <w:tab w:val="left" w:pos="993"/>
          <w:tab w:val="num" w:pos="1134"/>
        </w:tabs>
        <w:ind w:firstLine="709"/>
        <w:contextualSpacing/>
        <w:jc w:val="both"/>
        <w:rPr>
          <w:sz w:val="24"/>
        </w:rPr>
      </w:pPr>
      <w:r w:rsidRPr="000F3FFC">
        <w:rPr>
          <w:sz w:val="24"/>
        </w:rPr>
        <w:t xml:space="preserve">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України: Інформаційний лист Вищого спеціалізованого суду України з розгляду цивільних і кримінальних справ від 4 квітня 2013 року №511-550/0/4-13. </w:t>
      </w:r>
      <w:r w:rsidRPr="000F3FFC">
        <w:rPr>
          <w:i/>
          <w:sz w:val="24"/>
        </w:rPr>
        <w:t>Кримінальний процесуальний кодекс України</w:t>
      </w:r>
      <w:r w:rsidRPr="000F3FFC">
        <w:rPr>
          <w:sz w:val="24"/>
        </w:rPr>
        <w:t>: коментарі, роз’яснення, документи. К. : Юрінком Інтер, 2013. С. 157–174.</w:t>
      </w:r>
    </w:p>
    <w:bookmarkEnd w:id="22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</w:rPr>
        <w:t>Про деякі питання порядку оскарження рішень, дій чи бездіяльності під час досудового розслідування: Інформаційний лист Вищого спеціалізованого суду України з розгляду цивільних і кримінальних справ від 09 листопада 2012 року № 1640/0/4-12.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24" w:name="_Hlk8728010"/>
      <w:bookmarkEnd w:id="23"/>
      <w:r w:rsidRPr="000F3FFC">
        <w:rPr>
          <w:sz w:val="24"/>
          <w:lang w:eastAsia="uk-UA"/>
        </w:rPr>
        <w:t xml:space="preserve">Про затвердження Інструкції з організації обліку та руху кримінальних проваджень: </w:t>
      </w:r>
      <w:r w:rsidRPr="000F3FFC">
        <w:rPr>
          <w:i/>
          <w:sz w:val="24"/>
          <w:lang w:eastAsia="uk-UA"/>
        </w:rPr>
        <w:t>Наказ Міністерства внутрішніх справ України</w:t>
      </w:r>
      <w:r w:rsidRPr="000F3FFC">
        <w:rPr>
          <w:sz w:val="24"/>
          <w:lang w:eastAsia="uk-UA"/>
        </w:rPr>
        <w:t xml:space="preserve"> від 06 серпня 2012 року № 681.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  <w:lang w:eastAsia="uk-UA"/>
        </w:rPr>
        <w:t xml:space="preserve">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комісії: </w:t>
      </w:r>
      <w:r w:rsidRPr="000F3FFC">
        <w:rPr>
          <w:i/>
          <w:sz w:val="24"/>
          <w:lang w:eastAsia="uk-UA"/>
        </w:rPr>
        <w:t xml:space="preserve">Наказ Міністерства внутрішніх справ </w:t>
      </w:r>
      <w:r w:rsidRPr="000F3FFC">
        <w:rPr>
          <w:sz w:val="24"/>
          <w:lang w:eastAsia="uk-UA"/>
        </w:rPr>
        <w:t>України від 19 листопада 2012 року № 1050.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134"/>
        </w:tabs>
        <w:ind w:firstLine="709"/>
        <w:contextualSpacing/>
        <w:jc w:val="both"/>
        <w:rPr>
          <w:sz w:val="24"/>
        </w:rPr>
      </w:pPr>
      <w:bookmarkStart w:id="25" w:name="_Hlk8600650"/>
      <w:bookmarkEnd w:id="24"/>
      <w:r w:rsidRPr="000F3FFC">
        <w:rPr>
          <w:sz w:val="24"/>
        </w:rPr>
        <w:t>Про затвердження Інструкції про порядок виконання органами внутрішніх справ України ухвал слідчого судді,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арешту: наказ МВС України від 31 серпня 2013 року № 845.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134"/>
        </w:tabs>
        <w:ind w:firstLine="709"/>
        <w:jc w:val="both"/>
        <w:rPr>
          <w:sz w:val="24"/>
        </w:rPr>
      </w:pPr>
      <w:bookmarkStart w:id="26" w:name="_Hlk8599539"/>
      <w:r w:rsidRPr="000F3FFC">
        <w:rPr>
          <w:sz w:val="24"/>
          <w:lang w:eastAsia="uk-UA"/>
        </w:rPr>
        <w:t>Про затвердження Інструкції про порядок і розміри відшкодування витрат та виплати винагороди особам, що викликаються до органів дізнання, досудового слідства, прокуратури, суду або до органів, у провадженні яких перебувають справи про адміністративні правопорушення, та виплати державним науково-дослідним установам судової експертизи за виконання їх працівниками функцій експертів і спеціалістів: Постанова Кабінету Міністрів України від 1 липня 1996 року № 710.</w:t>
      </w:r>
    </w:p>
    <w:bookmarkEnd w:id="26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  <w:lang w:eastAsia="uk-UA"/>
        </w:rPr>
        <w:t>Про затвердження Положення про порядок застосування електронних засобів контролю: Наказ МВС України від 09 серпня 2012 року № 696.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27" w:name="_Hlk8598419"/>
      <w:bookmarkEnd w:id="25"/>
      <w:r w:rsidRPr="000F3FFC">
        <w:rPr>
          <w:sz w:val="24"/>
          <w:lang w:eastAsia="uk-UA"/>
        </w:rPr>
        <w:t>Про затвердження Порядку взаємодії між органами внутрішніх справ, закладами охорони здоров’я та органами прокуратури України при встановленні факту смерті людини: Наказ Міністерства внутрішніх справ України, Міністерства охорони здоров’я, Генеральної прокуратури від 28 листопада 2012 року № 1095/955/119.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28" w:name="_Hlk8600690"/>
      <w:bookmarkEnd w:id="27"/>
      <w:r w:rsidRPr="000F3FFC">
        <w:rPr>
          <w:sz w:val="24"/>
          <w:lang w:eastAsia="uk-UA"/>
        </w:rPr>
        <w:t>Про затвердження Порядку внесення коштів на спеціальній рахунок у разі застосування застави як запобіжного заходу: Постанова Кабінету Міністрів України від 11 січня 2012 року № 15.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29" w:name="_Hlk8597563"/>
      <w:bookmarkEnd w:id="28"/>
      <w:r w:rsidRPr="000F3FFC">
        <w:rPr>
          <w:sz w:val="24"/>
          <w:lang w:eastAsia="uk-UA"/>
        </w:rPr>
        <w:t xml:space="preserve">Про затвердження Порядку інформування центрів з надання безоплатної </w:t>
      </w:r>
      <w:bookmarkStart w:id="30" w:name="_Hlk8597544"/>
      <w:bookmarkEnd w:id="29"/>
      <w:r w:rsidRPr="000F3FFC">
        <w:rPr>
          <w:sz w:val="24"/>
          <w:lang w:eastAsia="uk-UA"/>
        </w:rPr>
        <w:t>вторинної правової допомоги про випадки затримання осіб: Постанова Кабінету Міністрів України від 28 грудня 2011 року № 1363.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31" w:name="_Hlk8728140"/>
      <w:r w:rsidRPr="000F3FFC">
        <w:rPr>
          <w:sz w:val="24"/>
          <w:lang w:eastAsia="uk-UA"/>
        </w:rPr>
        <w:t xml:space="preserve">Про організацію взаємодії органів досудового розслідування з іншими органами та підрозділами внутрішніх справ у попередженні, виявленні та розслідуванні кримінальних правопорушень: </w:t>
      </w:r>
      <w:r w:rsidRPr="000F3FFC">
        <w:rPr>
          <w:i/>
          <w:sz w:val="24"/>
          <w:lang w:eastAsia="uk-UA"/>
        </w:rPr>
        <w:t>Наказ Міністерства внутрішніх справ України</w:t>
      </w:r>
      <w:r w:rsidRPr="000F3FFC">
        <w:rPr>
          <w:sz w:val="24"/>
          <w:lang w:eastAsia="uk-UA"/>
        </w:rPr>
        <w:t xml:space="preserve"> від 14 серпня 2012 року № 700.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  <w:lang w:eastAsia="uk-UA"/>
        </w:rPr>
        <w:lastRenderedPageBreak/>
        <w:t xml:space="preserve">Про організацію діяльності органів досудового розслідування: </w:t>
      </w:r>
      <w:r w:rsidRPr="000F3FFC">
        <w:rPr>
          <w:i/>
          <w:sz w:val="24"/>
          <w:lang w:eastAsia="uk-UA"/>
        </w:rPr>
        <w:t>Наказ Міністерства внутрішніх справ України</w:t>
      </w:r>
      <w:r w:rsidRPr="000F3FFC">
        <w:rPr>
          <w:sz w:val="24"/>
          <w:lang w:eastAsia="uk-UA"/>
        </w:rPr>
        <w:t xml:space="preserve"> від 09 серпня 2012 року № 686.</w:t>
      </w:r>
    </w:p>
    <w:bookmarkEnd w:id="31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  <w:lang w:eastAsia="uk-UA"/>
        </w:rPr>
        <w:t xml:space="preserve">Про організацію діяльності органів прокуратури щодо захисту прав і свобод дітей: </w:t>
      </w:r>
      <w:r w:rsidRPr="000F3FFC">
        <w:rPr>
          <w:i/>
          <w:sz w:val="24"/>
          <w:lang w:eastAsia="uk-UA"/>
        </w:rPr>
        <w:t>Наказ Генеральної прокуратури України</w:t>
      </w:r>
      <w:r w:rsidRPr="000F3FFC">
        <w:rPr>
          <w:sz w:val="24"/>
          <w:lang w:eastAsia="uk-UA"/>
        </w:rPr>
        <w:t xml:space="preserve"> від 01 листопада 2012 року № 16 </w:t>
      </w:r>
      <w:proofErr w:type="spellStart"/>
      <w:r w:rsidRPr="000F3FFC">
        <w:rPr>
          <w:sz w:val="24"/>
          <w:lang w:eastAsia="uk-UA"/>
        </w:rPr>
        <w:t>гн</w:t>
      </w:r>
      <w:proofErr w:type="spellEnd"/>
      <w:r w:rsidRPr="000F3FFC">
        <w:rPr>
          <w:sz w:val="24"/>
          <w:lang w:eastAsia="uk-UA"/>
        </w:rPr>
        <w:t>.</w:t>
      </w:r>
    </w:p>
    <w:bookmarkEnd w:id="30"/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r w:rsidRPr="000F3FFC">
        <w:rPr>
          <w:sz w:val="24"/>
        </w:rPr>
        <w:t xml:space="preserve">Про реалізацію окремих положень Кримінального процесуального кодексу України: постанова Кабінету Міністрів України від 19 листопада 2012 року №1104. </w:t>
      </w:r>
      <w:r w:rsidRPr="000F3FFC">
        <w:rPr>
          <w:i/>
          <w:sz w:val="24"/>
        </w:rPr>
        <w:t>Юридичний вісник України</w:t>
      </w:r>
      <w:r w:rsidRPr="000F3FFC">
        <w:rPr>
          <w:sz w:val="24"/>
        </w:rPr>
        <w:t>. Інформаційно-правовий банк. 2013. №3. С. 4–8.</w:t>
      </w:r>
    </w:p>
    <w:p w:rsidR="00F218C6" w:rsidRPr="000F3FFC" w:rsidRDefault="00F218C6" w:rsidP="00F218C6">
      <w:pPr>
        <w:numPr>
          <w:ilvl w:val="0"/>
          <w:numId w:val="1"/>
        </w:numPr>
        <w:tabs>
          <w:tab w:val="clear" w:pos="567"/>
          <w:tab w:val="left" w:pos="1080"/>
          <w:tab w:val="num" w:pos="1134"/>
        </w:tabs>
        <w:ind w:firstLine="709"/>
        <w:jc w:val="both"/>
        <w:rPr>
          <w:sz w:val="24"/>
        </w:rPr>
      </w:pPr>
      <w:bookmarkStart w:id="32" w:name="_Hlk8770431"/>
      <w:r w:rsidRPr="000F3FFC">
        <w:rPr>
          <w:sz w:val="24"/>
        </w:rPr>
        <w:t>Про порядок здійснення підготовчого судового провадження відповідно до Кримінального процесуального кодексу України: Інформаційний лист Вищого спеціалізованого суду України з розгляду цивільних і кримінальних справ від 03.10.2012 року № 223-1430/0/4-12.</w:t>
      </w:r>
    </w:p>
    <w:p w:rsidR="00F218C6" w:rsidRPr="00FC4D07" w:rsidRDefault="00F218C6" w:rsidP="00F218C6">
      <w:pPr>
        <w:pStyle w:val="a3"/>
        <w:numPr>
          <w:ilvl w:val="0"/>
          <w:numId w:val="1"/>
        </w:numPr>
        <w:tabs>
          <w:tab w:val="clear" w:pos="567"/>
          <w:tab w:val="num" w:pos="1134"/>
        </w:tabs>
        <w:ind w:firstLine="709"/>
        <w:jc w:val="both"/>
        <w:rPr>
          <w:sz w:val="24"/>
        </w:rPr>
      </w:pPr>
      <w:bookmarkStart w:id="33" w:name="_Hlk8600710"/>
      <w:bookmarkEnd w:id="32"/>
      <w:r w:rsidRPr="00FC4D07">
        <w:rPr>
          <w:sz w:val="24"/>
        </w:rPr>
        <w:t xml:space="preserve">Про узагальнення судової практики застосування судами першої та апеляційної інстанцій процесуального законодавства щодо обрання, продовження запобіжного заходу у вигляді тримання під вартою: Постанова пленуму Вищого спеціалізованого суду України з розгляду цивільних і кримінальних справ </w:t>
      </w:r>
      <w:r w:rsidRPr="00FC4D07">
        <w:rPr>
          <w:bCs/>
          <w:sz w:val="24"/>
        </w:rPr>
        <w:t xml:space="preserve">від 19 грудня 2014 року </w:t>
      </w:r>
      <w:r w:rsidRPr="00FC4D07">
        <w:rPr>
          <w:sz w:val="24"/>
        </w:rPr>
        <w:t>№ 14</w:t>
      </w:r>
      <w:r w:rsidRPr="00FC4D07">
        <w:rPr>
          <w:bCs/>
          <w:sz w:val="24"/>
        </w:rPr>
        <w:t xml:space="preserve"> </w:t>
      </w:r>
      <w:r w:rsidRPr="00FC4D07">
        <w:rPr>
          <w:sz w:val="24"/>
        </w:rPr>
        <w:t xml:space="preserve">// [Електронний ресурс] – Режим доступу : </w:t>
      </w:r>
      <w:hyperlink r:id="rId11" w:history="1">
        <w:r w:rsidRPr="00FC4D07">
          <w:rPr>
            <w:rStyle w:val="a4"/>
            <w:color w:val="auto"/>
            <w:sz w:val="24"/>
          </w:rPr>
          <w:t>http://sc.gov.ua/ua/postanovi_za_2014_rik.html</w:t>
        </w:r>
      </w:hyperlink>
    </w:p>
    <w:p w:rsidR="00F218C6" w:rsidRPr="00FC4D07" w:rsidRDefault="00F218C6" w:rsidP="00F218C6">
      <w:pPr>
        <w:pStyle w:val="a3"/>
        <w:numPr>
          <w:ilvl w:val="0"/>
          <w:numId w:val="1"/>
        </w:numPr>
        <w:tabs>
          <w:tab w:val="clear" w:pos="567"/>
          <w:tab w:val="num" w:pos="1134"/>
        </w:tabs>
        <w:ind w:firstLine="709"/>
        <w:jc w:val="both"/>
        <w:rPr>
          <w:sz w:val="24"/>
        </w:rPr>
      </w:pPr>
      <w:bookmarkStart w:id="34" w:name="_Hlk8769709"/>
      <w:r w:rsidRPr="00FC4D07">
        <w:rPr>
          <w:sz w:val="24"/>
        </w:rPr>
        <w:t xml:space="preserve">Про узагальнення судової практики розгляду слідчим суддею клопотань про застосування заходів забезпечення кримінального провадження: Постанова пленуму Вищого спеціалізованого суду України з розгляду цивільних і кримінальних справ </w:t>
      </w:r>
      <w:r w:rsidRPr="00FC4D07">
        <w:rPr>
          <w:bCs/>
          <w:sz w:val="24"/>
        </w:rPr>
        <w:t xml:space="preserve">від 07 лютого 2014 року </w:t>
      </w:r>
      <w:r w:rsidRPr="00FC4D07">
        <w:rPr>
          <w:sz w:val="24"/>
        </w:rPr>
        <w:t xml:space="preserve">№ 4 // [Електронний ресурс] – Режим доступу : </w:t>
      </w:r>
      <w:hyperlink r:id="rId12" w:history="1">
        <w:r w:rsidRPr="00FC4D07">
          <w:rPr>
            <w:rStyle w:val="a4"/>
            <w:color w:val="auto"/>
            <w:sz w:val="24"/>
          </w:rPr>
          <w:t>http://sc.gov.ua/ua/postanovi_za_2014_rik.html</w:t>
        </w:r>
      </w:hyperlink>
    </w:p>
    <w:p w:rsidR="00F218C6" w:rsidRPr="000F3FFC" w:rsidRDefault="00F218C6" w:rsidP="00F218C6">
      <w:pPr>
        <w:pStyle w:val="a3"/>
        <w:numPr>
          <w:ilvl w:val="0"/>
          <w:numId w:val="1"/>
        </w:numPr>
        <w:tabs>
          <w:tab w:val="clear" w:pos="567"/>
          <w:tab w:val="num" w:pos="1134"/>
        </w:tabs>
        <w:ind w:firstLine="709"/>
        <w:jc w:val="both"/>
        <w:rPr>
          <w:sz w:val="24"/>
        </w:rPr>
      </w:pPr>
      <w:bookmarkStart w:id="35" w:name="_Hlk8596992"/>
      <w:bookmarkEnd w:id="33"/>
      <w:bookmarkEnd w:id="34"/>
      <w:r w:rsidRPr="000F3FFC">
        <w:rPr>
          <w:sz w:val="24"/>
        </w:rPr>
        <w:t>Про узагальнення судової практики щодо розгляду слідчим суддею клопотань про надання дозволу на проведення обшуку житла чи іншого володіння особи: Постанова пленуму Вищого спеціалізованого суду України з розгляду цивільних і кримінальних справ</w:t>
      </w:r>
      <w:r w:rsidRPr="000F3FFC">
        <w:rPr>
          <w:bCs/>
          <w:sz w:val="24"/>
        </w:rPr>
        <w:t xml:space="preserve"> від 17 жовтня 2014 року </w:t>
      </w:r>
      <w:r w:rsidRPr="000F3FFC">
        <w:rPr>
          <w:sz w:val="24"/>
        </w:rPr>
        <w:t xml:space="preserve">№ 9 // [Електронний ресурс] – Режим доступу : </w:t>
      </w:r>
      <w:hyperlink r:id="rId13" w:history="1">
        <w:r w:rsidRPr="000F3FFC">
          <w:rPr>
            <w:rStyle w:val="a4"/>
            <w:sz w:val="24"/>
          </w:rPr>
          <w:t>http://sc.gov.ua/ua/postanovi_za_2014_rik.html</w:t>
        </w:r>
      </w:hyperlink>
    </w:p>
    <w:p w:rsidR="00F218C6" w:rsidRPr="000F3FFC" w:rsidRDefault="00F218C6" w:rsidP="00F218C6">
      <w:pPr>
        <w:ind w:firstLine="709"/>
        <w:jc w:val="both"/>
        <w:rPr>
          <w:b/>
          <w:bCs/>
          <w:sz w:val="24"/>
        </w:rPr>
      </w:pPr>
    </w:p>
    <w:bookmarkEnd w:id="35"/>
    <w:p w:rsidR="00F218C6" w:rsidRPr="000F3FFC" w:rsidRDefault="00F218C6" w:rsidP="00F218C6">
      <w:pPr>
        <w:ind w:firstLine="709"/>
        <w:jc w:val="both"/>
        <w:rPr>
          <w:b/>
          <w:bCs/>
          <w:sz w:val="24"/>
        </w:rPr>
      </w:pPr>
      <w:r w:rsidRPr="000F3FFC">
        <w:rPr>
          <w:b/>
          <w:bCs/>
          <w:sz w:val="24"/>
        </w:rPr>
        <w:t xml:space="preserve">Допоміжна література </w:t>
      </w:r>
    </w:p>
    <w:p w:rsidR="00F218C6" w:rsidRPr="000F3FFC" w:rsidRDefault="00F218C6" w:rsidP="00F218C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</w:rPr>
      </w:pPr>
      <w:r w:rsidRPr="000F3FFC">
        <w:rPr>
          <w:sz w:val="24"/>
          <w:lang w:eastAsia="en-US"/>
        </w:rPr>
        <w:t xml:space="preserve">41. </w:t>
      </w:r>
      <w:bookmarkStart w:id="36" w:name="_Hlk8598449"/>
      <w:r w:rsidRPr="000F3FFC">
        <w:rPr>
          <w:sz w:val="24"/>
          <w:lang w:eastAsia="en-US"/>
        </w:rPr>
        <w:t xml:space="preserve">Басиста І. В. Прийняття і виконання процесуальних рішень слідчого на стадії досудового розслідування: теоретичні і практичні проблеми : монографія. Львів : </w:t>
      </w:r>
      <w:proofErr w:type="spellStart"/>
      <w:r w:rsidRPr="000F3FFC">
        <w:rPr>
          <w:sz w:val="24"/>
          <w:lang w:eastAsia="en-US"/>
        </w:rPr>
        <w:t>ЛьвДУВС</w:t>
      </w:r>
      <w:proofErr w:type="spellEnd"/>
      <w:r w:rsidRPr="000F3FFC">
        <w:rPr>
          <w:sz w:val="24"/>
          <w:lang w:eastAsia="en-US"/>
        </w:rPr>
        <w:t>, 2013. 600 с.</w:t>
      </w:r>
    </w:p>
    <w:bookmarkEnd w:id="36"/>
    <w:p w:rsidR="00F218C6" w:rsidRPr="000F3FFC" w:rsidRDefault="00F218C6" w:rsidP="00F218C6">
      <w:pPr>
        <w:pStyle w:val="a3"/>
        <w:tabs>
          <w:tab w:val="left" w:pos="720"/>
          <w:tab w:val="left" w:pos="1080"/>
          <w:tab w:val="left" w:pos="1134"/>
        </w:tabs>
        <w:ind w:left="0" w:firstLine="709"/>
        <w:jc w:val="both"/>
        <w:rPr>
          <w:bCs/>
          <w:sz w:val="24"/>
        </w:rPr>
      </w:pPr>
      <w:r w:rsidRPr="000F3FFC">
        <w:rPr>
          <w:bCs/>
          <w:sz w:val="24"/>
        </w:rPr>
        <w:t xml:space="preserve">42. </w:t>
      </w:r>
      <w:bookmarkStart w:id="37" w:name="_Hlk8772808"/>
      <w:r w:rsidRPr="000F3FFC">
        <w:rPr>
          <w:bCs/>
          <w:sz w:val="24"/>
        </w:rPr>
        <w:t xml:space="preserve">Березняк В. С., </w:t>
      </w:r>
      <w:proofErr w:type="spellStart"/>
      <w:r w:rsidRPr="000F3FFC">
        <w:rPr>
          <w:bCs/>
          <w:sz w:val="24"/>
        </w:rPr>
        <w:t>Тертишник</w:t>
      </w:r>
      <w:proofErr w:type="spellEnd"/>
      <w:r w:rsidRPr="000F3FFC">
        <w:rPr>
          <w:bCs/>
          <w:sz w:val="24"/>
        </w:rPr>
        <w:t xml:space="preserve"> В. М. Екстрадиція як інститут кримінально-процесуального права України: монографія. Дніпропетровськ : </w:t>
      </w:r>
      <w:proofErr w:type="spellStart"/>
      <w:r w:rsidRPr="000F3FFC">
        <w:rPr>
          <w:bCs/>
          <w:sz w:val="24"/>
        </w:rPr>
        <w:t>Дніпроп</w:t>
      </w:r>
      <w:proofErr w:type="spellEnd"/>
      <w:r w:rsidRPr="000F3FFC">
        <w:rPr>
          <w:bCs/>
          <w:sz w:val="24"/>
        </w:rPr>
        <w:t xml:space="preserve">. </w:t>
      </w:r>
      <w:proofErr w:type="spellStart"/>
      <w:r w:rsidRPr="000F3FFC">
        <w:rPr>
          <w:bCs/>
          <w:sz w:val="24"/>
        </w:rPr>
        <w:t>держ</w:t>
      </w:r>
      <w:proofErr w:type="spellEnd"/>
      <w:r w:rsidRPr="000F3FFC">
        <w:rPr>
          <w:bCs/>
          <w:sz w:val="24"/>
        </w:rPr>
        <w:t xml:space="preserve">. ун-т </w:t>
      </w:r>
      <w:proofErr w:type="spellStart"/>
      <w:r w:rsidRPr="000F3FFC">
        <w:rPr>
          <w:bCs/>
          <w:sz w:val="24"/>
        </w:rPr>
        <w:t>внутр</w:t>
      </w:r>
      <w:proofErr w:type="spellEnd"/>
      <w:r w:rsidRPr="000F3FFC">
        <w:rPr>
          <w:bCs/>
          <w:sz w:val="24"/>
        </w:rPr>
        <w:t>. справ; «Ліра ЛТД», 2010. 188 с.</w:t>
      </w:r>
    </w:p>
    <w:bookmarkEnd w:id="37"/>
    <w:p w:rsidR="00F218C6" w:rsidRPr="000F3FFC" w:rsidRDefault="00F218C6" w:rsidP="00F218C6">
      <w:pPr>
        <w:pStyle w:val="a3"/>
        <w:tabs>
          <w:tab w:val="left" w:pos="720"/>
          <w:tab w:val="left" w:pos="1080"/>
          <w:tab w:val="left" w:pos="1134"/>
        </w:tabs>
        <w:ind w:left="0" w:firstLine="709"/>
        <w:jc w:val="both"/>
        <w:rPr>
          <w:bCs/>
          <w:sz w:val="24"/>
        </w:rPr>
      </w:pPr>
      <w:r w:rsidRPr="000F3FFC">
        <w:rPr>
          <w:bCs/>
          <w:sz w:val="24"/>
        </w:rPr>
        <w:t xml:space="preserve">43. </w:t>
      </w:r>
      <w:bookmarkStart w:id="38" w:name="_Hlk8600741"/>
      <w:bookmarkStart w:id="39" w:name="_Hlk8770059"/>
      <w:r w:rsidRPr="000F3FFC">
        <w:rPr>
          <w:bCs/>
          <w:sz w:val="24"/>
        </w:rPr>
        <w:t>Білоконь Р. М. Кримінально-процесуальна відповідальність: монографія. К.: Видавничий центр «Кафедра», 2017. 430 с.</w:t>
      </w:r>
    </w:p>
    <w:p w:rsidR="00F218C6" w:rsidRPr="000F3FFC" w:rsidRDefault="00F218C6" w:rsidP="00F218C6">
      <w:pPr>
        <w:pStyle w:val="a3"/>
        <w:numPr>
          <w:ilvl w:val="0"/>
          <w:numId w:val="2"/>
        </w:numPr>
        <w:tabs>
          <w:tab w:val="left" w:pos="720"/>
          <w:tab w:val="left" w:pos="1080"/>
          <w:tab w:val="left" w:pos="1134"/>
        </w:tabs>
        <w:ind w:left="0" w:firstLine="709"/>
        <w:jc w:val="both"/>
        <w:rPr>
          <w:bCs/>
          <w:sz w:val="24"/>
        </w:rPr>
      </w:pPr>
      <w:bookmarkStart w:id="40" w:name="_Hlk8598921"/>
      <w:bookmarkEnd w:id="39"/>
      <w:r w:rsidRPr="000F3FFC">
        <w:rPr>
          <w:bCs/>
          <w:sz w:val="24"/>
        </w:rPr>
        <w:t xml:space="preserve">Верхогляд-Герасименко О. В. Забезпечення майнових прав особи при застосуванні заходів кримінально-процесуального примусу: </w:t>
      </w:r>
      <w:proofErr w:type="spellStart"/>
      <w:r w:rsidRPr="000F3FFC">
        <w:rPr>
          <w:bCs/>
          <w:sz w:val="24"/>
        </w:rPr>
        <w:t>монограф</w:t>
      </w:r>
      <w:proofErr w:type="spellEnd"/>
      <w:r w:rsidRPr="000F3FFC">
        <w:rPr>
          <w:bCs/>
          <w:sz w:val="24"/>
        </w:rPr>
        <w:t>. Харків: Вид-во «</w:t>
      </w:r>
      <w:proofErr w:type="spellStart"/>
      <w:r w:rsidRPr="000F3FFC">
        <w:rPr>
          <w:bCs/>
          <w:sz w:val="24"/>
        </w:rPr>
        <w:t>Юрайт</w:t>
      </w:r>
      <w:proofErr w:type="spellEnd"/>
      <w:r w:rsidRPr="000F3FFC">
        <w:rPr>
          <w:bCs/>
          <w:sz w:val="24"/>
        </w:rPr>
        <w:t>», 2012. 216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720"/>
          <w:tab w:val="left" w:pos="1080"/>
          <w:tab w:val="left" w:pos="1134"/>
        </w:tabs>
        <w:ind w:left="0" w:firstLine="709"/>
        <w:jc w:val="both"/>
        <w:rPr>
          <w:b/>
          <w:bCs/>
          <w:sz w:val="24"/>
        </w:rPr>
      </w:pPr>
      <w:bookmarkStart w:id="41" w:name="_Hlk8599593"/>
      <w:bookmarkEnd w:id="38"/>
      <w:proofErr w:type="spellStart"/>
      <w:r w:rsidRPr="000F3FFC">
        <w:rPr>
          <w:bCs/>
          <w:sz w:val="24"/>
        </w:rPr>
        <w:t>Гаюр</w:t>
      </w:r>
      <w:proofErr w:type="spellEnd"/>
      <w:r w:rsidRPr="000F3FFC">
        <w:rPr>
          <w:bCs/>
          <w:sz w:val="24"/>
        </w:rPr>
        <w:t> І. Й.</w:t>
      </w:r>
      <w:r w:rsidRPr="000F3FFC">
        <w:rPr>
          <w:b/>
          <w:bCs/>
          <w:sz w:val="24"/>
        </w:rPr>
        <w:t xml:space="preserve"> </w:t>
      </w:r>
      <w:r w:rsidRPr="000F3FFC">
        <w:rPr>
          <w:sz w:val="24"/>
        </w:rPr>
        <w:t xml:space="preserve">Накладення арешту на вклади, цінності та інше майно обвинуваченого: </w:t>
      </w:r>
      <w:proofErr w:type="spellStart"/>
      <w:r w:rsidRPr="000F3FFC">
        <w:rPr>
          <w:sz w:val="24"/>
        </w:rPr>
        <w:t>автореф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дис</w:t>
      </w:r>
      <w:proofErr w:type="spellEnd"/>
      <w:r w:rsidRPr="000F3FFC">
        <w:rPr>
          <w:sz w:val="24"/>
        </w:rPr>
        <w:t xml:space="preserve">. ... </w:t>
      </w:r>
      <w:proofErr w:type="spellStart"/>
      <w:r w:rsidRPr="000F3FFC">
        <w:rPr>
          <w:sz w:val="24"/>
        </w:rPr>
        <w:t>канд</w:t>
      </w:r>
      <w:proofErr w:type="spellEnd"/>
      <w:r w:rsidRPr="000F3FFC">
        <w:rPr>
          <w:sz w:val="24"/>
        </w:rPr>
        <w:t>. юрид. наук (12.00.09) / НАВС. Київ, 2011. 20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42" w:name="_Hlk8598463"/>
      <w:bookmarkEnd w:id="40"/>
      <w:bookmarkEnd w:id="41"/>
      <w:r w:rsidRPr="000F3FFC">
        <w:rPr>
          <w:sz w:val="24"/>
        </w:rPr>
        <w:t xml:space="preserve">Грошевий Ю. М., </w:t>
      </w:r>
      <w:proofErr w:type="spellStart"/>
      <w:r w:rsidRPr="000F3FFC">
        <w:rPr>
          <w:sz w:val="24"/>
        </w:rPr>
        <w:t>Стахівський</w:t>
      </w:r>
      <w:proofErr w:type="spellEnd"/>
      <w:r w:rsidRPr="000F3FFC">
        <w:rPr>
          <w:sz w:val="24"/>
        </w:rPr>
        <w:t xml:space="preserve"> С. М. Докази і доказування у кримінальному процесі. К. : КНТ, Видавець </w:t>
      </w:r>
      <w:proofErr w:type="spellStart"/>
      <w:r w:rsidRPr="000F3FFC">
        <w:rPr>
          <w:sz w:val="24"/>
        </w:rPr>
        <w:t>Фурса</w:t>
      </w:r>
      <w:proofErr w:type="spellEnd"/>
      <w:r w:rsidRPr="000F3FFC">
        <w:rPr>
          <w:sz w:val="24"/>
        </w:rPr>
        <w:t xml:space="preserve"> С. Я., 2006. 272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43" w:name="_Hlk8770082"/>
      <w:bookmarkEnd w:id="42"/>
      <w:proofErr w:type="spellStart"/>
      <w:r w:rsidRPr="000F3FFC">
        <w:rPr>
          <w:sz w:val="24"/>
        </w:rPr>
        <w:t>Гультай</w:t>
      </w:r>
      <w:proofErr w:type="spellEnd"/>
      <w:r w:rsidRPr="000F3FFC">
        <w:rPr>
          <w:sz w:val="24"/>
        </w:rPr>
        <w:t xml:space="preserve"> М. М. Виявлення і виправлення слідчих та судових помилок у кримінальному процесі України: стадії досудового розслідування, попереднього розгляду справи суддею, судового розгляду та апеляційного провадження: монографія. Х. : “</w:t>
      </w:r>
      <w:proofErr w:type="spellStart"/>
      <w:r w:rsidRPr="000F3FFC">
        <w:rPr>
          <w:sz w:val="24"/>
        </w:rPr>
        <w:t>Кроссроуд</w:t>
      </w:r>
      <w:proofErr w:type="spellEnd"/>
      <w:r w:rsidRPr="000F3FFC">
        <w:rPr>
          <w:sz w:val="24"/>
        </w:rPr>
        <w:t>”, 2008.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44" w:name="_Hlk8600754"/>
      <w:bookmarkEnd w:id="43"/>
      <w:proofErr w:type="spellStart"/>
      <w:r w:rsidRPr="000F3FFC">
        <w:rPr>
          <w:sz w:val="24"/>
        </w:rPr>
        <w:t>Гумін</w:t>
      </w:r>
      <w:proofErr w:type="spellEnd"/>
      <w:r w:rsidRPr="000F3FFC">
        <w:rPr>
          <w:sz w:val="24"/>
        </w:rPr>
        <w:t xml:space="preserve"> О. М. Тимчасовий доступ до речей і документів як один із заходів забезпечення кримінального провадження. </w:t>
      </w:r>
      <w:r w:rsidRPr="000F3FFC">
        <w:rPr>
          <w:i/>
          <w:sz w:val="24"/>
        </w:rPr>
        <w:t>Юридичний часопис Національної академії внутрішніх справ</w:t>
      </w:r>
      <w:r w:rsidRPr="000F3FFC">
        <w:rPr>
          <w:sz w:val="24"/>
        </w:rPr>
        <w:t>. 2013. № 1 (5). С. 227–231.</w:t>
      </w:r>
    </w:p>
    <w:bookmarkEnd w:id="44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lastRenderedPageBreak/>
        <w:t xml:space="preserve">Дроздов О. М. Джерела кримінально-процесуального права України: монографія. Х. : Видавець ФОП </w:t>
      </w:r>
      <w:proofErr w:type="spellStart"/>
      <w:r w:rsidRPr="000F3FFC">
        <w:rPr>
          <w:sz w:val="24"/>
        </w:rPr>
        <w:t>Вапнярчук</w:t>
      </w:r>
      <w:proofErr w:type="spellEnd"/>
      <w:r w:rsidRPr="000F3FFC">
        <w:rPr>
          <w:sz w:val="24"/>
        </w:rPr>
        <w:t xml:space="preserve"> Н. М., 2008. 208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45" w:name="_Hlk8598486"/>
      <w:proofErr w:type="spellStart"/>
      <w:r w:rsidRPr="000F3FFC">
        <w:rPr>
          <w:sz w:val="24"/>
        </w:rPr>
        <w:t>Запотоцький</w:t>
      </w:r>
      <w:proofErr w:type="spellEnd"/>
      <w:r w:rsidRPr="000F3FFC">
        <w:rPr>
          <w:sz w:val="24"/>
        </w:rPr>
        <w:t xml:space="preserve"> А. П., Савицький Д. О. Документи як процесуальні джерела доказів у кримінальному судочинстві: монографія. К. : БМК, 2011. 220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46" w:name="_Hlk8597612"/>
      <w:bookmarkEnd w:id="45"/>
      <w:proofErr w:type="spellStart"/>
      <w:r w:rsidRPr="000F3FFC">
        <w:rPr>
          <w:sz w:val="24"/>
        </w:rPr>
        <w:t>Зейкан</w:t>
      </w:r>
      <w:proofErr w:type="spellEnd"/>
      <w:r w:rsidRPr="000F3FFC">
        <w:rPr>
          <w:sz w:val="24"/>
        </w:rPr>
        <w:t xml:space="preserve"> Я. П. Захист у кримінальній справі: наук.-</w:t>
      </w:r>
      <w:proofErr w:type="spellStart"/>
      <w:r w:rsidRPr="000F3FFC">
        <w:rPr>
          <w:sz w:val="24"/>
        </w:rPr>
        <w:t>практ</w:t>
      </w:r>
      <w:proofErr w:type="spellEnd"/>
      <w:r w:rsidRPr="000F3FFC">
        <w:rPr>
          <w:sz w:val="24"/>
        </w:rPr>
        <w:t>. коментар. – 4-те вид. К. : КНТ, 2009. 600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47" w:name="_Hlk8772999"/>
      <w:bookmarkEnd w:id="46"/>
      <w:proofErr w:type="spellStart"/>
      <w:r w:rsidRPr="000F3FFC">
        <w:rPr>
          <w:sz w:val="24"/>
        </w:rPr>
        <w:t>Зеленецкий</w:t>
      </w:r>
      <w:proofErr w:type="spellEnd"/>
      <w:r w:rsidR="00E609F1">
        <w:rPr>
          <w:sz w:val="24"/>
        </w:rPr>
        <w:t xml:space="preserve"> </w:t>
      </w:r>
      <w:r w:rsidRPr="000F3FFC">
        <w:rPr>
          <w:sz w:val="24"/>
        </w:rPr>
        <w:t xml:space="preserve">В. С., </w:t>
      </w:r>
      <w:proofErr w:type="spellStart"/>
      <w:r w:rsidRPr="000F3FFC">
        <w:rPr>
          <w:sz w:val="24"/>
        </w:rPr>
        <w:t>Кузьминова</w:t>
      </w:r>
      <w:proofErr w:type="spellEnd"/>
      <w:r w:rsidRPr="000F3FFC">
        <w:rPr>
          <w:sz w:val="24"/>
        </w:rPr>
        <w:t xml:space="preserve"> В. Ю. </w:t>
      </w:r>
      <w:proofErr w:type="spellStart"/>
      <w:r w:rsidRPr="000F3FFC">
        <w:rPr>
          <w:sz w:val="24"/>
        </w:rPr>
        <w:t>Технология</w:t>
      </w:r>
      <w:proofErr w:type="spellEnd"/>
      <w:r w:rsidRPr="000F3FFC">
        <w:rPr>
          <w:sz w:val="24"/>
        </w:rPr>
        <w:t xml:space="preserve"> </w:t>
      </w:r>
      <w:proofErr w:type="spellStart"/>
      <w:r w:rsidRPr="000F3FFC">
        <w:rPr>
          <w:sz w:val="24"/>
        </w:rPr>
        <w:t>восстановления</w:t>
      </w:r>
      <w:proofErr w:type="spellEnd"/>
      <w:r w:rsidRPr="000F3FFC">
        <w:rPr>
          <w:sz w:val="24"/>
        </w:rPr>
        <w:t xml:space="preserve"> (</w:t>
      </w:r>
      <w:proofErr w:type="spellStart"/>
      <w:r w:rsidRPr="000F3FFC">
        <w:rPr>
          <w:sz w:val="24"/>
        </w:rPr>
        <w:t>реконструкции</w:t>
      </w:r>
      <w:proofErr w:type="spellEnd"/>
      <w:r w:rsidRPr="000F3FFC">
        <w:rPr>
          <w:sz w:val="24"/>
        </w:rPr>
        <w:t xml:space="preserve">) </w:t>
      </w:r>
      <w:proofErr w:type="spellStart"/>
      <w:r w:rsidRPr="000F3FFC">
        <w:rPr>
          <w:sz w:val="24"/>
        </w:rPr>
        <w:t>утраченных</w:t>
      </w:r>
      <w:proofErr w:type="spellEnd"/>
      <w:r w:rsidRPr="000F3FFC">
        <w:rPr>
          <w:sz w:val="24"/>
        </w:rPr>
        <w:t xml:space="preserve"> </w:t>
      </w:r>
      <w:proofErr w:type="spellStart"/>
      <w:r w:rsidRPr="000F3FFC">
        <w:rPr>
          <w:sz w:val="24"/>
        </w:rPr>
        <w:t>уголовных</w:t>
      </w:r>
      <w:proofErr w:type="spellEnd"/>
      <w:r w:rsidRPr="000F3FFC">
        <w:rPr>
          <w:sz w:val="24"/>
        </w:rPr>
        <w:t xml:space="preserve"> </w:t>
      </w:r>
      <w:proofErr w:type="spellStart"/>
      <w:r w:rsidRPr="000F3FFC">
        <w:rPr>
          <w:sz w:val="24"/>
        </w:rPr>
        <w:t>дел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Харьков</w:t>
      </w:r>
      <w:proofErr w:type="spellEnd"/>
      <w:r w:rsidRPr="000F3FFC">
        <w:rPr>
          <w:sz w:val="24"/>
        </w:rPr>
        <w:t xml:space="preserve">: </w:t>
      </w:r>
      <w:proofErr w:type="spellStart"/>
      <w:r w:rsidRPr="000F3FFC">
        <w:rPr>
          <w:sz w:val="24"/>
        </w:rPr>
        <w:t>Восточно-региональный</w:t>
      </w:r>
      <w:proofErr w:type="spellEnd"/>
      <w:r w:rsidRPr="000F3FFC">
        <w:rPr>
          <w:sz w:val="24"/>
        </w:rPr>
        <w:t xml:space="preserve"> центр </w:t>
      </w:r>
      <w:proofErr w:type="spellStart"/>
      <w:r w:rsidRPr="000F3FFC">
        <w:rPr>
          <w:sz w:val="24"/>
        </w:rPr>
        <w:t>гуманитарно-образовательных</w:t>
      </w:r>
      <w:proofErr w:type="spellEnd"/>
      <w:r w:rsidRPr="000F3FFC">
        <w:rPr>
          <w:sz w:val="24"/>
        </w:rPr>
        <w:t xml:space="preserve"> </w:t>
      </w:r>
      <w:proofErr w:type="spellStart"/>
      <w:r w:rsidRPr="000F3FFC">
        <w:rPr>
          <w:sz w:val="24"/>
        </w:rPr>
        <w:t>инициатив</w:t>
      </w:r>
      <w:proofErr w:type="spellEnd"/>
      <w:r w:rsidRPr="000F3FFC">
        <w:rPr>
          <w:sz w:val="24"/>
        </w:rPr>
        <w:t>, 2002. 236 с.</w:t>
      </w:r>
    </w:p>
    <w:bookmarkEnd w:id="47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Зеленський С. М., Назаренко С. П., Письменний Д. П. Провадження у справах дітей, які не досягли віку кримінальної відповідальності: навчальний посібник. К. : КНТ, 2012. 160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Зразки процесуальних документів по кримінальних справах: навчальний посібник / С. О. Бандурка та ін. Х. : Золота миля, 2011. 316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Капліна</w:t>
      </w:r>
      <w:proofErr w:type="spellEnd"/>
      <w:r w:rsidRPr="000F3FFC">
        <w:rPr>
          <w:sz w:val="24"/>
        </w:rPr>
        <w:t xml:space="preserve"> О. В. Правозастосовне тлумачення норм кримінально-процесуального права: монографія. Харків : Право, 2008. 296 с.</w:t>
      </w:r>
    </w:p>
    <w:p w:rsidR="00F218C6" w:rsidRPr="000F3FFC" w:rsidRDefault="00F218C6" w:rsidP="00F218C6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pacing w:val="-6"/>
          <w:sz w:val="24"/>
        </w:rPr>
      </w:pPr>
      <w:bookmarkStart w:id="48" w:name="_Hlk8600773"/>
      <w:proofErr w:type="spellStart"/>
      <w:r w:rsidRPr="000F3FFC">
        <w:rPr>
          <w:sz w:val="24"/>
        </w:rPr>
        <w:t>Коропецька</w:t>
      </w:r>
      <w:proofErr w:type="spellEnd"/>
      <w:r w:rsidRPr="000F3FFC">
        <w:rPr>
          <w:sz w:val="24"/>
        </w:rPr>
        <w:t xml:space="preserve"> С. О. Відбирання зразків біологічного походження під час досудового розслідування</w:t>
      </w:r>
      <w:r w:rsidRPr="000F3FFC">
        <w:rPr>
          <w:color w:val="000000"/>
          <w:spacing w:val="-6"/>
          <w:sz w:val="24"/>
        </w:rPr>
        <w:t xml:space="preserve">: </w:t>
      </w:r>
      <w:proofErr w:type="spellStart"/>
      <w:r w:rsidRPr="000F3FFC">
        <w:rPr>
          <w:color w:val="000000"/>
          <w:spacing w:val="-6"/>
          <w:sz w:val="24"/>
        </w:rPr>
        <w:t>автореф</w:t>
      </w:r>
      <w:proofErr w:type="spellEnd"/>
      <w:r w:rsidRPr="000F3FFC">
        <w:rPr>
          <w:color w:val="000000"/>
          <w:spacing w:val="-6"/>
          <w:sz w:val="24"/>
        </w:rPr>
        <w:t xml:space="preserve">. </w:t>
      </w:r>
      <w:proofErr w:type="spellStart"/>
      <w:r w:rsidRPr="000F3FFC">
        <w:rPr>
          <w:color w:val="000000"/>
          <w:spacing w:val="-6"/>
          <w:sz w:val="24"/>
        </w:rPr>
        <w:t>дис</w:t>
      </w:r>
      <w:proofErr w:type="spellEnd"/>
      <w:r w:rsidRPr="000F3FFC">
        <w:rPr>
          <w:color w:val="000000"/>
          <w:spacing w:val="-6"/>
          <w:sz w:val="24"/>
        </w:rPr>
        <w:t xml:space="preserve">. на здобуття наук. ступеня </w:t>
      </w:r>
      <w:proofErr w:type="spellStart"/>
      <w:r w:rsidRPr="000F3FFC">
        <w:rPr>
          <w:color w:val="000000"/>
          <w:spacing w:val="-6"/>
          <w:sz w:val="24"/>
        </w:rPr>
        <w:t>канд</w:t>
      </w:r>
      <w:proofErr w:type="spellEnd"/>
      <w:r w:rsidRPr="000F3FFC">
        <w:rPr>
          <w:color w:val="000000"/>
          <w:spacing w:val="-6"/>
          <w:sz w:val="24"/>
        </w:rPr>
        <w:t xml:space="preserve">. </w:t>
      </w:r>
      <w:proofErr w:type="spellStart"/>
      <w:r w:rsidRPr="000F3FFC">
        <w:rPr>
          <w:color w:val="000000"/>
          <w:spacing w:val="-6"/>
          <w:sz w:val="24"/>
        </w:rPr>
        <w:t>юрид</w:t>
      </w:r>
      <w:proofErr w:type="spellEnd"/>
      <w:r w:rsidRPr="000F3FFC">
        <w:rPr>
          <w:color w:val="000000"/>
          <w:spacing w:val="-6"/>
          <w:sz w:val="24"/>
        </w:rPr>
        <w:t xml:space="preserve"> наук : спец. 12.00.09. К. : НАВС, 2017. 20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49" w:name="_Hlk8728207"/>
      <w:bookmarkStart w:id="50" w:name="_Hlk8598945"/>
      <w:bookmarkStart w:id="51" w:name="_Hlk8769353"/>
      <w:bookmarkStart w:id="52" w:name="_Hlk8771984"/>
      <w:bookmarkEnd w:id="48"/>
      <w:r w:rsidRPr="000F3FFC">
        <w:rPr>
          <w:sz w:val="24"/>
        </w:rPr>
        <w:t>Кримінальне процесуальне право України : навчальний посібник / За редакцією професорів В. Г. Гончаренка та В. А. Колесника. К. : Юстиніан, 2014. 576 с.</w:t>
      </w:r>
    </w:p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 xml:space="preserve">Кримінальний процес в питаннях і відповідях: Загальна і Особлива частини 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посіб</w:t>
      </w:r>
      <w:proofErr w:type="spellEnd"/>
      <w:r w:rsidRPr="000F3FFC">
        <w:rPr>
          <w:sz w:val="24"/>
        </w:rPr>
        <w:t xml:space="preserve">. / Л. Д. </w:t>
      </w: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, В. В. </w:t>
      </w:r>
      <w:proofErr w:type="spellStart"/>
      <w:r w:rsidRPr="000F3FFC">
        <w:rPr>
          <w:sz w:val="24"/>
        </w:rPr>
        <w:t>Рожнова</w:t>
      </w:r>
      <w:proofErr w:type="spellEnd"/>
      <w:r w:rsidRPr="000F3FFC">
        <w:rPr>
          <w:sz w:val="24"/>
        </w:rPr>
        <w:t>, Д. О. Савицький, О. Ю. </w:t>
      </w:r>
      <w:proofErr w:type="spellStart"/>
      <w:r w:rsidRPr="000F3FFC">
        <w:rPr>
          <w:sz w:val="24"/>
        </w:rPr>
        <w:t>Хабло</w:t>
      </w:r>
      <w:proofErr w:type="spellEnd"/>
      <w:r w:rsidRPr="000F3FFC">
        <w:rPr>
          <w:sz w:val="24"/>
        </w:rPr>
        <w:t xml:space="preserve">. 3-тє вид., </w:t>
      </w:r>
      <w:proofErr w:type="spellStart"/>
      <w:r w:rsidRPr="000F3FFC">
        <w:rPr>
          <w:sz w:val="24"/>
        </w:rPr>
        <w:t>доповн</w:t>
      </w:r>
      <w:proofErr w:type="spellEnd"/>
      <w:r w:rsidRPr="000F3FFC">
        <w:rPr>
          <w:sz w:val="24"/>
        </w:rPr>
        <w:t xml:space="preserve">. і </w:t>
      </w:r>
      <w:proofErr w:type="spellStart"/>
      <w:r w:rsidRPr="000F3FFC">
        <w:rPr>
          <w:sz w:val="24"/>
        </w:rPr>
        <w:t>переробл</w:t>
      </w:r>
      <w:proofErr w:type="spellEnd"/>
      <w:r w:rsidRPr="000F3FFC">
        <w:rPr>
          <w:sz w:val="24"/>
        </w:rPr>
        <w:t>. К. : Скіф, 2013. – 256 с.</w:t>
      </w:r>
    </w:p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53" w:name="_Hlk8769740"/>
      <w:bookmarkEnd w:id="51"/>
      <w:r w:rsidRPr="000F3FFC">
        <w:rPr>
          <w:sz w:val="24"/>
        </w:rPr>
        <w:t>Кримінальний процесуальний кодекс України : Науково-практичний коментар / Відп. ред. : С. В. Ківалов, С. М. Міщенко, В. Ю. Захарченко. Х. : Одіссей, 2013. 1104 с.</w:t>
      </w:r>
    </w:p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 xml:space="preserve">Кримінальний процесуальний кодекс України: науково-практичний коментар: у 2 т. Т. 1 / О. М. Бандурка, Є. П. </w:t>
      </w:r>
      <w:proofErr w:type="spellStart"/>
      <w:r w:rsidRPr="000F3FFC">
        <w:rPr>
          <w:sz w:val="24"/>
        </w:rPr>
        <w:t>Бурдоль</w:t>
      </w:r>
      <w:proofErr w:type="spellEnd"/>
      <w:r w:rsidRPr="000F3FFC">
        <w:rPr>
          <w:sz w:val="24"/>
        </w:rPr>
        <w:t xml:space="preserve"> та ін.; за </w:t>
      </w:r>
      <w:proofErr w:type="spellStart"/>
      <w:r w:rsidRPr="000F3FFC">
        <w:rPr>
          <w:sz w:val="24"/>
        </w:rPr>
        <w:t>заг</w:t>
      </w:r>
      <w:proofErr w:type="spellEnd"/>
      <w:r w:rsidRPr="000F3FFC">
        <w:rPr>
          <w:sz w:val="24"/>
        </w:rPr>
        <w:t xml:space="preserve">. ред. В. Я. </w:t>
      </w:r>
      <w:proofErr w:type="spellStart"/>
      <w:r w:rsidRPr="000F3FFC">
        <w:rPr>
          <w:sz w:val="24"/>
        </w:rPr>
        <w:t>Тація</w:t>
      </w:r>
      <w:proofErr w:type="spellEnd"/>
      <w:r w:rsidRPr="000F3FFC">
        <w:rPr>
          <w:sz w:val="24"/>
        </w:rPr>
        <w:t xml:space="preserve">, В. П. </w:t>
      </w:r>
      <w:proofErr w:type="spellStart"/>
      <w:r w:rsidRPr="000F3FFC">
        <w:rPr>
          <w:sz w:val="24"/>
        </w:rPr>
        <w:t>Пшонки</w:t>
      </w:r>
      <w:proofErr w:type="spellEnd"/>
      <w:r w:rsidRPr="000F3FFC">
        <w:rPr>
          <w:sz w:val="24"/>
        </w:rPr>
        <w:t xml:space="preserve">, А. В. </w:t>
      </w:r>
      <w:proofErr w:type="spellStart"/>
      <w:r w:rsidRPr="000F3FFC">
        <w:rPr>
          <w:sz w:val="24"/>
        </w:rPr>
        <w:t>Портнова</w:t>
      </w:r>
      <w:proofErr w:type="spellEnd"/>
      <w:r w:rsidRPr="000F3FFC">
        <w:rPr>
          <w:sz w:val="24"/>
        </w:rPr>
        <w:t>. Х. : Право, 2012. 768 с.</w:t>
      </w:r>
    </w:p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Кримінальний процесуальний кодекс України : Науково-практичний коментар / за ред. В. Г. Гончаренка, В. Т. Нора, М. Є. Шумила. К. : Юстиніан, 2012. 1217 с.</w:t>
      </w:r>
    </w:p>
    <w:bookmarkEnd w:id="52"/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 xml:space="preserve">Кримінальний процесуальний кодекс України: науково-практичний коментар: у 2 т. Т. 2 / Є. М. </w:t>
      </w:r>
      <w:proofErr w:type="spellStart"/>
      <w:r w:rsidRPr="000F3FFC">
        <w:rPr>
          <w:sz w:val="24"/>
        </w:rPr>
        <w:t>Блажівський</w:t>
      </w:r>
      <w:proofErr w:type="spellEnd"/>
      <w:r w:rsidRPr="000F3FFC">
        <w:rPr>
          <w:sz w:val="24"/>
        </w:rPr>
        <w:t xml:space="preserve">, Ю. М. Грошевий, Ю. М. Дьомін та ін.; за </w:t>
      </w:r>
      <w:proofErr w:type="spellStart"/>
      <w:r w:rsidRPr="000F3FFC">
        <w:rPr>
          <w:sz w:val="24"/>
        </w:rPr>
        <w:t>заг</w:t>
      </w:r>
      <w:proofErr w:type="spellEnd"/>
      <w:r w:rsidRPr="000F3FFC">
        <w:rPr>
          <w:sz w:val="24"/>
        </w:rPr>
        <w:t xml:space="preserve">. ред. В. Я. </w:t>
      </w:r>
      <w:proofErr w:type="spellStart"/>
      <w:r w:rsidRPr="000F3FFC">
        <w:rPr>
          <w:sz w:val="24"/>
        </w:rPr>
        <w:t>Тація</w:t>
      </w:r>
      <w:proofErr w:type="spellEnd"/>
      <w:r w:rsidRPr="000F3FFC">
        <w:rPr>
          <w:sz w:val="24"/>
        </w:rPr>
        <w:t xml:space="preserve">, В. П. </w:t>
      </w:r>
      <w:proofErr w:type="spellStart"/>
      <w:r w:rsidRPr="000F3FFC">
        <w:rPr>
          <w:sz w:val="24"/>
        </w:rPr>
        <w:t>Пшонки</w:t>
      </w:r>
      <w:proofErr w:type="spellEnd"/>
      <w:r w:rsidRPr="000F3FFC">
        <w:rPr>
          <w:sz w:val="24"/>
        </w:rPr>
        <w:t xml:space="preserve">, А. В. </w:t>
      </w:r>
      <w:proofErr w:type="spellStart"/>
      <w:r w:rsidRPr="000F3FFC">
        <w:rPr>
          <w:sz w:val="24"/>
        </w:rPr>
        <w:t>Портнова</w:t>
      </w:r>
      <w:proofErr w:type="spellEnd"/>
      <w:r w:rsidRPr="000F3FFC">
        <w:rPr>
          <w:sz w:val="24"/>
        </w:rPr>
        <w:t>. Х. : Право, 2012. 664 с.</w:t>
      </w:r>
    </w:p>
    <w:bookmarkEnd w:id="49"/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Курс лекцій з кримінального процесу за новим Кримінальним процесуальним кодексом України (Загальна частина) [</w:t>
      </w:r>
      <w:proofErr w:type="spellStart"/>
      <w:r w:rsidRPr="000F3FFC">
        <w:rPr>
          <w:sz w:val="24"/>
        </w:rPr>
        <w:t>Рожнова</w:t>
      </w:r>
      <w:proofErr w:type="spellEnd"/>
      <w:r w:rsidRPr="000F3FFC">
        <w:rPr>
          <w:sz w:val="24"/>
        </w:rPr>
        <w:t xml:space="preserve"> В. В., Савицький Д. О., </w:t>
      </w:r>
      <w:proofErr w:type="spellStart"/>
      <w:r w:rsidRPr="000F3FFC">
        <w:rPr>
          <w:sz w:val="24"/>
        </w:rPr>
        <w:t>Конюшенко</w:t>
      </w:r>
      <w:proofErr w:type="spellEnd"/>
      <w:r w:rsidRPr="000F3FFC">
        <w:rPr>
          <w:sz w:val="24"/>
        </w:rPr>
        <w:t xml:space="preserve"> Я. Ю. та ін.]. К. : </w:t>
      </w:r>
      <w:proofErr w:type="spellStart"/>
      <w:r w:rsidRPr="000F3FFC">
        <w:rPr>
          <w:sz w:val="24"/>
        </w:rPr>
        <w:t>Нац</w:t>
      </w:r>
      <w:proofErr w:type="spellEnd"/>
      <w:r w:rsidRPr="000F3FFC">
        <w:rPr>
          <w:sz w:val="24"/>
        </w:rPr>
        <w:t xml:space="preserve">. акад. </w:t>
      </w:r>
      <w:proofErr w:type="spellStart"/>
      <w:r w:rsidRPr="000F3FFC">
        <w:rPr>
          <w:sz w:val="24"/>
        </w:rPr>
        <w:t>внутр</w:t>
      </w:r>
      <w:proofErr w:type="spellEnd"/>
      <w:r w:rsidRPr="000F3FFC">
        <w:rPr>
          <w:sz w:val="24"/>
        </w:rPr>
        <w:t xml:space="preserve">. справ, 2012. </w:t>
      </w:r>
      <w:r w:rsidRPr="000F3FFC">
        <w:rPr>
          <w:spacing w:val="-3"/>
          <w:sz w:val="24"/>
        </w:rPr>
        <w:t>280 с.</w:t>
      </w:r>
    </w:p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Курс лекцій з кримінального процесу за новим Кримінальним процесуальним кодексом України (Особлива частина) [</w:t>
      </w:r>
      <w:proofErr w:type="spellStart"/>
      <w:r w:rsidRPr="000F3FFC">
        <w:rPr>
          <w:sz w:val="24"/>
        </w:rPr>
        <w:t>Хабло</w:t>
      </w:r>
      <w:proofErr w:type="spellEnd"/>
      <w:r w:rsidRPr="000F3FFC">
        <w:rPr>
          <w:sz w:val="24"/>
        </w:rPr>
        <w:t xml:space="preserve"> О. Ю., Степанов О. С., Климчук М. П. та ін.]. К. : </w:t>
      </w:r>
      <w:proofErr w:type="spellStart"/>
      <w:r w:rsidRPr="000F3FFC">
        <w:rPr>
          <w:sz w:val="24"/>
        </w:rPr>
        <w:t>Нац</w:t>
      </w:r>
      <w:proofErr w:type="spellEnd"/>
      <w:r w:rsidRPr="000F3FFC">
        <w:rPr>
          <w:sz w:val="24"/>
        </w:rPr>
        <w:t xml:space="preserve">. акад. </w:t>
      </w:r>
      <w:proofErr w:type="spellStart"/>
      <w:r w:rsidRPr="000F3FFC">
        <w:rPr>
          <w:sz w:val="24"/>
        </w:rPr>
        <w:t>внутр</w:t>
      </w:r>
      <w:proofErr w:type="spellEnd"/>
      <w:r w:rsidRPr="000F3FFC">
        <w:rPr>
          <w:sz w:val="24"/>
        </w:rPr>
        <w:t xml:space="preserve">. справ, 2012. </w:t>
      </w:r>
      <w:r w:rsidRPr="000F3FFC">
        <w:rPr>
          <w:spacing w:val="-3"/>
          <w:sz w:val="24"/>
        </w:rPr>
        <w:t>200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bCs/>
          <w:sz w:val="24"/>
        </w:rPr>
      </w:pPr>
      <w:bookmarkStart w:id="54" w:name="_Hlk8597022"/>
      <w:bookmarkStart w:id="55" w:name="_Hlk8772362"/>
      <w:bookmarkEnd w:id="50"/>
      <w:bookmarkEnd w:id="53"/>
      <w:proofErr w:type="spellStart"/>
      <w:r w:rsidRPr="000F3FFC">
        <w:rPr>
          <w:bCs/>
          <w:sz w:val="24"/>
        </w:rPr>
        <w:t>Кучинська</w:t>
      </w:r>
      <w:proofErr w:type="spellEnd"/>
      <w:r w:rsidRPr="000F3FFC">
        <w:rPr>
          <w:bCs/>
          <w:sz w:val="24"/>
        </w:rPr>
        <w:t xml:space="preserve"> О. П. Кримінально-процесуальні документи: досудове та судове провадження : </w:t>
      </w:r>
      <w:proofErr w:type="spellStart"/>
      <w:r w:rsidRPr="000F3FFC">
        <w:rPr>
          <w:bCs/>
          <w:sz w:val="24"/>
        </w:rPr>
        <w:t>Навч</w:t>
      </w:r>
      <w:proofErr w:type="spellEnd"/>
      <w:r w:rsidRPr="000F3FFC">
        <w:rPr>
          <w:bCs/>
          <w:sz w:val="24"/>
        </w:rPr>
        <w:t>.-</w:t>
      </w:r>
      <w:proofErr w:type="spellStart"/>
      <w:r w:rsidRPr="000F3FFC">
        <w:rPr>
          <w:bCs/>
          <w:sz w:val="24"/>
        </w:rPr>
        <w:t>практ</w:t>
      </w:r>
      <w:proofErr w:type="spellEnd"/>
      <w:r w:rsidRPr="000F3FFC">
        <w:rPr>
          <w:bCs/>
          <w:sz w:val="24"/>
        </w:rPr>
        <w:t>. посібник. К. : Юрінком Інтер, 2009. 408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56" w:name="_Hlk8598507"/>
      <w:bookmarkEnd w:id="54"/>
      <w:proofErr w:type="spellStart"/>
      <w:r w:rsidRPr="000F3FFC">
        <w:rPr>
          <w:sz w:val="24"/>
        </w:rPr>
        <w:t>Лобойко</w:t>
      </w:r>
      <w:proofErr w:type="spellEnd"/>
      <w:r w:rsidRPr="000F3FFC">
        <w:rPr>
          <w:sz w:val="24"/>
        </w:rPr>
        <w:t xml:space="preserve"> Л. М. Кримінальний процес : підручник. К. : Істина, 2014. 432 с.</w:t>
      </w:r>
    </w:p>
    <w:p w:rsidR="00F218C6" w:rsidRPr="000F3FFC" w:rsidRDefault="00F218C6" w:rsidP="00F218C6">
      <w:pPr>
        <w:pStyle w:val="a5"/>
        <w:widowControl w:val="0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bookmarkStart w:id="57" w:name="_Hlk8769052"/>
      <w:proofErr w:type="spellStart"/>
      <w:r w:rsidRPr="000F3FFC">
        <w:rPr>
          <w:iCs/>
          <w:color w:val="000000"/>
          <w:sz w:val="24"/>
          <w:szCs w:val="24"/>
        </w:rPr>
        <w:t>Лук’янчиков</w:t>
      </w:r>
      <w:proofErr w:type="spellEnd"/>
      <w:r w:rsidRPr="000F3FFC">
        <w:rPr>
          <w:iCs/>
          <w:color w:val="000000"/>
          <w:sz w:val="24"/>
          <w:szCs w:val="24"/>
        </w:rPr>
        <w:t xml:space="preserve"> Б. Є., </w:t>
      </w:r>
      <w:proofErr w:type="spellStart"/>
      <w:r w:rsidRPr="000F3FFC">
        <w:rPr>
          <w:iCs/>
          <w:color w:val="000000"/>
          <w:sz w:val="24"/>
          <w:szCs w:val="24"/>
        </w:rPr>
        <w:t>Лук‘янчиков</w:t>
      </w:r>
      <w:proofErr w:type="spellEnd"/>
      <w:r w:rsidRPr="000F3FFC">
        <w:rPr>
          <w:iCs/>
          <w:color w:val="000000"/>
          <w:sz w:val="24"/>
          <w:szCs w:val="24"/>
        </w:rPr>
        <w:t xml:space="preserve"> Є. Д., </w:t>
      </w:r>
      <w:proofErr w:type="spellStart"/>
      <w:r w:rsidRPr="000F3FFC">
        <w:rPr>
          <w:iCs/>
          <w:color w:val="000000"/>
          <w:sz w:val="24"/>
          <w:szCs w:val="24"/>
        </w:rPr>
        <w:t>Петряєв</w:t>
      </w:r>
      <w:proofErr w:type="spellEnd"/>
      <w:r w:rsidRPr="000F3FFC">
        <w:rPr>
          <w:iCs/>
          <w:color w:val="000000"/>
          <w:sz w:val="24"/>
          <w:szCs w:val="24"/>
        </w:rPr>
        <w:t xml:space="preserve"> С. Ю. Криміналістична ідентифікація об‘єктів за ідеальними відображеннями : монографія. К. : НТУУ «КПІ» Вид-во «Політехніка», 2016. 204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58" w:name="_Hlk8769074"/>
      <w:bookmarkEnd w:id="57"/>
      <w:proofErr w:type="spellStart"/>
      <w:r w:rsidRPr="000F3FFC">
        <w:rPr>
          <w:sz w:val="24"/>
        </w:rPr>
        <w:t>Лук’янчиков</w:t>
      </w:r>
      <w:proofErr w:type="spellEnd"/>
      <w:r w:rsidRPr="000F3FFC">
        <w:rPr>
          <w:sz w:val="24"/>
        </w:rPr>
        <w:t xml:space="preserve"> Є. Д. Слідчий огляд: поняття та види. </w:t>
      </w:r>
      <w:r w:rsidRPr="000F3FFC">
        <w:rPr>
          <w:i/>
          <w:sz w:val="24"/>
        </w:rPr>
        <w:t>Юридичний часопис Національної академії внутрішніх справ</w:t>
      </w:r>
      <w:r w:rsidRPr="000F3FFC">
        <w:rPr>
          <w:sz w:val="24"/>
        </w:rPr>
        <w:t>. 2013. № 1. С. 264–269.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59" w:name="_Hlk8599634"/>
      <w:bookmarkEnd w:id="56"/>
      <w:bookmarkEnd w:id="58"/>
      <w:r w:rsidRPr="000F3FFC">
        <w:rPr>
          <w:sz w:val="24"/>
        </w:rPr>
        <w:t>Макаров М. А. Теорія та практика здійснення судового контролю у кримінальному процесі. К.: Видавничий центр «Кафедра», 2017. 434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60" w:name="_Hlk8597036"/>
      <w:bookmarkEnd w:id="59"/>
      <w:proofErr w:type="spellStart"/>
      <w:r w:rsidRPr="000F3FFC">
        <w:rPr>
          <w:sz w:val="24"/>
        </w:rPr>
        <w:t>Маляренко</w:t>
      </w:r>
      <w:proofErr w:type="spellEnd"/>
      <w:r w:rsidRPr="000F3FFC">
        <w:rPr>
          <w:sz w:val="24"/>
        </w:rPr>
        <w:t xml:space="preserve"> В. Т. Конституційні засади кримінального судочинства. К., 2000. 320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61" w:name="_Hlk8772048"/>
      <w:bookmarkEnd w:id="60"/>
      <w:proofErr w:type="spellStart"/>
      <w:r w:rsidRPr="000F3FFC">
        <w:rPr>
          <w:bCs/>
          <w:sz w:val="24"/>
        </w:rPr>
        <w:lastRenderedPageBreak/>
        <w:t>Маляренко</w:t>
      </w:r>
      <w:proofErr w:type="spellEnd"/>
      <w:r w:rsidRPr="000F3FFC">
        <w:rPr>
          <w:bCs/>
          <w:sz w:val="24"/>
        </w:rPr>
        <w:t xml:space="preserve"> В. Т. Реформування кримінального процесу України в контексті європейських стандартів: Теорія, історія і практика : монографія. К. : Концерн «Видавничий Дім «Ін Юре», 2004. 544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62" w:name="_Hlk8772854"/>
      <w:bookmarkEnd w:id="61"/>
      <w:r w:rsidRPr="000F3FFC">
        <w:rPr>
          <w:sz w:val="24"/>
        </w:rPr>
        <w:t xml:space="preserve">Міжнародна правова допомога у кримінальному провадженні в питаннях та відповідях: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>. посібник / Л. Д. </w:t>
      </w: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>, Д. П. Письменний, О. Є. Омельченко, Д. О. Савицький, В. В. </w:t>
      </w:r>
      <w:proofErr w:type="spellStart"/>
      <w:r w:rsidRPr="000F3FFC">
        <w:rPr>
          <w:sz w:val="24"/>
        </w:rPr>
        <w:t>Рожнова</w:t>
      </w:r>
      <w:proofErr w:type="spellEnd"/>
      <w:r w:rsidRPr="000F3FFC">
        <w:rPr>
          <w:sz w:val="24"/>
        </w:rPr>
        <w:t xml:space="preserve">, А. В. </w:t>
      </w:r>
      <w:proofErr w:type="spellStart"/>
      <w:r w:rsidRPr="000F3FFC">
        <w:rPr>
          <w:sz w:val="24"/>
        </w:rPr>
        <w:t>Форостяний</w:t>
      </w:r>
      <w:proofErr w:type="spellEnd"/>
      <w:r w:rsidRPr="000F3FFC">
        <w:rPr>
          <w:sz w:val="24"/>
        </w:rPr>
        <w:t>. К. : Центр учбової літератури, 2015. 240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Міжнародний розшук та видача особи, яка вчинила кримінальне правопорушення : навчальний посібник / І. В. Басиста та ін. Київ, 2016. 277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63" w:name="_Hlk8772066"/>
      <w:proofErr w:type="spellStart"/>
      <w:r w:rsidRPr="000F3FFC">
        <w:rPr>
          <w:sz w:val="24"/>
        </w:rPr>
        <w:t>Мірошніков</w:t>
      </w:r>
      <w:proofErr w:type="spellEnd"/>
      <w:r w:rsidRPr="000F3FFC">
        <w:rPr>
          <w:sz w:val="24"/>
        </w:rPr>
        <w:t xml:space="preserve"> І. Ю Судове слідство в апеляційній інстанції: монографія. Харків : Право, 2007. – 192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64" w:name="_Hlk8599676"/>
      <w:bookmarkEnd w:id="63"/>
      <w:r w:rsidRPr="000F3FFC">
        <w:rPr>
          <w:sz w:val="24"/>
        </w:rPr>
        <w:t xml:space="preserve">Молдован А. В. Кримінальний процес: Україна, ФРН, Франція, Англія, США: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>. посібник. 2–е вид. К. : ЦУЛ, 2010. 352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65" w:name="_Hlk8597050"/>
      <w:bookmarkStart w:id="66" w:name="_Hlk8770141"/>
      <w:bookmarkEnd w:id="62"/>
      <w:r w:rsidRPr="000F3FFC">
        <w:rPr>
          <w:sz w:val="24"/>
        </w:rPr>
        <w:t>Назаров В. В. Конституційні права людини та їх обмеження у кримінальному процесі України : монографія. Х. : «Золота миля», 2009. 400 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</w:rPr>
      </w:pPr>
      <w:bookmarkStart w:id="67" w:name="_Hlk8772084"/>
      <w:bookmarkEnd w:id="65"/>
      <w:r w:rsidRPr="000F3FFC">
        <w:rPr>
          <w:sz w:val="24"/>
        </w:rPr>
        <w:t xml:space="preserve">Науково-практичний коментар до Кримінального процесуального кодексу України : від 13 квіт. 2012 р. / [О. А. </w:t>
      </w:r>
      <w:proofErr w:type="spellStart"/>
      <w:r w:rsidRPr="000F3FFC">
        <w:rPr>
          <w:sz w:val="24"/>
        </w:rPr>
        <w:t>Банчук</w:t>
      </w:r>
      <w:proofErr w:type="spellEnd"/>
      <w:r w:rsidRPr="000F3FFC">
        <w:rPr>
          <w:sz w:val="24"/>
        </w:rPr>
        <w:t xml:space="preserve"> та ін.] ; за ред. О. А. </w:t>
      </w:r>
      <w:proofErr w:type="spellStart"/>
      <w:r w:rsidRPr="000F3FFC">
        <w:rPr>
          <w:sz w:val="24"/>
        </w:rPr>
        <w:t>Банчука</w:t>
      </w:r>
      <w:proofErr w:type="spellEnd"/>
      <w:r w:rsidRPr="000F3FFC">
        <w:rPr>
          <w:sz w:val="24"/>
        </w:rPr>
        <w:t>, Р. О. Куйбіди, М. І. Хавронюка. Х. : Фактор, 2013. 1072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</w:rPr>
      </w:pPr>
      <w:bookmarkStart w:id="68" w:name="_Hlk8597062"/>
      <w:bookmarkEnd w:id="64"/>
      <w:bookmarkEnd w:id="67"/>
      <w:r w:rsidRPr="000F3FFC">
        <w:rPr>
          <w:sz w:val="24"/>
        </w:rPr>
        <w:t>Нор В. Т., Крикливець Д. Є. Реалізація засади змагальності під час розгляду скарг слідчим суддею. Львів : Видавництво ТзОВ «Колір ПРО», 2017. 376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69" w:name="_Hlk8728172"/>
      <w:bookmarkEnd w:id="66"/>
      <w:bookmarkEnd w:id="68"/>
      <w:proofErr w:type="spellStart"/>
      <w:r w:rsidRPr="000F3FFC">
        <w:rPr>
          <w:sz w:val="24"/>
        </w:rPr>
        <w:t>Пашинін</w:t>
      </w:r>
      <w:proofErr w:type="spellEnd"/>
      <w:r w:rsidRPr="000F3FFC">
        <w:rPr>
          <w:sz w:val="24"/>
        </w:rPr>
        <w:t xml:space="preserve"> О. І. Актуальні проблеми досудового провадження у кримінальному процесі України : монографія. Х. : </w:t>
      </w:r>
      <w:proofErr w:type="spellStart"/>
      <w:r w:rsidRPr="000F3FFC">
        <w:rPr>
          <w:sz w:val="24"/>
        </w:rPr>
        <w:t>Кроссроуд</w:t>
      </w:r>
      <w:proofErr w:type="spellEnd"/>
      <w:r w:rsidRPr="000F3FFC">
        <w:rPr>
          <w:sz w:val="24"/>
        </w:rPr>
        <w:t>, 2009. 164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 xml:space="preserve">Письменний Д. П., Омельченко О. Є. Процесуальна діяльність слідчого щодо запобігання злочинів: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>. посібник. К., 2005. 158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 xml:space="preserve">Письменний Д. П., Федченко В. М. Розслідування злочинів слідчою та слідчо-оперативною групою: правові та організаційні засади : монографія. </w:t>
      </w:r>
      <w:proofErr w:type="spellStart"/>
      <w:r w:rsidRPr="000F3FFC">
        <w:rPr>
          <w:sz w:val="24"/>
        </w:rPr>
        <w:t>Дніпроп</w:t>
      </w:r>
      <w:r>
        <w:rPr>
          <w:sz w:val="24"/>
        </w:rPr>
        <w:t>-</w:t>
      </w:r>
      <w:r w:rsidRPr="000F3FFC">
        <w:rPr>
          <w:sz w:val="24"/>
        </w:rPr>
        <w:t>вськ</w:t>
      </w:r>
      <w:proofErr w:type="spellEnd"/>
      <w:r w:rsidRPr="000F3FFC">
        <w:rPr>
          <w:sz w:val="24"/>
        </w:rPr>
        <w:t>, 2006. 204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70" w:name="_Hlk8598527"/>
      <w:bookmarkEnd w:id="69"/>
      <w:proofErr w:type="spellStart"/>
      <w:r w:rsidRPr="000F3FFC">
        <w:rPr>
          <w:sz w:val="24"/>
        </w:rPr>
        <w:t>Погорецький</w:t>
      </w:r>
      <w:proofErr w:type="spellEnd"/>
      <w:r w:rsidRPr="000F3FFC">
        <w:rPr>
          <w:sz w:val="24"/>
        </w:rPr>
        <w:t xml:space="preserve"> М. А. Негласні слідчі (розшукові) дії: проблеми провадження та використання результатів у доказуванні. </w:t>
      </w:r>
      <w:r w:rsidRPr="000F3FFC">
        <w:rPr>
          <w:i/>
          <w:sz w:val="24"/>
        </w:rPr>
        <w:t>Юридичний часопис Національної академії внутрішніх справ</w:t>
      </w:r>
      <w:r w:rsidRPr="000F3FFC">
        <w:rPr>
          <w:sz w:val="24"/>
        </w:rPr>
        <w:t>. 2013. №1. С. 270–276.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71" w:name="_Hlk8597631"/>
      <w:bookmarkEnd w:id="70"/>
      <w:proofErr w:type="spellStart"/>
      <w:r w:rsidRPr="000F3FFC">
        <w:rPr>
          <w:sz w:val="24"/>
        </w:rPr>
        <w:t>Погорецький</w:t>
      </w:r>
      <w:proofErr w:type="spellEnd"/>
      <w:r w:rsidRPr="000F3FFC">
        <w:rPr>
          <w:sz w:val="24"/>
        </w:rPr>
        <w:t xml:space="preserve"> М. А. Функціональне призначення оперативно-розшукової діяльності у кримінальному процесі : монографія. Х. : </w:t>
      </w:r>
      <w:proofErr w:type="spellStart"/>
      <w:r w:rsidRPr="000F3FFC">
        <w:rPr>
          <w:sz w:val="24"/>
        </w:rPr>
        <w:t>Арсіс</w:t>
      </w:r>
      <w:proofErr w:type="spellEnd"/>
      <w:r w:rsidRPr="000F3FFC">
        <w:rPr>
          <w:sz w:val="24"/>
        </w:rPr>
        <w:t>, ЛТД, 2007. 576 с.</w:t>
      </w:r>
    </w:p>
    <w:p w:rsidR="00F218C6" w:rsidRPr="000F3FFC" w:rsidRDefault="00F218C6" w:rsidP="00F218C6">
      <w:pPr>
        <w:numPr>
          <w:ilvl w:val="0"/>
          <w:numId w:val="2"/>
        </w:numPr>
        <w:shd w:val="clear" w:color="auto" w:fill="FFFFFF"/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72" w:name="_Hlk8770511"/>
      <w:r w:rsidRPr="000F3FFC">
        <w:rPr>
          <w:sz w:val="24"/>
        </w:rPr>
        <w:t>Попелюшко В. О. Функція захисту в кримінальному судочинстві України: правові, теоретичні та прикладні проблеми : монографія. Острог: Видавництво Національного університету «Острозька академія», 2009. 634 с.</w:t>
      </w:r>
    </w:p>
    <w:p w:rsidR="00F218C6" w:rsidRPr="000F3FFC" w:rsidRDefault="00F218C6" w:rsidP="00F218C6">
      <w:pPr>
        <w:numPr>
          <w:ilvl w:val="0"/>
          <w:numId w:val="2"/>
        </w:numPr>
        <w:shd w:val="clear" w:color="auto" w:fill="FFFFFF"/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73" w:name="_Hlk8773040"/>
      <w:bookmarkEnd w:id="71"/>
      <w:bookmarkEnd w:id="72"/>
      <w:proofErr w:type="spellStart"/>
      <w:r w:rsidRPr="000F3FFC">
        <w:rPr>
          <w:sz w:val="24"/>
        </w:rPr>
        <w:t>Поповченко</w:t>
      </w:r>
      <w:proofErr w:type="spellEnd"/>
      <w:r w:rsidRPr="000F3FFC">
        <w:rPr>
          <w:sz w:val="24"/>
        </w:rPr>
        <w:t xml:space="preserve"> О. І.</w:t>
      </w:r>
      <w:r w:rsidRPr="000F3FFC">
        <w:rPr>
          <w:i/>
          <w:sz w:val="24"/>
        </w:rPr>
        <w:t xml:space="preserve"> </w:t>
      </w:r>
      <w:r w:rsidRPr="000F3FFC">
        <w:rPr>
          <w:sz w:val="24"/>
        </w:rPr>
        <w:t>Спрощене досудове провадження в Україні: історія, сучасність, перспективи, досвід. К. : Семенко Сергій, 2004. 213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</w:rPr>
      </w:pPr>
      <w:bookmarkStart w:id="74" w:name="_Hlk8769757"/>
      <w:bookmarkEnd w:id="73"/>
      <w:r w:rsidRPr="000F3FFC">
        <w:rPr>
          <w:bCs/>
          <w:sz w:val="24"/>
        </w:rPr>
        <w:t>Процесуальні документи у кримінальному провадженні. Зразки. Роз’яснення: наук.-</w:t>
      </w:r>
      <w:proofErr w:type="spellStart"/>
      <w:r w:rsidRPr="000F3FFC">
        <w:rPr>
          <w:bCs/>
          <w:sz w:val="24"/>
        </w:rPr>
        <w:t>практ</w:t>
      </w:r>
      <w:proofErr w:type="spellEnd"/>
      <w:r w:rsidRPr="000F3FFC">
        <w:rPr>
          <w:bCs/>
          <w:sz w:val="24"/>
        </w:rPr>
        <w:t xml:space="preserve">. посібник; за </w:t>
      </w:r>
      <w:proofErr w:type="spellStart"/>
      <w:r w:rsidRPr="000F3FFC">
        <w:rPr>
          <w:bCs/>
          <w:sz w:val="24"/>
        </w:rPr>
        <w:t>заг</w:t>
      </w:r>
      <w:proofErr w:type="spellEnd"/>
      <w:r w:rsidRPr="000F3FFC">
        <w:rPr>
          <w:bCs/>
          <w:sz w:val="24"/>
        </w:rPr>
        <w:t xml:space="preserve">. редакцією М. А. </w:t>
      </w:r>
      <w:proofErr w:type="spellStart"/>
      <w:r w:rsidRPr="000F3FFC">
        <w:rPr>
          <w:bCs/>
          <w:sz w:val="24"/>
        </w:rPr>
        <w:t>Погорецького</w:t>
      </w:r>
      <w:proofErr w:type="spellEnd"/>
      <w:r w:rsidRPr="000F3FFC">
        <w:rPr>
          <w:bCs/>
          <w:sz w:val="24"/>
        </w:rPr>
        <w:t xml:space="preserve"> та О. П. </w:t>
      </w:r>
      <w:proofErr w:type="spellStart"/>
      <w:r w:rsidRPr="000F3FFC">
        <w:rPr>
          <w:bCs/>
          <w:sz w:val="24"/>
        </w:rPr>
        <w:t>Кучинської</w:t>
      </w:r>
      <w:proofErr w:type="spellEnd"/>
      <w:r w:rsidRPr="000F3FFC">
        <w:rPr>
          <w:bCs/>
          <w:sz w:val="24"/>
        </w:rPr>
        <w:t>. К. : Юрінком Інтер, 2015. 560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</w:rPr>
      </w:pPr>
      <w:bookmarkStart w:id="75" w:name="_Hlk8770533"/>
      <w:bookmarkEnd w:id="74"/>
      <w:proofErr w:type="spellStart"/>
      <w:r w:rsidRPr="000F3FFC">
        <w:rPr>
          <w:sz w:val="24"/>
        </w:rPr>
        <w:t>Рогатюк</w:t>
      </w:r>
      <w:proofErr w:type="spellEnd"/>
      <w:r w:rsidRPr="000F3FFC">
        <w:rPr>
          <w:sz w:val="24"/>
        </w:rPr>
        <w:t xml:space="preserve"> І. В. Процесуальна діяльність прокурора на стадії досудового розслідування : монографія. К. : </w:t>
      </w:r>
      <w:proofErr w:type="spellStart"/>
      <w:r w:rsidRPr="000F3FFC">
        <w:rPr>
          <w:sz w:val="24"/>
        </w:rPr>
        <w:t>Нац</w:t>
      </w:r>
      <w:proofErr w:type="spellEnd"/>
      <w:r w:rsidRPr="000F3FFC">
        <w:rPr>
          <w:sz w:val="24"/>
        </w:rPr>
        <w:t xml:space="preserve">. акад. </w:t>
      </w:r>
      <w:proofErr w:type="spellStart"/>
      <w:r w:rsidRPr="000F3FFC">
        <w:rPr>
          <w:sz w:val="24"/>
        </w:rPr>
        <w:t>внутр</w:t>
      </w:r>
      <w:proofErr w:type="spellEnd"/>
      <w:r w:rsidRPr="000F3FFC">
        <w:rPr>
          <w:sz w:val="24"/>
        </w:rPr>
        <w:t>. справ, 2016. 544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76" w:name="_Hlk8600800"/>
      <w:bookmarkEnd w:id="75"/>
      <w:r w:rsidRPr="000F3FFC">
        <w:rPr>
          <w:sz w:val="24"/>
        </w:rPr>
        <w:t xml:space="preserve">Савицький Д. О. Підстави та процесуальний порядок застосування приводу у кримінальному провадженні. </w:t>
      </w:r>
      <w:r w:rsidRPr="000F3FFC">
        <w:rPr>
          <w:i/>
          <w:sz w:val="24"/>
        </w:rPr>
        <w:t>Юридичний часопис Національної академії внутрішніх справ</w:t>
      </w:r>
      <w:r w:rsidRPr="000F3FFC">
        <w:rPr>
          <w:sz w:val="24"/>
        </w:rPr>
        <w:t>. 2013. № 1. С. 158-163.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77" w:name="_Hlk8598546"/>
      <w:bookmarkEnd w:id="76"/>
      <w:proofErr w:type="spellStart"/>
      <w:r w:rsidRPr="000F3FFC">
        <w:rPr>
          <w:sz w:val="24"/>
        </w:rPr>
        <w:t>Сізінцова</w:t>
      </w:r>
      <w:proofErr w:type="spellEnd"/>
      <w:r w:rsidRPr="000F3FFC">
        <w:rPr>
          <w:sz w:val="24"/>
        </w:rPr>
        <w:t xml:space="preserve"> Ю. Ю. Докази у кримінальному процесі: теоретичний аспект та практичне значення в процесі правозастосування 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 xml:space="preserve">. посібник. К. : </w:t>
      </w:r>
      <w:proofErr w:type="spellStart"/>
      <w:r w:rsidRPr="000F3FFC">
        <w:rPr>
          <w:sz w:val="24"/>
        </w:rPr>
        <w:t>Дакор</w:t>
      </w:r>
      <w:proofErr w:type="spellEnd"/>
      <w:r w:rsidRPr="000F3FFC">
        <w:rPr>
          <w:sz w:val="24"/>
        </w:rPr>
        <w:t>, 2010. 128 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</w:rPr>
      </w:pPr>
      <w:bookmarkStart w:id="78" w:name="_Hlk8769386"/>
      <w:bookmarkStart w:id="79" w:name="_Hlk8769770"/>
      <w:bookmarkEnd w:id="77"/>
      <w:r w:rsidRPr="000F3FFC">
        <w:rPr>
          <w:bCs/>
          <w:sz w:val="24"/>
        </w:rPr>
        <w:t xml:space="preserve">Складання кримінально-процесуальних документів у досудовому провадженні : </w:t>
      </w:r>
      <w:proofErr w:type="spellStart"/>
      <w:r w:rsidRPr="000F3FFC">
        <w:rPr>
          <w:bCs/>
          <w:sz w:val="24"/>
        </w:rPr>
        <w:t>навч</w:t>
      </w:r>
      <w:proofErr w:type="spellEnd"/>
      <w:r w:rsidRPr="000F3FFC">
        <w:rPr>
          <w:bCs/>
          <w:sz w:val="24"/>
        </w:rPr>
        <w:t xml:space="preserve">. посібник / </w:t>
      </w:r>
      <w:proofErr w:type="spellStart"/>
      <w:r w:rsidRPr="000F3FFC">
        <w:rPr>
          <w:bCs/>
          <w:sz w:val="24"/>
        </w:rPr>
        <w:t>Удалова</w:t>
      </w:r>
      <w:proofErr w:type="spellEnd"/>
      <w:r w:rsidRPr="000F3FFC">
        <w:rPr>
          <w:bCs/>
          <w:sz w:val="24"/>
        </w:rPr>
        <w:t xml:space="preserve"> Л. Д., Азаров Ю. І., </w:t>
      </w:r>
      <w:proofErr w:type="spellStart"/>
      <w:r w:rsidRPr="000F3FFC">
        <w:rPr>
          <w:bCs/>
          <w:sz w:val="24"/>
        </w:rPr>
        <w:t>Рожнова</w:t>
      </w:r>
      <w:proofErr w:type="spellEnd"/>
      <w:r w:rsidRPr="000F3FFC">
        <w:rPr>
          <w:bCs/>
          <w:sz w:val="24"/>
        </w:rPr>
        <w:t xml:space="preserve"> В. В. та ін. К. : КНТ, 2013. 375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</w:rPr>
      </w:pPr>
      <w:bookmarkStart w:id="80" w:name="_Hlk8597651"/>
      <w:bookmarkEnd w:id="55"/>
      <w:bookmarkEnd w:id="78"/>
      <w:r w:rsidRPr="000F3FFC">
        <w:rPr>
          <w:bCs/>
          <w:sz w:val="24"/>
        </w:rPr>
        <w:t>Скрябін О. М. Участь захисника в окремих кримінальних провадженнях: монографія. Запоріжжя: Просвіта, 2017. 380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81" w:name="_Hlk8728228"/>
      <w:bookmarkEnd w:id="79"/>
      <w:bookmarkEnd w:id="80"/>
      <w:proofErr w:type="spellStart"/>
      <w:r w:rsidRPr="000F3FFC">
        <w:rPr>
          <w:sz w:val="24"/>
        </w:rPr>
        <w:t>Слінько</w:t>
      </w:r>
      <w:proofErr w:type="spellEnd"/>
      <w:r w:rsidRPr="000F3FFC">
        <w:rPr>
          <w:sz w:val="24"/>
        </w:rPr>
        <w:t xml:space="preserve"> С. В. Теорія і практика реформування досудового розслідування : монографія. Х. : РВФ «</w:t>
      </w:r>
      <w:proofErr w:type="spellStart"/>
      <w:r w:rsidRPr="000F3FFC">
        <w:rPr>
          <w:sz w:val="24"/>
        </w:rPr>
        <w:t>Арсіс</w:t>
      </w:r>
      <w:proofErr w:type="spellEnd"/>
      <w:r w:rsidRPr="000F3FFC">
        <w:rPr>
          <w:sz w:val="24"/>
        </w:rPr>
        <w:t xml:space="preserve"> ЛТД», 2011. 270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lastRenderedPageBreak/>
        <w:t>Смоков</w:t>
      </w:r>
      <w:proofErr w:type="spellEnd"/>
      <w:r w:rsidRPr="000F3FFC">
        <w:rPr>
          <w:sz w:val="24"/>
        </w:rPr>
        <w:t xml:space="preserve"> С. М., </w:t>
      </w:r>
      <w:proofErr w:type="spellStart"/>
      <w:r w:rsidRPr="000F3FFC">
        <w:rPr>
          <w:sz w:val="24"/>
        </w:rPr>
        <w:t>Горелкіна</w:t>
      </w:r>
      <w:proofErr w:type="spellEnd"/>
      <w:r w:rsidRPr="000F3FFC">
        <w:rPr>
          <w:sz w:val="24"/>
        </w:rPr>
        <w:t xml:space="preserve"> К. Г. Гарантії застосування заходів процесуального примусу у кримінальному судочинстві. Одеса : </w:t>
      </w:r>
      <w:proofErr w:type="spellStart"/>
      <w:r w:rsidRPr="000F3FFC">
        <w:rPr>
          <w:sz w:val="24"/>
        </w:rPr>
        <w:t>Астропринт</w:t>
      </w:r>
      <w:proofErr w:type="spellEnd"/>
      <w:r w:rsidRPr="000F3FFC">
        <w:rPr>
          <w:sz w:val="24"/>
        </w:rPr>
        <w:t>, 2012. 152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82" w:name="_Hlk8598565"/>
      <w:r w:rsidRPr="000F3FFC">
        <w:rPr>
          <w:sz w:val="24"/>
        </w:rPr>
        <w:t xml:space="preserve">Становлення системи негласного розслідування у кримінально-процесуальному законодавстві України: Матеріали круглого столу (Київ, 7 жовтня 2011 р.). К. : ФОП </w:t>
      </w:r>
      <w:proofErr w:type="spellStart"/>
      <w:r w:rsidRPr="000F3FFC">
        <w:rPr>
          <w:sz w:val="24"/>
        </w:rPr>
        <w:t>Ліпкан</w:t>
      </w:r>
      <w:proofErr w:type="spellEnd"/>
      <w:r w:rsidRPr="000F3FFC">
        <w:rPr>
          <w:sz w:val="24"/>
        </w:rPr>
        <w:t xml:space="preserve"> О. С., 2011. 168 с.</w:t>
      </w:r>
    </w:p>
    <w:bookmarkEnd w:id="81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Статіва</w:t>
      </w:r>
      <w:proofErr w:type="spellEnd"/>
      <w:r w:rsidRPr="000F3FFC">
        <w:rPr>
          <w:sz w:val="24"/>
        </w:rPr>
        <w:t xml:space="preserve"> І. І. Початковий етап досудового провадження в сучасному кримінальному процесі: український і західний контексти : монографія. </w:t>
      </w:r>
      <w:proofErr w:type="spellStart"/>
      <w:r w:rsidRPr="000F3FFC">
        <w:rPr>
          <w:sz w:val="24"/>
        </w:rPr>
        <w:t>Дніпроп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держ</w:t>
      </w:r>
      <w:proofErr w:type="spellEnd"/>
      <w:r w:rsidRPr="000F3FFC">
        <w:rPr>
          <w:sz w:val="24"/>
        </w:rPr>
        <w:t xml:space="preserve">. ун-т </w:t>
      </w:r>
      <w:proofErr w:type="spellStart"/>
      <w:r w:rsidRPr="000F3FFC">
        <w:rPr>
          <w:sz w:val="24"/>
        </w:rPr>
        <w:t>внутр</w:t>
      </w:r>
      <w:proofErr w:type="spellEnd"/>
      <w:r w:rsidRPr="000F3FFC">
        <w:rPr>
          <w:sz w:val="24"/>
        </w:rPr>
        <w:t>. справ, 2012. 248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83" w:name="_Hlk8599721"/>
      <w:r w:rsidRPr="000F3FFC">
        <w:rPr>
          <w:sz w:val="24"/>
        </w:rPr>
        <w:t xml:space="preserve">Теорія судових доказів в питаннях та відповідях 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>. посібник / Л. Д. </w:t>
      </w: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>, Д. П. Письменний, Ю. І. Азаров та ін. К. : Центр учбової літератури, 2015. 104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84" w:name="_Hlk8769787"/>
      <w:bookmarkStart w:id="85" w:name="_Hlk8770549"/>
      <w:bookmarkStart w:id="86" w:name="_Hlk8772379"/>
      <w:bookmarkEnd w:id="82"/>
      <w:proofErr w:type="spellStart"/>
      <w:r w:rsidRPr="000F3FFC">
        <w:rPr>
          <w:sz w:val="24"/>
        </w:rPr>
        <w:t>Тертишник</w:t>
      </w:r>
      <w:proofErr w:type="spellEnd"/>
      <w:r w:rsidRPr="000F3FFC">
        <w:rPr>
          <w:sz w:val="24"/>
        </w:rPr>
        <w:t xml:space="preserve"> В. М. Кримінальний процес України. Загальна частина : підручник. Київ : Правова Єдність : </w:t>
      </w:r>
      <w:proofErr w:type="spellStart"/>
      <w:r w:rsidRPr="000F3FFC">
        <w:rPr>
          <w:sz w:val="24"/>
        </w:rPr>
        <w:t>Алерта</w:t>
      </w:r>
      <w:proofErr w:type="spellEnd"/>
      <w:r w:rsidRPr="000F3FFC">
        <w:rPr>
          <w:sz w:val="24"/>
        </w:rPr>
        <w:t>, 2014. 438 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87" w:name="_Hlk8773065"/>
      <w:bookmarkEnd w:id="85"/>
      <w:proofErr w:type="spellStart"/>
      <w:r w:rsidRPr="000F3FFC">
        <w:rPr>
          <w:sz w:val="24"/>
        </w:rPr>
        <w:t>Тертишник</w:t>
      </w:r>
      <w:proofErr w:type="spellEnd"/>
      <w:r w:rsidRPr="000F3FFC">
        <w:rPr>
          <w:sz w:val="24"/>
        </w:rPr>
        <w:t xml:space="preserve"> В. М. Кримінальний процес України. Особлива частина : підручник. Київ : Правова Єдність : </w:t>
      </w:r>
      <w:proofErr w:type="spellStart"/>
      <w:r w:rsidRPr="000F3FFC">
        <w:rPr>
          <w:sz w:val="24"/>
        </w:rPr>
        <w:t>Алерта</w:t>
      </w:r>
      <w:proofErr w:type="spellEnd"/>
      <w:r w:rsidRPr="000F3FFC">
        <w:rPr>
          <w:sz w:val="24"/>
        </w:rPr>
        <w:t>, 2014. 420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</w:rPr>
      </w:pPr>
      <w:bookmarkStart w:id="88" w:name="_Hlk8770568"/>
      <w:proofErr w:type="spellStart"/>
      <w:r w:rsidRPr="000F3FFC">
        <w:rPr>
          <w:sz w:val="24"/>
        </w:rPr>
        <w:t>Тертишник</w:t>
      </w:r>
      <w:proofErr w:type="spellEnd"/>
      <w:r w:rsidRPr="000F3FFC">
        <w:rPr>
          <w:sz w:val="24"/>
        </w:rPr>
        <w:t xml:space="preserve"> В. М. Науково-практичний коментар Кримінального процесуального кодексу України. К. : </w:t>
      </w:r>
      <w:proofErr w:type="spellStart"/>
      <w:r w:rsidRPr="000F3FFC">
        <w:rPr>
          <w:sz w:val="24"/>
        </w:rPr>
        <w:t>Алерта</w:t>
      </w:r>
      <w:proofErr w:type="spellEnd"/>
      <w:r w:rsidRPr="000F3FFC">
        <w:rPr>
          <w:sz w:val="24"/>
        </w:rPr>
        <w:t>, 2014. 768 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</w:rPr>
      </w:pPr>
      <w:bookmarkStart w:id="89" w:name="_Hlk8598968"/>
      <w:bookmarkEnd w:id="86"/>
      <w:bookmarkEnd w:id="88"/>
      <w:proofErr w:type="spellStart"/>
      <w:r w:rsidRPr="000F3FFC">
        <w:rPr>
          <w:sz w:val="24"/>
        </w:rPr>
        <w:t>Тертишник</w:t>
      </w:r>
      <w:proofErr w:type="spellEnd"/>
      <w:r w:rsidRPr="000F3FFC">
        <w:rPr>
          <w:sz w:val="24"/>
        </w:rPr>
        <w:t xml:space="preserve"> В. М. Кримінальний процес України: підручник. 7-ме вид., </w:t>
      </w:r>
      <w:proofErr w:type="spellStart"/>
      <w:r w:rsidRPr="000F3FFC">
        <w:rPr>
          <w:sz w:val="24"/>
        </w:rPr>
        <w:t>доповн</w:t>
      </w:r>
      <w:proofErr w:type="spellEnd"/>
      <w:r w:rsidRPr="000F3FFC">
        <w:rPr>
          <w:sz w:val="24"/>
        </w:rPr>
        <w:t xml:space="preserve">. і перероб. К.: </w:t>
      </w:r>
      <w:proofErr w:type="spellStart"/>
      <w:r w:rsidRPr="000F3FFC">
        <w:rPr>
          <w:sz w:val="24"/>
        </w:rPr>
        <w:t>Алерта</w:t>
      </w:r>
      <w:proofErr w:type="spellEnd"/>
      <w:r w:rsidRPr="000F3FFC">
        <w:rPr>
          <w:sz w:val="24"/>
        </w:rPr>
        <w:t>, 2017. 840 с.</w:t>
      </w:r>
    </w:p>
    <w:bookmarkEnd w:id="83"/>
    <w:bookmarkEnd w:id="84"/>
    <w:bookmarkEnd w:id="89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>Тітко І. А. Оцінні поняття у кримінально-процесуальному праві України : монографія / І. А. Тітко. – Х. : Право, 2010. – 216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r w:rsidRPr="000F3FFC">
        <w:rPr>
          <w:sz w:val="24"/>
        </w:rPr>
        <w:t xml:space="preserve">Трофименко В. М. Теоретичні та правові основи диференціації кримінального процесу України : </w:t>
      </w:r>
      <w:proofErr w:type="spellStart"/>
      <w:r w:rsidRPr="000F3FFC">
        <w:rPr>
          <w:sz w:val="24"/>
        </w:rPr>
        <w:t>автореф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дис</w:t>
      </w:r>
      <w:proofErr w:type="spellEnd"/>
      <w:r w:rsidRPr="000F3FFC">
        <w:rPr>
          <w:sz w:val="24"/>
        </w:rPr>
        <w:t xml:space="preserve">. ... </w:t>
      </w:r>
      <w:proofErr w:type="spellStart"/>
      <w:r w:rsidRPr="000F3FFC">
        <w:rPr>
          <w:sz w:val="24"/>
        </w:rPr>
        <w:t>докт</w:t>
      </w:r>
      <w:proofErr w:type="spellEnd"/>
      <w:r w:rsidRPr="000F3FFC">
        <w:rPr>
          <w:sz w:val="24"/>
        </w:rPr>
        <w:t>. юрид. наук : 12.00.09. Харків, 2017. 40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90" w:name="_Hlk8769400"/>
      <w:bookmarkEnd w:id="87"/>
      <w:r w:rsidRPr="000F3FFC">
        <w:rPr>
          <w:sz w:val="24"/>
        </w:rPr>
        <w:t xml:space="preserve">Турман Н. О., Савчин Н. М., Бутирська І. А. Збірник казусів з кримінального процесуального права України. Чернівці: </w:t>
      </w:r>
      <w:proofErr w:type="spellStart"/>
      <w:r w:rsidRPr="000F3FFC">
        <w:rPr>
          <w:sz w:val="24"/>
        </w:rPr>
        <w:t>Чернівец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нац</w:t>
      </w:r>
      <w:proofErr w:type="spellEnd"/>
      <w:r w:rsidRPr="000F3FFC">
        <w:rPr>
          <w:sz w:val="24"/>
        </w:rPr>
        <w:t>. ун-т, 2017. 80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91" w:name="_Hlk8598992"/>
      <w:bookmarkStart w:id="92" w:name="_Hlk8772394"/>
      <w:bookmarkEnd w:id="90"/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 Кримінальний процес України в питаннях і відповідях 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>. посібник. 2-ге вид. К. : КНТ, 2010. 160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93" w:name="_Hlk8597079"/>
      <w:bookmarkEnd w:id="91"/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Д., </w:t>
      </w:r>
      <w:proofErr w:type="spellStart"/>
      <w:r w:rsidRPr="000F3FFC">
        <w:rPr>
          <w:sz w:val="24"/>
        </w:rPr>
        <w:t>Кузьмічова-Кисленко</w:t>
      </w:r>
      <w:proofErr w:type="spellEnd"/>
      <w:r w:rsidRPr="000F3FFC">
        <w:rPr>
          <w:sz w:val="24"/>
        </w:rPr>
        <w:t xml:space="preserve"> Є. В. Лікарська таємниця в кримінальному процесі України. К. : Центр учбової літератури, 2015. 134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bookmarkStart w:id="94" w:name="_Hlk8769425"/>
      <w:bookmarkEnd w:id="93"/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 Практикум з кримінального процесу : </w:t>
      </w:r>
      <w:proofErr w:type="spellStart"/>
      <w:r w:rsidRPr="000F3FFC">
        <w:rPr>
          <w:sz w:val="24"/>
        </w:rPr>
        <w:t>навч</w:t>
      </w:r>
      <w:proofErr w:type="spellEnd"/>
      <w:r w:rsidRPr="000F3FFC">
        <w:rPr>
          <w:sz w:val="24"/>
        </w:rPr>
        <w:t xml:space="preserve">. </w:t>
      </w:r>
      <w:proofErr w:type="spellStart"/>
      <w:r w:rsidRPr="000F3FFC">
        <w:rPr>
          <w:sz w:val="24"/>
        </w:rPr>
        <w:t>посіб</w:t>
      </w:r>
      <w:proofErr w:type="spellEnd"/>
      <w:r w:rsidRPr="000F3FFC">
        <w:rPr>
          <w:sz w:val="24"/>
        </w:rPr>
        <w:t>. К.</w:t>
      </w:r>
      <w:r>
        <w:rPr>
          <w:sz w:val="24"/>
        </w:rPr>
        <w:t>: КНТ, 2014. 288 </w:t>
      </w:r>
      <w:r w:rsidRPr="000F3FFC">
        <w:rPr>
          <w:sz w:val="24"/>
        </w:rPr>
        <w:t>с.</w:t>
      </w:r>
    </w:p>
    <w:bookmarkEnd w:id="92"/>
    <w:bookmarkEnd w:id="94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 Функція судового контролю у кримінальному процесі: монографія. К. : Центр учбової літератури, 2015. 176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Д., </w:t>
      </w:r>
      <w:proofErr w:type="spellStart"/>
      <w:r w:rsidRPr="000F3FFC">
        <w:rPr>
          <w:sz w:val="24"/>
        </w:rPr>
        <w:t>Гаюр</w:t>
      </w:r>
      <w:proofErr w:type="spellEnd"/>
      <w:r w:rsidRPr="000F3FFC">
        <w:rPr>
          <w:sz w:val="24"/>
        </w:rPr>
        <w:t xml:space="preserve"> І. Й. Накладення арешту на вклади, цінності та інше майно обвинуваченого: навчальний посібник. К. : КНТ, 2012. 168 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95" w:name="_Hlk8773084"/>
      <w:bookmarkStart w:id="96" w:name="_GoBack"/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Д., </w:t>
      </w:r>
      <w:proofErr w:type="spellStart"/>
      <w:r w:rsidRPr="000F3FFC">
        <w:rPr>
          <w:sz w:val="24"/>
        </w:rPr>
        <w:t>Доросінська</w:t>
      </w:r>
      <w:proofErr w:type="spellEnd"/>
      <w:r w:rsidRPr="000F3FFC">
        <w:rPr>
          <w:sz w:val="24"/>
        </w:rPr>
        <w:t xml:space="preserve"> Г. М. Порушення та розслідування кримінальної справи щодо депутата місцевої ради : монографія. К. : КНТ, 2011. 144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bookmarkStart w:id="97" w:name="_Hlk8597681"/>
      <w:bookmarkStart w:id="98" w:name="_Hlk8771528"/>
      <w:bookmarkEnd w:id="95"/>
      <w:bookmarkEnd w:id="96"/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 Суд як суб’єкт кримінально-процесуального доказування: монографія. К : Видавничий дім «Скіф», 2012. 168 с.</w:t>
      </w:r>
    </w:p>
    <w:bookmarkEnd w:id="98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Д., </w:t>
      </w:r>
      <w:proofErr w:type="spellStart"/>
      <w:r w:rsidRPr="000F3FFC">
        <w:rPr>
          <w:sz w:val="24"/>
        </w:rPr>
        <w:t>Панчук</w:t>
      </w:r>
      <w:proofErr w:type="spellEnd"/>
      <w:r w:rsidRPr="000F3FFC">
        <w:rPr>
          <w:sz w:val="24"/>
        </w:rPr>
        <w:t xml:space="preserve"> О. В. Надання свідку правової допомоги у кримінальному процесі : монографія. К. : КНТ, 2014. 160 с.</w:t>
      </w:r>
    </w:p>
    <w:bookmarkEnd w:id="97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Д., Паризький І. В. Застосування компромісів при вирішенні конфліктів під час досудового розслідування: навчальний посібник. К : Видавничий дім «Скіф», 2012. 184 с.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0F3FFC">
        <w:rPr>
          <w:sz w:val="24"/>
        </w:rPr>
        <w:t>Удалова</w:t>
      </w:r>
      <w:proofErr w:type="spellEnd"/>
      <w:r w:rsidRPr="000F3FFC">
        <w:rPr>
          <w:sz w:val="24"/>
        </w:rPr>
        <w:t xml:space="preserve"> Л. Д., </w:t>
      </w:r>
      <w:proofErr w:type="spellStart"/>
      <w:r w:rsidRPr="000F3FFC">
        <w:rPr>
          <w:sz w:val="24"/>
        </w:rPr>
        <w:t>Хабло</w:t>
      </w:r>
      <w:proofErr w:type="spellEnd"/>
      <w:r w:rsidRPr="000F3FFC">
        <w:rPr>
          <w:sz w:val="24"/>
        </w:rPr>
        <w:t xml:space="preserve"> О. Ю. Зловживання у сфері кримінального процесу: монографія. К. : </w:t>
      </w:r>
      <w:proofErr w:type="spellStart"/>
      <w:r w:rsidRPr="000F3FFC">
        <w:rPr>
          <w:sz w:val="24"/>
        </w:rPr>
        <w:t>Дакор</w:t>
      </w:r>
      <w:proofErr w:type="spellEnd"/>
      <w:r w:rsidRPr="000F3FFC">
        <w:rPr>
          <w:sz w:val="24"/>
        </w:rPr>
        <w:t>, 2010. 176 с.</w:t>
      </w:r>
    </w:p>
    <w:p w:rsidR="00F218C6" w:rsidRPr="000F3FFC" w:rsidRDefault="00F218C6" w:rsidP="00F218C6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bookmarkStart w:id="99" w:name="_Hlk8728257"/>
      <w:proofErr w:type="spellStart"/>
      <w:r w:rsidRPr="000F3FFC">
        <w:rPr>
          <w:sz w:val="24"/>
        </w:rPr>
        <w:t>Форостяний</w:t>
      </w:r>
      <w:proofErr w:type="spellEnd"/>
      <w:r w:rsidRPr="000F3FFC">
        <w:rPr>
          <w:sz w:val="24"/>
        </w:rPr>
        <w:t xml:space="preserve"> А. В. Забезпечення участі понятих під час проведення слідчих (розшукових) дій. </w:t>
      </w:r>
      <w:r w:rsidRPr="000F3FFC">
        <w:rPr>
          <w:i/>
          <w:sz w:val="24"/>
        </w:rPr>
        <w:t>Юридична Україна</w:t>
      </w:r>
      <w:r w:rsidRPr="000F3FFC">
        <w:rPr>
          <w:sz w:val="24"/>
        </w:rPr>
        <w:t>. 2015. № 1. С. 74 –78.</w:t>
      </w:r>
    </w:p>
    <w:bookmarkEnd w:id="99"/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bCs/>
          <w:sz w:val="24"/>
        </w:rPr>
      </w:pPr>
      <w:r w:rsidRPr="000F3FFC">
        <w:rPr>
          <w:sz w:val="24"/>
        </w:rPr>
        <w:t xml:space="preserve">Чернявський С. С., </w:t>
      </w:r>
      <w:proofErr w:type="spellStart"/>
      <w:r w:rsidRPr="000F3FFC">
        <w:rPr>
          <w:sz w:val="24"/>
        </w:rPr>
        <w:t>Фінагеєв</w:t>
      </w:r>
      <w:proofErr w:type="spellEnd"/>
      <w:r w:rsidRPr="000F3FFC">
        <w:rPr>
          <w:sz w:val="24"/>
        </w:rPr>
        <w:t xml:space="preserve"> В. О. Проблеми тимчасового доступу до інформації, яка знаходиться в операторів та провайдерів телекомунікацій. </w:t>
      </w:r>
      <w:r w:rsidRPr="000F3FFC">
        <w:rPr>
          <w:i/>
          <w:sz w:val="24"/>
        </w:rPr>
        <w:t>Юридичний часопис Національної академії внутрішніх справ</w:t>
      </w:r>
      <w:r w:rsidRPr="000F3FFC">
        <w:rPr>
          <w:sz w:val="24"/>
        </w:rPr>
        <w:t>. 2013. № 1 (5). С. 179–185.</w:t>
      </w:r>
    </w:p>
    <w:p w:rsidR="00F218C6" w:rsidRPr="000F3FFC" w:rsidRDefault="00F218C6" w:rsidP="00F218C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bCs/>
          <w:sz w:val="24"/>
        </w:rPr>
      </w:pPr>
      <w:bookmarkStart w:id="100" w:name="_Hlk8597098"/>
      <w:r w:rsidRPr="000F3FFC">
        <w:rPr>
          <w:sz w:val="24"/>
        </w:rPr>
        <w:t>Яновська О. Г. Концептуальні засади функціонування і розвитку змагального кримінального судочинства : монографія. К. : Прецедент, 2011. 303 с.</w:t>
      </w:r>
    </w:p>
    <w:bookmarkEnd w:id="100"/>
    <w:p w:rsidR="00F218C6" w:rsidRPr="000F3FFC" w:rsidRDefault="00F218C6" w:rsidP="00F218C6">
      <w:pPr>
        <w:ind w:firstLine="709"/>
        <w:jc w:val="both"/>
        <w:rPr>
          <w:b/>
          <w:bCs/>
          <w:sz w:val="24"/>
        </w:rPr>
      </w:pPr>
      <w:r w:rsidRPr="000F3FFC">
        <w:rPr>
          <w:b/>
          <w:bCs/>
          <w:sz w:val="24"/>
        </w:rPr>
        <w:lastRenderedPageBreak/>
        <w:t>Інформаційні ресурси</w:t>
      </w:r>
    </w:p>
    <w:p w:rsidR="00F218C6" w:rsidRPr="000F3FFC" w:rsidRDefault="00F218C6" w:rsidP="00F218C6">
      <w:pPr>
        <w:tabs>
          <w:tab w:val="left" w:pos="1080"/>
          <w:tab w:val="left" w:pos="1260"/>
        </w:tabs>
        <w:ind w:firstLine="709"/>
        <w:rPr>
          <w:b/>
          <w:sz w:val="24"/>
        </w:rPr>
      </w:pPr>
      <w:r w:rsidRPr="000F3FFC">
        <w:rPr>
          <w:sz w:val="24"/>
        </w:rPr>
        <w:t>http://www.</w:t>
      </w:r>
      <w:r w:rsidRPr="000F3FFC">
        <w:rPr>
          <w:bCs/>
          <w:sz w:val="24"/>
        </w:rPr>
        <w:t>president</w:t>
      </w:r>
      <w:r w:rsidRPr="000F3FFC">
        <w:rPr>
          <w:sz w:val="24"/>
        </w:rPr>
        <w:t xml:space="preserve">.gov.ua. </w:t>
      </w:r>
      <w:r w:rsidRPr="000F3FFC">
        <w:rPr>
          <w:noProof/>
          <w:sz w:val="24"/>
        </w:rPr>
        <w:t>–</w:t>
      </w:r>
      <w:r w:rsidRPr="000F3FFC">
        <w:rPr>
          <w:bCs/>
          <w:sz w:val="24"/>
        </w:rPr>
        <w:t xml:space="preserve"> офіційний веб-сайт Президента України.</w:t>
      </w:r>
    </w:p>
    <w:p w:rsidR="00F218C6" w:rsidRPr="000F3FFC" w:rsidRDefault="00385AF3" w:rsidP="00F218C6">
      <w:pPr>
        <w:tabs>
          <w:tab w:val="left" w:pos="1080"/>
          <w:tab w:val="left" w:pos="1260"/>
        </w:tabs>
        <w:ind w:firstLine="709"/>
        <w:rPr>
          <w:b/>
          <w:sz w:val="24"/>
        </w:rPr>
      </w:pPr>
      <w:hyperlink r:id="rId14" w:history="1">
        <w:r w:rsidR="00F218C6" w:rsidRPr="000F3FFC">
          <w:rPr>
            <w:rStyle w:val="a4"/>
            <w:bCs/>
            <w:sz w:val="24"/>
          </w:rPr>
          <w:t>http://www.portal.rada.gov.ua</w:t>
        </w:r>
      </w:hyperlink>
      <w:r w:rsidR="00F218C6" w:rsidRPr="000F3FFC">
        <w:rPr>
          <w:bCs/>
          <w:sz w:val="24"/>
        </w:rPr>
        <w:t xml:space="preserve"> </w:t>
      </w:r>
      <w:r w:rsidR="00F218C6" w:rsidRPr="000F3FFC">
        <w:rPr>
          <w:noProof/>
          <w:sz w:val="24"/>
        </w:rPr>
        <w:t>–</w:t>
      </w:r>
      <w:r w:rsidR="00F218C6" w:rsidRPr="000F3FFC">
        <w:rPr>
          <w:bCs/>
          <w:sz w:val="24"/>
        </w:rPr>
        <w:t xml:space="preserve"> офіційний веб-сайт Верховної Ради України. </w:t>
      </w:r>
    </w:p>
    <w:p w:rsidR="00F218C6" w:rsidRPr="000F3FFC" w:rsidRDefault="00F218C6" w:rsidP="00F218C6">
      <w:pPr>
        <w:tabs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</w:t>
      </w:r>
      <w:hyperlink r:id="rId15" w:history="1">
        <w:r w:rsidRPr="000F3FFC">
          <w:rPr>
            <w:rStyle w:val="a4"/>
            <w:sz w:val="24"/>
          </w:rPr>
          <w:t>www.kmu.gov.ua</w:t>
        </w:r>
      </w:hyperlink>
      <w:r w:rsidRPr="000F3FFC">
        <w:rPr>
          <w:sz w:val="24"/>
        </w:rPr>
        <w:t xml:space="preserve"> –офіційний </w:t>
      </w:r>
      <w:r w:rsidRPr="000F3FFC">
        <w:rPr>
          <w:bCs/>
          <w:sz w:val="24"/>
        </w:rPr>
        <w:t>веб-сайт</w:t>
      </w:r>
      <w:r w:rsidRPr="000F3FFC">
        <w:rPr>
          <w:sz w:val="24"/>
        </w:rPr>
        <w:t xml:space="preserve"> Кабінету Міністрів України. </w:t>
      </w:r>
    </w:p>
    <w:p w:rsidR="00F218C6" w:rsidRPr="000F3FFC" w:rsidRDefault="00385AF3" w:rsidP="00F218C6">
      <w:pPr>
        <w:tabs>
          <w:tab w:val="left" w:pos="1080"/>
          <w:tab w:val="left" w:pos="1260"/>
        </w:tabs>
        <w:ind w:firstLine="709"/>
        <w:rPr>
          <w:b/>
          <w:sz w:val="24"/>
        </w:rPr>
      </w:pPr>
      <w:hyperlink r:id="rId16" w:history="1">
        <w:r w:rsidR="00F218C6" w:rsidRPr="000F3FFC">
          <w:rPr>
            <w:rStyle w:val="a4"/>
            <w:bCs/>
            <w:sz w:val="24"/>
          </w:rPr>
          <w:t>http://www.mvs.gov.ua</w:t>
        </w:r>
      </w:hyperlink>
      <w:r w:rsidR="00F218C6" w:rsidRPr="000F3FFC">
        <w:rPr>
          <w:bCs/>
          <w:sz w:val="24"/>
        </w:rPr>
        <w:t xml:space="preserve"> </w:t>
      </w:r>
      <w:r w:rsidR="00F218C6" w:rsidRPr="000F3FFC">
        <w:rPr>
          <w:noProof/>
          <w:sz w:val="24"/>
        </w:rPr>
        <w:t>–</w:t>
      </w:r>
      <w:r w:rsidR="00F218C6" w:rsidRPr="000F3FFC">
        <w:rPr>
          <w:bCs/>
          <w:sz w:val="24"/>
        </w:rPr>
        <w:t xml:space="preserve"> офіційний веб-сайт Міністерства внутрішніх справ України.</w:t>
      </w:r>
    </w:p>
    <w:p w:rsidR="00F218C6" w:rsidRPr="000F3FFC" w:rsidRDefault="00385AF3" w:rsidP="00F218C6">
      <w:pPr>
        <w:tabs>
          <w:tab w:val="left" w:pos="1080"/>
          <w:tab w:val="left" w:pos="1260"/>
        </w:tabs>
        <w:ind w:firstLine="709"/>
        <w:rPr>
          <w:bCs/>
          <w:sz w:val="24"/>
        </w:rPr>
      </w:pPr>
      <w:hyperlink r:id="rId17" w:history="1">
        <w:r w:rsidR="00F218C6" w:rsidRPr="000F3FFC">
          <w:rPr>
            <w:rStyle w:val="a4"/>
            <w:bCs/>
            <w:sz w:val="24"/>
          </w:rPr>
          <w:t>http://www.court.gov.ua/vscourt</w:t>
        </w:r>
      </w:hyperlink>
      <w:r w:rsidR="00F218C6" w:rsidRPr="000F3FFC">
        <w:rPr>
          <w:bCs/>
          <w:sz w:val="24"/>
        </w:rPr>
        <w:t xml:space="preserve"> </w:t>
      </w:r>
      <w:r w:rsidR="00F218C6" w:rsidRPr="000F3FFC">
        <w:rPr>
          <w:noProof/>
          <w:sz w:val="24"/>
        </w:rPr>
        <w:t>–</w:t>
      </w:r>
      <w:r w:rsidR="00F218C6" w:rsidRPr="000F3FFC">
        <w:rPr>
          <w:bCs/>
          <w:sz w:val="24"/>
        </w:rPr>
        <w:t xml:space="preserve"> офіційний веб портал судової влади в Україні</w:t>
      </w:r>
    </w:p>
    <w:p w:rsidR="00F218C6" w:rsidRPr="000F3FFC" w:rsidRDefault="00385AF3" w:rsidP="00F218C6">
      <w:pPr>
        <w:tabs>
          <w:tab w:val="left" w:pos="1080"/>
          <w:tab w:val="left" w:pos="1260"/>
        </w:tabs>
        <w:ind w:firstLine="709"/>
        <w:rPr>
          <w:b/>
          <w:sz w:val="24"/>
        </w:rPr>
      </w:pPr>
      <w:hyperlink r:id="rId18" w:history="1">
        <w:r w:rsidR="00F218C6" w:rsidRPr="000F3FFC">
          <w:rPr>
            <w:rStyle w:val="a4"/>
            <w:bCs/>
            <w:sz w:val="24"/>
          </w:rPr>
          <w:t>http://www.scourt.gov.ua</w:t>
        </w:r>
      </w:hyperlink>
      <w:r w:rsidR="00F218C6" w:rsidRPr="000F3FFC">
        <w:rPr>
          <w:bCs/>
          <w:sz w:val="24"/>
        </w:rPr>
        <w:t xml:space="preserve"> </w:t>
      </w:r>
      <w:r w:rsidR="00F218C6" w:rsidRPr="000F3FFC">
        <w:rPr>
          <w:noProof/>
          <w:sz w:val="24"/>
        </w:rPr>
        <w:t>–</w:t>
      </w:r>
      <w:r w:rsidR="00F218C6" w:rsidRPr="000F3FFC">
        <w:rPr>
          <w:bCs/>
          <w:sz w:val="24"/>
        </w:rPr>
        <w:t xml:space="preserve"> офіційний веб-сайт Верховного Суду України. </w:t>
      </w:r>
    </w:p>
    <w:p w:rsidR="00F218C6" w:rsidRPr="000F3FFC" w:rsidRDefault="00F218C6" w:rsidP="00F218C6">
      <w:pPr>
        <w:tabs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http://www.sc.gov.ua – офіційний веб-сайт Вищого спеціалізованого суду з розгляду цивільний і кримінальних справ.</w:t>
      </w:r>
    </w:p>
    <w:p w:rsidR="00F218C6" w:rsidRPr="000F3FFC" w:rsidRDefault="00F218C6" w:rsidP="00F218C6">
      <w:pPr>
        <w:tabs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</w:t>
      </w:r>
      <w:hyperlink r:id="rId19" w:history="1">
        <w:r w:rsidRPr="000F3FFC">
          <w:rPr>
            <w:rStyle w:val="a4"/>
            <w:sz w:val="24"/>
          </w:rPr>
          <w:t>www.sbu.gov.ua</w:t>
        </w:r>
      </w:hyperlink>
      <w:r w:rsidRPr="000F3FFC">
        <w:rPr>
          <w:sz w:val="24"/>
        </w:rPr>
        <w:t xml:space="preserve"> – офіційний </w:t>
      </w:r>
      <w:r w:rsidRPr="000F3FFC">
        <w:rPr>
          <w:bCs/>
          <w:sz w:val="24"/>
        </w:rPr>
        <w:t>веб-сайт</w:t>
      </w:r>
      <w:r w:rsidRPr="000F3FFC">
        <w:rPr>
          <w:sz w:val="24"/>
        </w:rPr>
        <w:t xml:space="preserve"> СБУ.</w:t>
      </w:r>
    </w:p>
    <w:p w:rsidR="00F218C6" w:rsidRPr="000F3FFC" w:rsidRDefault="00F218C6" w:rsidP="00F218C6">
      <w:pPr>
        <w:tabs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</w:t>
      </w:r>
      <w:hyperlink r:id="rId20" w:history="1">
        <w:r w:rsidRPr="000F3FFC">
          <w:rPr>
            <w:rStyle w:val="a4"/>
            <w:sz w:val="24"/>
          </w:rPr>
          <w:t>www.gp.gov.ua</w:t>
        </w:r>
      </w:hyperlink>
      <w:r w:rsidRPr="000F3FFC">
        <w:rPr>
          <w:sz w:val="24"/>
        </w:rPr>
        <w:t xml:space="preserve"> – офіційний </w:t>
      </w:r>
      <w:r w:rsidRPr="000F3FFC">
        <w:rPr>
          <w:bCs/>
          <w:sz w:val="24"/>
        </w:rPr>
        <w:t>веб-сайт</w:t>
      </w:r>
      <w:r w:rsidRPr="000F3FFC">
        <w:rPr>
          <w:sz w:val="24"/>
        </w:rPr>
        <w:t xml:space="preserve"> Генеральної прокуратури України.</w:t>
      </w:r>
    </w:p>
    <w:p w:rsidR="00F218C6" w:rsidRPr="000F3FFC" w:rsidRDefault="00F218C6" w:rsidP="00F218C6">
      <w:pPr>
        <w:tabs>
          <w:tab w:val="left" w:pos="426"/>
          <w:tab w:val="left" w:pos="1260"/>
        </w:tabs>
        <w:ind w:firstLine="709"/>
        <w:jc w:val="both"/>
        <w:rPr>
          <w:bCs/>
          <w:sz w:val="24"/>
        </w:rPr>
      </w:pPr>
      <w:r w:rsidRPr="000F3FFC">
        <w:rPr>
          <w:sz w:val="24"/>
        </w:rPr>
        <w:t>http://</w:t>
      </w:r>
      <w:r w:rsidRPr="000F3FFC">
        <w:rPr>
          <w:bCs/>
          <w:sz w:val="24"/>
        </w:rPr>
        <w:t xml:space="preserve">www.minjust.gov.ua </w:t>
      </w:r>
      <w:r w:rsidRPr="000F3FFC">
        <w:rPr>
          <w:noProof/>
          <w:sz w:val="24"/>
        </w:rPr>
        <w:t>–</w:t>
      </w:r>
      <w:r w:rsidRPr="000F3FFC">
        <w:rPr>
          <w:bCs/>
          <w:sz w:val="24"/>
        </w:rPr>
        <w:t xml:space="preserve"> Офіційний веб-сайт Міністерства юстиції України.</w:t>
      </w:r>
    </w:p>
    <w:p w:rsidR="00F218C6" w:rsidRPr="000F3FFC" w:rsidRDefault="00F218C6" w:rsidP="00F218C6">
      <w:pPr>
        <w:tabs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</w:t>
      </w:r>
      <w:hyperlink r:id="rId21" w:history="1">
        <w:r w:rsidRPr="000F3FFC">
          <w:rPr>
            <w:rStyle w:val="a4"/>
            <w:sz w:val="24"/>
          </w:rPr>
          <w:t>www.reyestr.court.gov.ua</w:t>
        </w:r>
      </w:hyperlink>
      <w:r w:rsidRPr="000F3FFC">
        <w:rPr>
          <w:sz w:val="24"/>
        </w:rPr>
        <w:t xml:space="preserve"> – єдиний реєстр судових рішень в Україні.</w:t>
      </w:r>
    </w:p>
    <w:p w:rsidR="00F218C6" w:rsidRPr="000F3FFC" w:rsidRDefault="00F218C6" w:rsidP="00F218C6">
      <w:pPr>
        <w:tabs>
          <w:tab w:val="left" w:pos="426"/>
          <w:tab w:val="left" w:pos="1260"/>
        </w:tabs>
        <w:ind w:firstLine="709"/>
        <w:jc w:val="both"/>
        <w:rPr>
          <w:bCs/>
          <w:sz w:val="24"/>
        </w:rPr>
      </w:pPr>
      <w:r w:rsidRPr="000F3FFC">
        <w:rPr>
          <w:bCs/>
          <w:sz w:val="24"/>
        </w:rPr>
        <w:t xml:space="preserve">http://www.police.ua </w:t>
      </w:r>
      <w:r w:rsidRPr="000F3FFC">
        <w:rPr>
          <w:noProof/>
          <w:sz w:val="24"/>
        </w:rPr>
        <w:t>–</w:t>
      </w:r>
      <w:r w:rsidRPr="000F3FFC">
        <w:rPr>
          <w:bCs/>
          <w:sz w:val="24"/>
        </w:rPr>
        <w:t xml:space="preserve"> Форум працівників МВС України.</w:t>
      </w:r>
    </w:p>
    <w:p w:rsidR="00F218C6" w:rsidRPr="000F3FFC" w:rsidRDefault="00F218C6" w:rsidP="00F218C6">
      <w:pPr>
        <w:tabs>
          <w:tab w:val="left" w:pos="1260"/>
        </w:tabs>
        <w:ind w:firstLine="709"/>
        <w:jc w:val="both"/>
        <w:rPr>
          <w:rStyle w:val="apple-style-span"/>
          <w:sz w:val="24"/>
        </w:rPr>
      </w:pPr>
      <w:r w:rsidRPr="000F3FFC">
        <w:rPr>
          <w:sz w:val="24"/>
        </w:rPr>
        <w:t>http://www.</w:t>
      </w:r>
      <w:hyperlink r:id="rId22" w:history="1">
        <w:r w:rsidRPr="000F3FFC">
          <w:rPr>
            <w:rStyle w:val="a4"/>
            <w:sz w:val="24"/>
          </w:rPr>
          <w:t>vkka.gov.ua</w:t>
        </w:r>
      </w:hyperlink>
      <w:r w:rsidRPr="000F3FFC">
        <w:rPr>
          <w:sz w:val="24"/>
        </w:rPr>
        <w:t xml:space="preserve"> – офіційний сайт </w:t>
      </w:r>
      <w:r w:rsidRPr="000F3FFC">
        <w:rPr>
          <w:rStyle w:val="apple-style-span"/>
          <w:sz w:val="24"/>
        </w:rPr>
        <w:t>Вищої кваліфікаційної комісії адвокатури.</w:t>
      </w:r>
    </w:p>
    <w:p w:rsidR="00F218C6" w:rsidRPr="000F3FFC" w:rsidRDefault="00385AF3" w:rsidP="00F218C6">
      <w:pPr>
        <w:tabs>
          <w:tab w:val="left" w:pos="426"/>
          <w:tab w:val="left" w:pos="1260"/>
        </w:tabs>
        <w:ind w:firstLine="709"/>
        <w:jc w:val="both"/>
        <w:rPr>
          <w:bCs/>
          <w:sz w:val="24"/>
        </w:rPr>
      </w:pPr>
      <w:hyperlink r:id="rId23" w:history="1">
        <w:r w:rsidR="00F218C6" w:rsidRPr="000F3FFC">
          <w:rPr>
            <w:rStyle w:val="a4"/>
            <w:bCs/>
            <w:sz w:val="24"/>
          </w:rPr>
          <w:t>http://www.nbuv.gov.ua</w:t>
        </w:r>
      </w:hyperlink>
      <w:r w:rsidR="00F218C6" w:rsidRPr="000F3FFC">
        <w:rPr>
          <w:bCs/>
          <w:sz w:val="24"/>
        </w:rPr>
        <w:t xml:space="preserve"> </w:t>
      </w:r>
      <w:r w:rsidR="00F218C6" w:rsidRPr="000F3FFC">
        <w:rPr>
          <w:noProof/>
          <w:sz w:val="24"/>
        </w:rPr>
        <w:t>–</w:t>
      </w:r>
      <w:r w:rsidR="00F218C6" w:rsidRPr="000F3FFC">
        <w:rPr>
          <w:bCs/>
          <w:sz w:val="24"/>
        </w:rPr>
        <w:t xml:space="preserve"> Національної бібліотеки України ім. </w:t>
      </w:r>
      <w:proofErr w:type="spellStart"/>
      <w:r w:rsidR="00F218C6" w:rsidRPr="000F3FFC">
        <w:rPr>
          <w:bCs/>
          <w:sz w:val="24"/>
        </w:rPr>
        <w:t>В.І.Вернадського</w:t>
      </w:r>
      <w:proofErr w:type="spellEnd"/>
      <w:r w:rsidR="00F218C6" w:rsidRPr="000F3FFC">
        <w:rPr>
          <w:bCs/>
          <w:sz w:val="24"/>
        </w:rPr>
        <w:t>.</w:t>
      </w:r>
    </w:p>
    <w:p w:rsidR="00F218C6" w:rsidRPr="000F3FFC" w:rsidRDefault="00F218C6" w:rsidP="00F218C6">
      <w:pPr>
        <w:tabs>
          <w:tab w:val="left" w:pos="900"/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http://www.</w:t>
      </w:r>
      <w:hyperlink r:id="rId24" w:history="1">
        <w:r w:rsidRPr="000F3FFC">
          <w:rPr>
            <w:rStyle w:val="a4"/>
            <w:sz w:val="24"/>
          </w:rPr>
          <w:t>catalogue.nplu.org</w:t>
        </w:r>
      </w:hyperlink>
      <w:r w:rsidRPr="000F3FFC">
        <w:rPr>
          <w:sz w:val="24"/>
        </w:rPr>
        <w:t xml:space="preserve"> – Національна парламентська бібліотека України.</w:t>
      </w:r>
    </w:p>
    <w:p w:rsidR="00F218C6" w:rsidRPr="000F3FFC" w:rsidRDefault="00F218C6" w:rsidP="00F218C6">
      <w:pPr>
        <w:tabs>
          <w:tab w:val="left" w:pos="900"/>
          <w:tab w:val="left" w:pos="1260"/>
        </w:tabs>
        <w:ind w:firstLine="709"/>
        <w:jc w:val="both"/>
        <w:rPr>
          <w:sz w:val="24"/>
        </w:rPr>
      </w:pPr>
      <w:r w:rsidRPr="000F3FFC">
        <w:rPr>
          <w:sz w:val="24"/>
        </w:rPr>
        <w:t>http://www.pravoznavec.com.ua  – Електронна бібліотека юридичної літератури «Правознавець».</w:t>
      </w:r>
    </w:p>
    <w:p w:rsidR="00F218C6" w:rsidRPr="000F3FFC" w:rsidRDefault="00F218C6" w:rsidP="00F218C6">
      <w:pPr>
        <w:pStyle w:val="a3"/>
        <w:ind w:left="0" w:firstLine="709"/>
        <w:jc w:val="both"/>
        <w:rPr>
          <w:kern w:val="2"/>
          <w:sz w:val="24"/>
        </w:rPr>
      </w:pPr>
      <w:r w:rsidRPr="000F3FFC">
        <w:rPr>
          <w:sz w:val="24"/>
        </w:rPr>
        <w:t>http://</w:t>
      </w:r>
      <w:r w:rsidRPr="000F3FFC">
        <w:rPr>
          <w:kern w:val="2"/>
          <w:sz w:val="24"/>
        </w:rPr>
        <w:t xml:space="preserve">www.icpo.centrmia.gov.ua </w:t>
      </w:r>
      <w:r w:rsidRPr="000F3FFC">
        <w:rPr>
          <w:sz w:val="24"/>
        </w:rPr>
        <w:t>–</w:t>
      </w:r>
      <w:r w:rsidRPr="000F3FFC">
        <w:rPr>
          <w:kern w:val="2"/>
          <w:sz w:val="24"/>
        </w:rPr>
        <w:t xml:space="preserve"> сайт Національного центрального бюро Інтерполу в Україні.</w:t>
      </w:r>
    </w:p>
    <w:p w:rsidR="001B4022" w:rsidRDefault="001B4022"/>
    <w:sectPr w:rsidR="001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55F"/>
    <w:multiLevelType w:val="hybridMultilevel"/>
    <w:tmpl w:val="D8DCFAA4"/>
    <w:lvl w:ilvl="0" w:tplc="10C0F9C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76A74"/>
    <w:multiLevelType w:val="hybridMultilevel"/>
    <w:tmpl w:val="EA241196"/>
    <w:lvl w:ilvl="0" w:tplc="CD62E22A">
      <w:start w:val="4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C6"/>
    <w:rsid w:val="00151E22"/>
    <w:rsid w:val="001B4022"/>
    <w:rsid w:val="00326A85"/>
    <w:rsid w:val="00385AF3"/>
    <w:rsid w:val="003C4721"/>
    <w:rsid w:val="004D12DE"/>
    <w:rsid w:val="005959A4"/>
    <w:rsid w:val="005B5CA5"/>
    <w:rsid w:val="00775985"/>
    <w:rsid w:val="007C4270"/>
    <w:rsid w:val="00AF5B69"/>
    <w:rsid w:val="00D83078"/>
    <w:rsid w:val="00E609F1"/>
    <w:rsid w:val="00F218C6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0E5B"/>
  <w15:chartTrackingRefBased/>
  <w15:docId w15:val="{8D92EE72-616A-41C5-828B-7516B33C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8C6"/>
    <w:pPr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rsid w:val="00F218C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218C6"/>
    <w:pPr>
      <w:ind w:left="720"/>
      <w:contextualSpacing/>
    </w:pPr>
  </w:style>
  <w:style w:type="character" w:styleId="a4">
    <w:name w:val="Hyperlink"/>
    <w:rsid w:val="00F218C6"/>
    <w:rPr>
      <w:color w:val="0000FF"/>
      <w:u w:val="single"/>
    </w:rPr>
  </w:style>
  <w:style w:type="paragraph" w:styleId="a5">
    <w:name w:val="endnote text"/>
    <w:basedOn w:val="a"/>
    <w:link w:val="a6"/>
    <w:uiPriority w:val="99"/>
    <w:rsid w:val="00F218C6"/>
    <w:rPr>
      <w:sz w:val="20"/>
      <w:szCs w:val="20"/>
      <w:lang w:eastAsia="uk-UA"/>
    </w:rPr>
  </w:style>
  <w:style w:type="character" w:customStyle="1" w:styleId="a6">
    <w:name w:val="Текст концевой сноски Знак"/>
    <w:basedOn w:val="a0"/>
    <w:link w:val="a5"/>
    <w:uiPriority w:val="99"/>
    <w:rsid w:val="00F218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pple-style-span">
    <w:name w:val="apple-style-span"/>
    <w:basedOn w:val="a0"/>
    <w:rsid w:val="00F2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55082" TargetMode="External"/><Relationship Id="rId13" Type="http://schemas.openxmlformats.org/officeDocument/2006/relationships/hyperlink" Target="http://sc.gov.ua/ua/postanovi_za_2014_rik.html" TargetMode="External"/><Relationship Id="rId18" Type="http://schemas.openxmlformats.org/officeDocument/2006/relationships/hyperlink" Target="http://www.scourt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yestr.court.gov.ua/" TargetMode="External"/><Relationship Id="rId7" Type="http://schemas.openxmlformats.org/officeDocument/2006/relationships/hyperlink" Target="http://zakon2.rada.gov.ua/laws/show/606-14" TargetMode="External"/><Relationship Id="rId12" Type="http://schemas.openxmlformats.org/officeDocument/2006/relationships/hyperlink" Target="http://sc.gov.ua/ua/postanovi_za_2014_rik.html" TargetMode="External"/><Relationship Id="rId17" Type="http://schemas.openxmlformats.org/officeDocument/2006/relationships/hyperlink" Target="http://www.court.gov.ua/vscour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vs.gov.ua" TargetMode="External"/><Relationship Id="rId20" Type="http://schemas.openxmlformats.org/officeDocument/2006/relationships/hyperlink" Target="http://www.gp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_n/webproc4_1?id=&amp;pf3511=43306" TargetMode="External"/><Relationship Id="rId11" Type="http://schemas.openxmlformats.org/officeDocument/2006/relationships/hyperlink" Target="http://sc.gov.ua/ua/postanovi_za_2014_rik.html" TargetMode="External"/><Relationship Id="rId24" Type="http://schemas.openxmlformats.org/officeDocument/2006/relationships/hyperlink" Target="http://catalogue.nplu.org/" TargetMode="External"/><Relationship Id="rId5" Type="http://schemas.openxmlformats.org/officeDocument/2006/relationships/hyperlink" Target="http://zakon4.rada.gov.ua/laws/show/4651-17" TargetMode="External"/><Relationship Id="rId15" Type="http://schemas.openxmlformats.org/officeDocument/2006/relationships/hyperlink" Target="http://www.kmu.gov.ua" TargetMode="External"/><Relationship Id="rId23" Type="http://schemas.openxmlformats.org/officeDocument/2006/relationships/hyperlink" Target="http://www.nbuv.gov.ua" TargetMode="External"/><Relationship Id="rId10" Type="http://schemas.openxmlformats.org/officeDocument/2006/relationships/hyperlink" Target="http://sc.gov.ua/ua/postanovi_za_2014_rik.html" TargetMode="External"/><Relationship Id="rId19" Type="http://schemas.openxmlformats.org/officeDocument/2006/relationships/hyperlink" Target="http://www.sb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606-14" TargetMode="External"/><Relationship Id="rId14" Type="http://schemas.openxmlformats.org/officeDocument/2006/relationships/hyperlink" Target="http://www.portal.rada.gov.ua" TargetMode="External"/><Relationship Id="rId22" Type="http://schemas.openxmlformats.org/officeDocument/2006/relationships/hyperlink" Target="http://vkk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2019-05-12T20:17:00Z</dcterms:created>
  <dcterms:modified xsi:type="dcterms:W3CDTF">2019-05-14T21:41:00Z</dcterms:modified>
</cp:coreProperties>
</file>