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6D" w:rsidRPr="00AC347C" w:rsidRDefault="0035226D" w:rsidP="0035226D">
      <w:pPr>
        <w:spacing w:after="12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ПЕРЕЛІК ПИТАНЬ ДО ЕКЗАМЕНУ</w:t>
      </w:r>
    </w:p>
    <w:p w:rsidR="0035226D" w:rsidRPr="00AC347C" w:rsidRDefault="0035226D" w:rsidP="0035226D">
      <w:pPr>
        <w:numPr>
          <w:ilvl w:val="0"/>
          <w:numId w:val="1"/>
        </w:num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Поняття практичної соціальної роботи в сучасному суспільстві.</w:t>
      </w:r>
    </w:p>
    <w:p w:rsidR="0035226D" w:rsidRPr="00AC347C" w:rsidRDefault="0035226D" w:rsidP="0035226D">
      <w:pPr>
        <w:numPr>
          <w:ilvl w:val="0"/>
          <w:numId w:val="1"/>
        </w:num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Особливості та принципи практичної соціальної роботи. </w:t>
      </w:r>
    </w:p>
    <w:p w:rsidR="0035226D" w:rsidRPr="00AC347C" w:rsidRDefault="0035226D" w:rsidP="0035226D">
      <w:pPr>
        <w:numPr>
          <w:ilvl w:val="0"/>
          <w:numId w:val="1"/>
        </w:num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Основні умови, що визначають ефективність практики соціальної роботи. </w:t>
      </w:r>
    </w:p>
    <w:p w:rsidR="0035226D" w:rsidRPr="00AC347C" w:rsidRDefault="0035226D" w:rsidP="0035226D">
      <w:pPr>
        <w:numPr>
          <w:ilvl w:val="0"/>
          <w:numId w:val="1"/>
        </w:num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Якісні параметри практичної соціальної роботи. </w:t>
      </w:r>
    </w:p>
    <w:p w:rsidR="0035226D" w:rsidRPr="00AC347C" w:rsidRDefault="0035226D" w:rsidP="0035226D">
      <w:pPr>
        <w:numPr>
          <w:ilvl w:val="0"/>
          <w:numId w:val="1"/>
        </w:num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Система соціальних служб, що надають соціальні послуги.</w:t>
      </w:r>
    </w:p>
    <w:p w:rsidR="0035226D" w:rsidRPr="00AC347C" w:rsidRDefault="0035226D" w:rsidP="0035226D">
      <w:pPr>
        <w:numPr>
          <w:ilvl w:val="0"/>
          <w:numId w:val="1"/>
        </w:num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Цінності і етичні аспекти практичної соціальної роботи.</w:t>
      </w:r>
    </w:p>
    <w:p w:rsidR="0035226D" w:rsidRPr="00AC347C" w:rsidRDefault="0035226D" w:rsidP="0035226D">
      <w:pPr>
        <w:numPr>
          <w:ilvl w:val="0"/>
          <w:numId w:val="1"/>
        </w:num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Етичний кодекс спеціаліста з соціальної роботи України. </w:t>
      </w:r>
    </w:p>
    <w:p w:rsidR="0035226D" w:rsidRPr="00AC347C" w:rsidRDefault="0035226D" w:rsidP="0035226D">
      <w:pPr>
        <w:numPr>
          <w:ilvl w:val="0"/>
          <w:numId w:val="1"/>
        </w:num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Етичні вимоги до професійної діяльності соціального педагога.</w:t>
      </w:r>
    </w:p>
    <w:p w:rsidR="0035226D" w:rsidRPr="00AC347C" w:rsidRDefault="0035226D" w:rsidP="0035226D">
      <w:pPr>
        <w:numPr>
          <w:ilvl w:val="0"/>
          <w:numId w:val="1"/>
        </w:num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Етичні принципи та особливості їх дотримання у практичній соціальній роботі. </w:t>
      </w:r>
    </w:p>
    <w:p w:rsidR="0035226D" w:rsidRPr="00AC347C" w:rsidRDefault="0035226D" w:rsidP="0035226D">
      <w:pPr>
        <w:numPr>
          <w:ilvl w:val="0"/>
          <w:numId w:val="1"/>
        </w:num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Сфери соціально-професійної діяльності.</w:t>
      </w:r>
    </w:p>
    <w:p w:rsidR="0035226D" w:rsidRPr="00AC347C" w:rsidRDefault="0035226D" w:rsidP="0035226D">
      <w:pPr>
        <w:numPr>
          <w:ilvl w:val="0"/>
          <w:numId w:val="1"/>
        </w:num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Професійні знання, уміння та навички фахівця соціальної сфери.</w:t>
      </w:r>
    </w:p>
    <w:p w:rsidR="0035226D" w:rsidRPr="00AC347C" w:rsidRDefault="0035226D" w:rsidP="0035226D">
      <w:pPr>
        <w:numPr>
          <w:ilvl w:val="0"/>
          <w:numId w:val="1"/>
        </w:num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Вимоги до особистості фахівця соціальної роботи. </w:t>
      </w:r>
    </w:p>
    <w:p w:rsidR="0035226D" w:rsidRPr="00AC347C" w:rsidRDefault="0035226D" w:rsidP="0035226D">
      <w:pPr>
        <w:numPr>
          <w:ilvl w:val="0"/>
          <w:numId w:val="1"/>
        </w:num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Особистісні моральні якості соціального працівника.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Професійна компетентність фахівця соціальної сфери.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Компоненти професійної компетентності фахівця соціальної сфери.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Розвиток особистісного потенціалу в соціальній роботі.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Психолого-педагогічні особливості організації самостійної роботи студентів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Криза як деструктивний процес у розвитку сім’ї.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Типологія життєвих криз.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Стресові фактори, що призводять до настання складних життєвих обставин.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Класифікація криз сім’ї за джерелом турбот та природою проблем.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Особливості соціального супроводу сім’ї, що потрапила у складні життєві обставини ЦСССДМ.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Види та форми соціальної допомоги сім’ям, що  потрапили у складні життєві обставини.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Кризове втручання у соціальній роботі.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Особливості індивідуальної соціальної роботи з дітьми та молоддю.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Специфіка індивідуальної роботи з дітьми, молоддю та їх сім’ями в контексті діяльності ЦСССДМ.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Особливості проведення профілактичної роботи у дитячому та підлітковому середовищі.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Взаємодія з соціальними педагогами та психологами освітніх закладів щодо соціального захисту дітей, підлітків та молоді.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Особливості діяльності студентської соціальної служби.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Вправи на розвиток спеціальних навичок та умінь індивідуальної роботи з клієнтом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Методи роботи з дітьми-сиротами та дітьми, що залишились без батьківського піклування.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Форми опіки дітей-сиріт.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Особливості соціалізації дітей в закладах </w:t>
      </w:r>
      <w:proofErr w:type="spellStart"/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інтернатного</w:t>
      </w:r>
      <w:proofErr w:type="spellEnd"/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типу.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Діяльність державних соціальних служб щодо подолання соціального сирітства.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Методи оцінки кандидатів у прийомні батьки.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Технологія  створення прийомних сімей та ДБСТ.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Влаштування дітей у прийомну сім’ю.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Соціальний супровід прийомних сімей і прийомних дітей.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Особливості соціального супроводу прийомної сім’ї та ДБСТ.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Особливості індивідуальної роботи з людьми похилого віку. 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Соціальні служби, що надають соціальні послуги людям похилого віку.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Форми і методи роботи з людьми похилого віку.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Специфіка потреб людини похилого віку та ресурси для їх задоволення у соціальній сфері.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Паліативна допомога та її особливості у соціальній сфері.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Хоспіс</w:t>
      </w:r>
      <w:proofErr w:type="spellEnd"/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сімейна медицина в соціальній роботі.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Ознайомлення та висловлення вражень стосовно проблематики співпраці соціального працівника з працівниками медичних закладів.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Особливості індивідуальної соціальної роботи з особами з інвалідністю.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Робота з батьками дітей з обмеженими можливостями. Види соціальної допомоги сім’ям, що виховують дітей з інвалідністю.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Методи та прийоми соціальної реабілітації осіб з інвалідністю.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Криза як потенціал зростання. Кризова глибинна символіка.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Конструювання психотерапевтичної казки як актуалізація ресурсів самодопомоги.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Форми, методи, прийоми індивідуальної роботи з людьми, яких торкнулась проблеми ВІЛ/</w:t>
      </w:r>
      <w:proofErr w:type="spellStart"/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СНІДу</w:t>
      </w:r>
      <w:proofErr w:type="spellEnd"/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Форми і методи соціальної роботи з ВІЛ-позитивними людьми.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Сексуальна освіта дітей та підлітків – ефективний засіб профілактики ВІЛ/СНІД в учнівському та молодіжному середовищі.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Особливості супроводу ВІЛ-позитивної жінки, матері з дитиною.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Соціальні акції з приводу профілактики ВІЛ та </w:t>
      </w:r>
      <w:proofErr w:type="spellStart"/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СНІДу</w:t>
      </w:r>
      <w:proofErr w:type="spellEnd"/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Посттравматичний стресовий розлад: поняття, ознаки та шляхи його подолання у соціальній роботі. Історія досліджень ПТСР.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Індивідуальні відмінності  в вразливості по відношенні до стресових факторів. Методи та прийоми першої психосоціальної допомоги про стресі. 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Соціально-педагогічна роботи з дітьми, що постраждали від наслідків стресової ситуації.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Робота в громаді: її особливості, напрямки та перспективи.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Колективне представництво інтересів у громаді. Конфлікти у спілкування з групами ризику у громаді.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Соціальна реклама як метод профілактики негативних явищ у суспільстві.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Мас-медіа як інформаційний канал профілактики негативних явищ(телевізійна реклама, періодичні видання, література).</w:t>
      </w:r>
    </w:p>
    <w:p w:rsidR="0035226D" w:rsidRPr="00AC347C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Волонтерська діяльність й соціальній сфері.</w:t>
      </w:r>
    </w:p>
    <w:p w:rsidR="0035226D" w:rsidRDefault="0035226D" w:rsidP="0035226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347C">
        <w:rPr>
          <w:rFonts w:ascii="Times New Roman" w:hAnsi="Times New Roman" w:cs="Times New Roman"/>
          <w:color w:val="auto"/>
          <w:sz w:val="28"/>
          <w:szCs w:val="28"/>
          <w:lang w:val="uk-UA"/>
        </w:rPr>
        <w:t>Поняття стресу та емоційного вигорання в соціальній роботі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35226D" w:rsidRPr="009167FD" w:rsidRDefault="0035226D" w:rsidP="0035226D">
      <w:pPr>
        <w:ind w:left="92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5226D" w:rsidRDefault="0035226D" w:rsidP="003522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1A2" w:rsidRPr="0035226D" w:rsidRDefault="002121A2">
      <w:pPr>
        <w:rPr>
          <w:lang w:val="uk-UA"/>
        </w:rPr>
      </w:pPr>
      <w:bookmarkStart w:id="0" w:name="_GoBack"/>
      <w:bookmarkEnd w:id="0"/>
    </w:p>
    <w:sectPr w:rsidR="002121A2" w:rsidRPr="0035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6EFF"/>
    <w:multiLevelType w:val="hybridMultilevel"/>
    <w:tmpl w:val="4566B5A2"/>
    <w:lvl w:ilvl="0" w:tplc="582E36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E8"/>
    <w:rsid w:val="002121A2"/>
    <w:rsid w:val="0035226D"/>
    <w:rsid w:val="00C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22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22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3856</Characters>
  <Application>Microsoft Office Word</Application>
  <DocSecurity>0</DocSecurity>
  <Lines>32</Lines>
  <Paragraphs>9</Paragraphs>
  <ScaleCrop>false</ScaleCrop>
  <Company>diakov.net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2020-05-23T19:10:00Z</dcterms:created>
  <dcterms:modified xsi:type="dcterms:W3CDTF">2020-05-23T19:10:00Z</dcterms:modified>
</cp:coreProperties>
</file>