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626" w:rsidRPr="00221D48" w:rsidRDefault="004B5626" w:rsidP="004B5626">
      <w:pPr>
        <w:pStyle w:val="a3"/>
        <w:spacing w:before="0" w:beforeAutospacing="0" w:after="0" w:afterAutospacing="0"/>
        <w:jc w:val="center"/>
        <w:rPr>
          <w:rFonts w:ascii="Times New Roman" w:hAnsi="Times New Roman" w:cs="Times New Roman"/>
          <w:b/>
          <w:color w:val="auto"/>
          <w:sz w:val="28"/>
          <w:szCs w:val="28"/>
          <w:lang w:val="uk-UA"/>
        </w:rPr>
      </w:pPr>
      <w:r w:rsidRPr="00221D48">
        <w:rPr>
          <w:rFonts w:ascii="Times New Roman" w:hAnsi="Times New Roman" w:cs="Times New Roman"/>
          <w:b/>
          <w:color w:val="auto"/>
          <w:sz w:val="28"/>
          <w:szCs w:val="28"/>
          <w:lang w:val="uk-UA"/>
        </w:rPr>
        <w:t>Тема 10. Злочини проти громадського порядку та моральності.</w:t>
      </w:r>
    </w:p>
    <w:p w:rsidR="004B5626" w:rsidRPr="0036047E" w:rsidRDefault="004B5626" w:rsidP="004B5626">
      <w:pPr>
        <w:jc w:val="both"/>
        <w:rPr>
          <w:b/>
          <w:sz w:val="28"/>
          <w:szCs w:val="28"/>
          <w:lang w:eastAsia="ar-SA"/>
        </w:rPr>
      </w:pPr>
      <w:r w:rsidRPr="0036047E">
        <w:rPr>
          <w:b/>
          <w:sz w:val="28"/>
          <w:szCs w:val="28"/>
          <w:lang w:eastAsia="ar-SA"/>
        </w:rPr>
        <w:t xml:space="preserve">Мета: </w:t>
      </w:r>
      <w:r w:rsidRPr="0036047E">
        <w:rPr>
          <w:sz w:val="28"/>
          <w:szCs w:val="28"/>
          <w:lang w:eastAsia="ar-SA"/>
        </w:rPr>
        <w:t xml:space="preserve">вивчити </w:t>
      </w:r>
      <w:r>
        <w:rPr>
          <w:sz w:val="28"/>
          <w:szCs w:val="28"/>
          <w:lang w:val="ru-RU" w:eastAsia="ar-SA"/>
        </w:rPr>
        <w:t xml:space="preserve">склад та </w:t>
      </w:r>
      <w:proofErr w:type="spellStart"/>
      <w:r>
        <w:rPr>
          <w:sz w:val="28"/>
          <w:szCs w:val="28"/>
          <w:lang w:val="ru-RU" w:eastAsia="ar-SA"/>
        </w:rPr>
        <w:t>види</w:t>
      </w:r>
      <w:proofErr w:type="spellEnd"/>
      <w:r>
        <w:rPr>
          <w:sz w:val="28"/>
          <w:szCs w:val="28"/>
          <w:lang w:val="ru-RU" w:eastAsia="ar-SA"/>
        </w:rPr>
        <w:t xml:space="preserve"> </w:t>
      </w:r>
      <w:proofErr w:type="spellStart"/>
      <w:r>
        <w:rPr>
          <w:sz w:val="28"/>
          <w:szCs w:val="28"/>
          <w:lang w:val="ru-RU" w:eastAsia="ar-SA"/>
        </w:rPr>
        <w:t>злочинів</w:t>
      </w:r>
      <w:proofErr w:type="spellEnd"/>
      <w:r>
        <w:rPr>
          <w:sz w:val="28"/>
          <w:szCs w:val="28"/>
          <w:lang w:val="ru-RU" w:eastAsia="ar-SA"/>
        </w:rPr>
        <w:t xml:space="preserve"> </w:t>
      </w:r>
      <w:proofErr w:type="spellStart"/>
      <w:r>
        <w:rPr>
          <w:sz w:val="28"/>
          <w:szCs w:val="28"/>
          <w:lang w:val="ru-RU" w:eastAsia="ar-SA"/>
        </w:rPr>
        <w:t>проти</w:t>
      </w:r>
      <w:proofErr w:type="spellEnd"/>
      <w:r>
        <w:rPr>
          <w:sz w:val="28"/>
          <w:szCs w:val="28"/>
          <w:lang w:val="ru-RU" w:eastAsia="ar-SA"/>
        </w:rPr>
        <w:t xml:space="preserve"> </w:t>
      </w:r>
      <w:proofErr w:type="spellStart"/>
      <w:r w:rsidRPr="00221D48">
        <w:rPr>
          <w:sz w:val="28"/>
          <w:szCs w:val="28"/>
          <w:lang w:val="ru-RU" w:eastAsia="ar-SA"/>
        </w:rPr>
        <w:t>громадського</w:t>
      </w:r>
      <w:proofErr w:type="spellEnd"/>
      <w:r w:rsidRPr="00221D48">
        <w:rPr>
          <w:sz w:val="28"/>
          <w:szCs w:val="28"/>
          <w:lang w:val="ru-RU" w:eastAsia="ar-SA"/>
        </w:rPr>
        <w:t xml:space="preserve"> порядку та </w:t>
      </w:r>
      <w:proofErr w:type="spellStart"/>
      <w:r w:rsidRPr="00221D48">
        <w:rPr>
          <w:sz w:val="28"/>
          <w:szCs w:val="28"/>
          <w:lang w:val="ru-RU" w:eastAsia="ar-SA"/>
        </w:rPr>
        <w:t>моральності</w:t>
      </w:r>
      <w:proofErr w:type="spellEnd"/>
      <w:r w:rsidRPr="00221D48">
        <w:rPr>
          <w:sz w:val="28"/>
          <w:szCs w:val="28"/>
          <w:lang w:val="ru-RU" w:eastAsia="ar-SA"/>
        </w:rPr>
        <w:t>.</w:t>
      </w:r>
    </w:p>
    <w:p w:rsidR="004B5626" w:rsidRPr="0036047E" w:rsidRDefault="004B5626" w:rsidP="004B5626">
      <w:pPr>
        <w:jc w:val="both"/>
        <w:rPr>
          <w:b/>
          <w:sz w:val="28"/>
          <w:szCs w:val="28"/>
          <w:lang w:eastAsia="ar-SA"/>
        </w:rPr>
      </w:pPr>
      <w:r w:rsidRPr="0036047E">
        <w:rPr>
          <w:b/>
          <w:sz w:val="28"/>
          <w:szCs w:val="28"/>
          <w:lang w:eastAsia="ar-SA"/>
        </w:rPr>
        <w:t>Знати:</w:t>
      </w:r>
      <w:r w:rsidRPr="0036047E">
        <w:rPr>
          <w:sz w:val="28"/>
          <w:szCs w:val="28"/>
          <w:lang w:eastAsia="ar-SA"/>
        </w:rPr>
        <w:t xml:space="preserve"> поняття </w:t>
      </w:r>
      <w:r>
        <w:rPr>
          <w:sz w:val="28"/>
          <w:szCs w:val="28"/>
          <w:lang w:eastAsia="ar-SA"/>
        </w:rPr>
        <w:t xml:space="preserve">злочинів проти </w:t>
      </w:r>
      <w:proofErr w:type="spellStart"/>
      <w:r w:rsidRPr="00221D48">
        <w:rPr>
          <w:sz w:val="28"/>
          <w:szCs w:val="28"/>
          <w:lang w:val="ru-RU" w:eastAsia="ar-SA"/>
        </w:rPr>
        <w:t>громадського</w:t>
      </w:r>
      <w:proofErr w:type="spellEnd"/>
      <w:r w:rsidRPr="00221D48">
        <w:rPr>
          <w:sz w:val="28"/>
          <w:szCs w:val="28"/>
          <w:lang w:val="ru-RU" w:eastAsia="ar-SA"/>
        </w:rPr>
        <w:t xml:space="preserve"> порядку та </w:t>
      </w:r>
      <w:proofErr w:type="spellStart"/>
      <w:r w:rsidRPr="00221D48">
        <w:rPr>
          <w:sz w:val="28"/>
          <w:szCs w:val="28"/>
          <w:lang w:val="ru-RU" w:eastAsia="ar-SA"/>
        </w:rPr>
        <w:t>моральності</w:t>
      </w:r>
      <w:proofErr w:type="spellEnd"/>
      <w:r w:rsidRPr="00221D48">
        <w:rPr>
          <w:sz w:val="28"/>
          <w:szCs w:val="28"/>
          <w:lang w:val="ru-RU" w:eastAsia="ar-SA"/>
        </w:rPr>
        <w:t>.</w:t>
      </w:r>
    </w:p>
    <w:p w:rsidR="004B5626" w:rsidRPr="0036047E" w:rsidRDefault="004B5626" w:rsidP="004B5626">
      <w:pPr>
        <w:jc w:val="both"/>
        <w:rPr>
          <w:sz w:val="28"/>
          <w:szCs w:val="28"/>
          <w:lang w:eastAsia="ar-SA"/>
        </w:rPr>
      </w:pPr>
      <w:r w:rsidRPr="0036047E">
        <w:rPr>
          <w:b/>
          <w:sz w:val="28"/>
          <w:szCs w:val="28"/>
          <w:lang w:eastAsia="ar-SA"/>
        </w:rPr>
        <w:t>Вміти:</w:t>
      </w:r>
      <w:r w:rsidRPr="0036047E">
        <w:rPr>
          <w:sz w:val="28"/>
          <w:szCs w:val="28"/>
          <w:lang w:eastAsia="ar-SA"/>
        </w:rPr>
        <w:t xml:space="preserve"> визначати </w:t>
      </w:r>
      <w:r>
        <w:rPr>
          <w:sz w:val="28"/>
          <w:szCs w:val="28"/>
          <w:lang w:eastAsia="ar-SA"/>
        </w:rPr>
        <w:t>основи кваліфікації діянь</w:t>
      </w:r>
      <w:r w:rsidRPr="0036047E">
        <w:rPr>
          <w:sz w:val="28"/>
          <w:szCs w:val="28"/>
          <w:lang w:eastAsia="ar-SA"/>
        </w:rPr>
        <w:t>.</w:t>
      </w:r>
    </w:p>
    <w:p w:rsidR="004B5626" w:rsidRPr="0036047E" w:rsidRDefault="004B5626" w:rsidP="004B5626">
      <w:pPr>
        <w:jc w:val="both"/>
        <w:rPr>
          <w:sz w:val="28"/>
          <w:szCs w:val="28"/>
          <w:lang w:eastAsia="ar-SA"/>
        </w:rPr>
      </w:pPr>
      <w:r w:rsidRPr="0036047E">
        <w:rPr>
          <w:b/>
          <w:sz w:val="28"/>
          <w:szCs w:val="28"/>
          <w:lang w:eastAsia="ar-SA"/>
        </w:rPr>
        <w:t>Отримати навички</w:t>
      </w:r>
      <w:r w:rsidRPr="0036047E">
        <w:rPr>
          <w:sz w:val="28"/>
          <w:szCs w:val="28"/>
          <w:lang w:eastAsia="ar-SA"/>
        </w:rPr>
        <w:t>: з основ кримінального законодавства для вирішення практичних ситуацій та кваліфікацій діянь.</w:t>
      </w:r>
    </w:p>
    <w:p w:rsidR="004B5626" w:rsidRPr="00354434" w:rsidRDefault="004B5626" w:rsidP="004B5626">
      <w:pPr>
        <w:pStyle w:val="a3"/>
        <w:spacing w:before="0" w:beforeAutospacing="0" w:after="0" w:afterAutospacing="0"/>
        <w:rPr>
          <w:rFonts w:ascii="Times New Roman" w:hAnsi="Times New Roman" w:cs="Times New Roman"/>
          <w:color w:val="auto"/>
          <w:sz w:val="28"/>
          <w:szCs w:val="28"/>
          <w:lang w:val="uk-UA"/>
        </w:rPr>
      </w:pPr>
    </w:p>
    <w:p w:rsidR="004B5626" w:rsidRPr="00354434" w:rsidRDefault="004B5626" w:rsidP="004B5626">
      <w:pPr>
        <w:pStyle w:val="a3"/>
        <w:spacing w:before="0" w:beforeAutospacing="0" w:after="0" w:afterAutospacing="0"/>
        <w:jc w:val="center"/>
        <w:rPr>
          <w:rFonts w:ascii="Times New Roman" w:hAnsi="Times New Roman" w:cs="Times New Roman"/>
          <w:b/>
          <w:color w:val="auto"/>
          <w:sz w:val="28"/>
          <w:szCs w:val="28"/>
          <w:lang w:val="uk-UA"/>
        </w:rPr>
      </w:pPr>
      <w:r>
        <w:rPr>
          <w:rFonts w:ascii="Times New Roman" w:hAnsi="Times New Roman" w:cs="Times New Roman"/>
          <w:b/>
          <w:color w:val="auto"/>
          <w:sz w:val="28"/>
          <w:szCs w:val="28"/>
          <w:lang w:val="uk-UA"/>
        </w:rPr>
        <w:t>План</w:t>
      </w:r>
    </w:p>
    <w:p w:rsidR="004B5626" w:rsidRPr="00720009" w:rsidRDefault="004B5626" w:rsidP="004B5626">
      <w:pPr>
        <w:pStyle w:val="3"/>
        <w:ind w:firstLine="567"/>
        <w:jc w:val="both"/>
        <w:rPr>
          <w:b w:val="0"/>
          <w:sz w:val="28"/>
          <w:szCs w:val="28"/>
        </w:rPr>
      </w:pPr>
      <w:r w:rsidRPr="00720009">
        <w:rPr>
          <w:b w:val="0"/>
          <w:sz w:val="28"/>
          <w:szCs w:val="28"/>
        </w:rPr>
        <w:t>1. Загальна характеристика і види злочинів проти громадського порядку та моральності</w:t>
      </w:r>
    </w:p>
    <w:p w:rsidR="004B5626" w:rsidRPr="00720009" w:rsidRDefault="004B5626" w:rsidP="004B5626">
      <w:pPr>
        <w:pStyle w:val="a3"/>
        <w:spacing w:before="0" w:beforeAutospacing="0" w:after="0" w:afterAutospacing="0"/>
        <w:ind w:firstLine="567"/>
        <w:jc w:val="both"/>
        <w:rPr>
          <w:rFonts w:ascii="Times New Roman" w:hAnsi="Times New Roman" w:cs="Times New Roman"/>
          <w:color w:val="auto"/>
          <w:spacing w:val="-2"/>
          <w:sz w:val="28"/>
          <w:szCs w:val="28"/>
          <w:lang w:val="uk-UA"/>
        </w:rPr>
      </w:pPr>
      <w:r w:rsidRPr="00720009">
        <w:rPr>
          <w:rFonts w:ascii="Times New Roman" w:hAnsi="Times New Roman" w:cs="Times New Roman"/>
          <w:color w:val="auto"/>
          <w:spacing w:val="-2"/>
          <w:sz w:val="28"/>
          <w:szCs w:val="28"/>
          <w:lang w:val="uk-UA"/>
        </w:rPr>
        <w:t>2. Кримінально-правова характеристика окремих злочинів проти громадського порядку та моральності.</w:t>
      </w:r>
    </w:p>
    <w:p w:rsidR="004B5626" w:rsidRDefault="004B5626" w:rsidP="004B5626">
      <w:pPr>
        <w:pStyle w:val="a3"/>
        <w:spacing w:before="0" w:beforeAutospacing="0" w:after="0" w:afterAutospacing="0"/>
        <w:ind w:firstLine="567"/>
        <w:jc w:val="both"/>
        <w:rPr>
          <w:rFonts w:ascii="Times New Roman" w:hAnsi="Times New Roman" w:cs="Times New Roman"/>
          <w:color w:val="auto"/>
          <w:sz w:val="28"/>
          <w:szCs w:val="28"/>
          <w:lang w:val="uk-UA"/>
        </w:rPr>
      </w:pPr>
    </w:p>
    <w:p w:rsidR="004B5626" w:rsidRPr="00221D48" w:rsidRDefault="004B5626" w:rsidP="004B5626">
      <w:pPr>
        <w:tabs>
          <w:tab w:val="left" w:pos="851"/>
        </w:tabs>
        <w:ind w:firstLine="426"/>
        <w:jc w:val="center"/>
        <w:rPr>
          <w:b/>
          <w:sz w:val="28"/>
          <w:szCs w:val="28"/>
        </w:rPr>
      </w:pPr>
      <w:r w:rsidRPr="00221D48">
        <w:rPr>
          <w:b/>
          <w:sz w:val="28"/>
          <w:szCs w:val="28"/>
        </w:rPr>
        <w:t>Методичні рекомендації</w:t>
      </w:r>
    </w:p>
    <w:p w:rsidR="004B5626" w:rsidRPr="00221D48" w:rsidRDefault="004B5626" w:rsidP="004B5626">
      <w:pPr>
        <w:tabs>
          <w:tab w:val="left" w:pos="851"/>
        </w:tabs>
        <w:ind w:firstLine="426"/>
        <w:jc w:val="both"/>
        <w:rPr>
          <w:sz w:val="28"/>
          <w:szCs w:val="28"/>
        </w:rPr>
      </w:pPr>
      <w:r w:rsidRPr="00221D48">
        <w:rPr>
          <w:sz w:val="28"/>
          <w:szCs w:val="28"/>
        </w:rPr>
        <w:t xml:space="preserve">Готуючись до семінарського заняття здобувачу необхідно вивчити та проаналізувати конспект лекцій, після чого здобувач має прочитати відповідні глави підручника та нормативні акти </w:t>
      </w:r>
      <w:r w:rsidRPr="00221D48">
        <w:rPr>
          <w:bCs/>
          <w:sz w:val="28"/>
          <w:szCs w:val="28"/>
        </w:rPr>
        <w:t>(див. рекомендовану літературу до курсу)</w:t>
      </w:r>
      <w:r w:rsidRPr="00221D48">
        <w:rPr>
          <w:sz w:val="28"/>
          <w:szCs w:val="28"/>
        </w:rPr>
        <w:t>, що стосуються теми.</w:t>
      </w:r>
    </w:p>
    <w:p w:rsidR="004B5626" w:rsidRPr="00221D48" w:rsidRDefault="004B5626" w:rsidP="004B5626">
      <w:pPr>
        <w:pStyle w:val="Style52"/>
        <w:tabs>
          <w:tab w:val="left" w:pos="426"/>
          <w:tab w:val="left" w:pos="758"/>
          <w:tab w:val="left" w:pos="851"/>
        </w:tabs>
        <w:spacing w:line="240" w:lineRule="auto"/>
        <w:ind w:firstLine="426"/>
        <w:rPr>
          <w:rStyle w:val="FontStyle68"/>
          <w:color w:val="000000"/>
          <w:sz w:val="28"/>
          <w:szCs w:val="28"/>
          <w:lang w:eastAsia="uk-UA"/>
        </w:rPr>
      </w:pPr>
      <w:r w:rsidRPr="00221D48">
        <w:rPr>
          <w:color w:val="000000"/>
          <w:sz w:val="28"/>
          <w:szCs w:val="28"/>
        </w:rPr>
        <w:t>Опановуючи тему, здобувач повинен опрацювати наступні питання:</w:t>
      </w:r>
      <w:r w:rsidRPr="00221D48">
        <w:rPr>
          <w:sz w:val="28"/>
          <w:szCs w:val="28"/>
        </w:rPr>
        <w:t xml:space="preserve"> </w:t>
      </w:r>
      <w:r w:rsidRPr="00221D48">
        <w:rPr>
          <w:color w:val="000000"/>
          <w:sz w:val="28"/>
          <w:szCs w:val="28"/>
        </w:rPr>
        <w:t xml:space="preserve">система (види) злочинів проти громадського порядку та моральності; злочини проти громадського порядку; злочини проти моральності; злочини, що посягають на духовні та культурні надбання людства, злочини, що посягають на мирне співжиття в суспільстві, злочини, що посягають на нормальний уклад статевого життя та людську гідність, злочини, що посягають на формування морального розвитку неповнолітніх; злочини проти громадського порядку за кримінальним законодавством України, ФРН, Франції, США та Англії. </w:t>
      </w:r>
    </w:p>
    <w:p w:rsidR="004B5626" w:rsidRPr="00354434" w:rsidRDefault="004B5626" w:rsidP="004B5626">
      <w:pPr>
        <w:pStyle w:val="a3"/>
        <w:spacing w:before="0" w:beforeAutospacing="0" w:after="0" w:afterAutospacing="0"/>
        <w:jc w:val="both"/>
        <w:rPr>
          <w:rFonts w:ascii="Times New Roman" w:hAnsi="Times New Roman" w:cs="Times New Roman"/>
          <w:color w:val="auto"/>
          <w:sz w:val="28"/>
          <w:szCs w:val="28"/>
          <w:lang w:val="uk-UA"/>
        </w:rPr>
      </w:pPr>
    </w:p>
    <w:p w:rsidR="004B5626" w:rsidRPr="00221D48" w:rsidRDefault="004B5626" w:rsidP="004B5626">
      <w:pPr>
        <w:pStyle w:val="a3"/>
        <w:spacing w:before="0" w:beforeAutospacing="0" w:after="0" w:afterAutospacing="0"/>
        <w:jc w:val="center"/>
        <w:rPr>
          <w:rFonts w:ascii="Times New Roman" w:hAnsi="Times New Roman" w:cs="Times New Roman"/>
          <w:b/>
          <w:color w:val="auto"/>
          <w:sz w:val="28"/>
          <w:szCs w:val="28"/>
          <w:lang w:val="uk-UA"/>
        </w:rPr>
      </w:pPr>
      <w:r w:rsidRPr="00354434">
        <w:rPr>
          <w:rFonts w:ascii="Times New Roman" w:hAnsi="Times New Roman" w:cs="Times New Roman"/>
          <w:b/>
          <w:color w:val="auto"/>
          <w:sz w:val="28"/>
          <w:szCs w:val="28"/>
          <w:lang w:val="uk-UA"/>
        </w:rPr>
        <w:t>Рекомендована література:</w:t>
      </w:r>
    </w:p>
    <w:p w:rsidR="004B5626" w:rsidRPr="00354434" w:rsidRDefault="004B5626" w:rsidP="004B5626">
      <w:pPr>
        <w:pStyle w:val="a3"/>
        <w:spacing w:before="0" w:beforeAutospacing="0" w:after="0" w:afterAutospacing="0"/>
        <w:jc w:val="center"/>
        <w:rPr>
          <w:rFonts w:ascii="Times New Roman" w:hAnsi="Times New Roman" w:cs="Times New Roman"/>
          <w:color w:val="auto"/>
          <w:sz w:val="28"/>
          <w:szCs w:val="28"/>
          <w:lang w:val="uk-UA"/>
        </w:rPr>
      </w:pPr>
      <w:r w:rsidRPr="00354434">
        <w:rPr>
          <w:rFonts w:ascii="Times New Roman" w:hAnsi="Times New Roman" w:cs="Times New Roman"/>
          <w:color w:val="auto"/>
          <w:sz w:val="28"/>
          <w:szCs w:val="28"/>
          <w:lang w:val="uk-UA"/>
        </w:rPr>
        <w:t>Основна</w:t>
      </w:r>
    </w:p>
    <w:p w:rsidR="004B5626" w:rsidRPr="00354434" w:rsidRDefault="004B5626" w:rsidP="004B5626">
      <w:pPr>
        <w:pStyle w:val="a3"/>
        <w:numPr>
          <w:ilvl w:val="0"/>
          <w:numId w:val="1"/>
        </w:numPr>
        <w:tabs>
          <w:tab w:val="clear" w:pos="1259"/>
          <w:tab w:val="num" w:pos="900"/>
        </w:tabs>
        <w:spacing w:before="0" w:beforeAutospacing="0" w:after="0" w:afterAutospacing="0"/>
        <w:ind w:left="0" w:firstLine="567"/>
        <w:jc w:val="both"/>
        <w:rPr>
          <w:rFonts w:ascii="Times New Roman" w:hAnsi="Times New Roman" w:cs="Times New Roman"/>
          <w:color w:val="auto"/>
          <w:sz w:val="28"/>
          <w:szCs w:val="28"/>
          <w:lang w:val="uk-UA"/>
        </w:rPr>
      </w:pPr>
      <w:r w:rsidRPr="00354434">
        <w:rPr>
          <w:rFonts w:ascii="Times New Roman" w:hAnsi="Times New Roman" w:cs="Times New Roman"/>
          <w:color w:val="auto"/>
          <w:sz w:val="28"/>
          <w:szCs w:val="28"/>
          <w:lang w:val="uk-UA"/>
        </w:rPr>
        <w:t xml:space="preserve">Кримінальне право України (у питаннях та відповідях): </w:t>
      </w:r>
      <w:proofErr w:type="spellStart"/>
      <w:r w:rsidRPr="00354434">
        <w:rPr>
          <w:rFonts w:ascii="Times New Roman" w:hAnsi="Times New Roman" w:cs="Times New Roman"/>
          <w:color w:val="auto"/>
          <w:sz w:val="28"/>
          <w:szCs w:val="28"/>
          <w:lang w:val="uk-UA"/>
        </w:rPr>
        <w:t>навч</w:t>
      </w:r>
      <w:proofErr w:type="spellEnd"/>
      <w:r w:rsidRPr="00354434">
        <w:rPr>
          <w:rFonts w:ascii="Times New Roman" w:hAnsi="Times New Roman" w:cs="Times New Roman"/>
          <w:color w:val="auto"/>
          <w:sz w:val="28"/>
          <w:szCs w:val="28"/>
          <w:lang w:val="uk-UA"/>
        </w:rPr>
        <w:t xml:space="preserve">. </w:t>
      </w:r>
      <w:proofErr w:type="spellStart"/>
      <w:r w:rsidRPr="00354434">
        <w:rPr>
          <w:rFonts w:ascii="Times New Roman" w:hAnsi="Times New Roman" w:cs="Times New Roman"/>
          <w:color w:val="auto"/>
          <w:sz w:val="28"/>
          <w:szCs w:val="28"/>
          <w:lang w:val="uk-UA"/>
        </w:rPr>
        <w:t>посіб</w:t>
      </w:r>
      <w:proofErr w:type="spellEnd"/>
      <w:r w:rsidRPr="00354434">
        <w:rPr>
          <w:rFonts w:ascii="Times New Roman" w:hAnsi="Times New Roman" w:cs="Times New Roman"/>
          <w:color w:val="auto"/>
          <w:sz w:val="28"/>
          <w:szCs w:val="28"/>
          <w:lang w:val="uk-UA"/>
        </w:rPr>
        <w:t xml:space="preserve">./за </w:t>
      </w:r>
      <w:proofErr w:type="spellStart"/>
      <w:r w:rsidRPr="00354434">
        <w:rPr>
          <w:rFonts w:ascii="Times New Roman" w:hAnsi="Times New Roman" w:cs="Times New Roman"/>
          <w:color w:val="auto"/>
          <w:sz w:val="28"/>
          <w:szCs w:val="28"/>
          <w:lang w:val="uk-UA"/>
        </w:rPr>
        <w:t>заг</w:t>
      </w:r>
      <w:proofErr w:type="spellEnd"/>
      <w:r w:rsidRPr="00354434">
        <w:rPr>
          <w:rFonts w:ascii="Times New Roman" w:hAnsi="Times New Roman" w:cs="Times New Roman"/>
          <w:color w:val="auto"/>
          <w:sz w:val="28"/>
          <w:szCs w:val="28"/>
          <w:lang w:val="uk-UA"/>
        </w:rPr>
        <w:t xml:space="preserve">. ред. д-ра </w:t>
      </w:r>
      <w:proofErr w:type="spellStart"/>
      <w:r w:rsidRPr="00354434">
        <w:rPr>
          <w:rFonts w:ascii="Times New Roman" w:hAnsi="Times New Roman" w:cs="Times New Roman"/>
          <w:color w:val="auto"/>
          <w:sz w:val="28"/>
          <w:szCs w:val="28"/>
          <w:lang w:val="uk-UA"/>
        </w:rPr>
        <w:t>юрид</w:t>
      </w:r>
      <w:proofErr w:type="spellEnd"/>
      <w:r w:rsidRPr="00354434">
        <w:rPr>
          <w:rFonts w:ascii="Times New Roman" w:hAnsi="Times New Roman" w:cs="Times New Roman"/>
          <w:color w:val="auto"/>
          <w:sz w:val="28"/>
          <w:szCs w:val="28"/>
          <w:lang w:val="uk-UA"/>
        </w:rPr>
        <w:t xml:space="preserve">. наук., проф. О. М. Литвинова; Литвинов О. М., </w:t>
      </w:r>
      <w:proofErr w:type="spellStart"/>
      <w:r w:rsidRPr="00354434">
        <w:rPr>
          <w:rFonts w:ascii="Times New Roman" w:hAnsi="Times New Roman" w:cs="Times New Roman"/>
          <w:color w:val="auto"/>
          <w:sz w:val="28"/>
          <w:szCs w:val="28"/>
          <w:lang w:val="uk-UA"/>
        </w:rPr>
        <w:t>Житний</w:t>
      </w:r>
      <w:proofErr w:type="spellEnd"/>
      <w:r w:rsidRPr="00354434">
        <w:rPr>
          <w:rFonts w:ascii="Times New Roman" w:hAnsi="Times New Roman" w:cs="Times New Roman"/>
          <w:color w:val="auto"/>
          <w:sz w:val="28"/>
          <w:szCs w:val="28"/>
          <w:lang w:val="uk-UA"/>
        </w:rPr>
        <w:t xml:space="preserve"> О. О., </w:t>
      </w:r>
      <w:proofErr w:type="spellStart"/>
      <w:r w:rsidRPr="00354434">
        <w:rPr>
          <w:rFonts w:ascii="Times New Roman" w:hAnsi="Times New Roman" w:cs="Times New Roman"/>
          <w:color w:val="auto"/>
          <w:sz w:val="28"/>
          <w:szCs w:val="28"/>
          <w:lang w:val="uk-UA"/>
        </w:rPr>
        <w:t>Клемпарський</w:t>
      </w:r>
      <w:proofErr w:type="spellEnd"/>
      <w:r w:rsidRPr="00354434">
        <w:rPr>
          <w:rFonts w:ascii="Times New Roman" w:hAnsi="Times New Roman" w:cs="Times New Roman"/>
          <w:color w:val="auto"/>
          <w:sz w:val="28"/>
          <w:szCs w:val="28"/>
          <w:lang w:val="uk-UA"/>
        </w:rPr>
        <w:t> М. М. та ін. Харків: МВС України, Харків. нац. ун-т внутр. справ, 2016. 328 с.</w:t>
      </w:r>
    </w:p>
    <w:p w:rsidR="004B5626" w:rsidRPr="00354434" w:rsidRDefault="004B5626" w:rsidP="004B5626">
      <w:pPr>
        <w:pStyle w:val="a3"/>
        <w:numPr>
          <w:ilvl w:val="0"/>
          <w:numId w:val="1"/>
        </w:numPr>
        <w:tabs>
          <w:tab w:val="clear" w:pos="1259"/>
          <w:tab w:val="num" w:pos="900"/>
        </w:tabs>
        <w:spacing w:before="0" w:beforeAutospacing="0" w:after="0" w:afterAutospacing="0"/>
        <w:ind w:left="0" w:firstLine="567"/>
        <w:jc w:val="both"/>
        <w:rPr>
          <w:rFonts w:ascii="Times New Roman" w:hAnsi="Times New Roman" w:cs="Times New Roman"/>
          <w:color w:val="auto"/>
          <w:sz w:val="28"/>
          <w:szCs w:val="28"/>
          <w:lang w:val="uk-UA"/>
        </w:rPr>
      </w:pPr>
      <w:r w:rsidRPr="00354434">
        <w:rPr>
          <w:rFonts w:ascii="Times New Roman" w:hAnsi="Times New Roman" w:cs="Times New Roman"/>
          <w:color w:val="auto"/>
          <w:sz w:val="28"/>
          <w:szCs w:val="28"/>
          <w:lang w:val="uk-UA"/>
        </w:rPr>
        <w:t xml:space="preserve">Кваліфікація злочинів у діяльності Національної поліції України: </w:t>
      </w:r>
      <w:proofErr w:type="spellStart"/>
      <w:r w:rsidRPr="00354434">
        <w:rPr>
          <w:rFonts w:ascii="Times New Roman" w:hAnsi="Times New Roman" w:cs="Times New Roman"/>
          <w:color w:val="auto"/>
          <w:sz w:val="28"/>
          <w:szCs w:val="28"/>
          <w:lang w:val="uk-UA"/>
        </w:rPr>
        <w:t>навч</w:t>
      </w:r>
      <w:proofErr w:type="spellEnd"/>
      <w:r w:rsidRPr="00354434">
        <w:rPr>
          <w:rFonts w:ascii="Times New Roman" w:hAnsi="Times New Roman" w:cs="Times New Roman"/>
          <w:color w:val="auto"/>
          <w:sz w:val="28"/>
          <w:szCs w:val="28"/>
          <w:lang w:val="uk-UA"/>
        </w:rPr>
        <w:t xml:space="preserve">. </w:t>
      </w:r>
      <w:proofErr w:type="spellStart"/>
      <w:r w:rsidRPr="00354434">
        <w:rPr>
          <w:rFonts w:ascii="Times New Roman" w:hAnsi="Times New Roman" w:cs="Times New Roman"/>
          <w:color w:val="auto"/>
          <w:sz w:val="28"/>
          <w:szCs w:val="28"/>
          <w:lang w:val="uk-UA"/>
        </w:rPr>
        <w:t>посіб</w:t>
      </w:r>
      <w:proofErr w:type="spellEnd"/>
      <w:r w:rsidRPr="00354434">
        <w:rPr>
          <w:rFonts w:ascii="Times New Roman" w:hAnsi="Times New Roman" w:cs="Times New Roman"/>
          <w:color w:val="auto"/>
          <w:sz w:val="28"/>
          <w:szCs w:val="28"/>
          <w:lang w:val="uk-UA"/>
        </w:rPr>
        <w:t xml:space="preserve">./за </w:t>
      </w:r>
      <w:proofErr w:type="spellStart"/>
      <w:r w:rsidRPr="00354434">
        <w:rPr>
          <w:rFonts w:ascii="Times New Roman" w:hAnsi="Times New Roman" w:cs="Times New Roman"/>
          <w:color w:val="auto"/>
          <w:sz w:val="28"/>
          <w:szCs w:val="28"/>
          <w:lang w:val="uk-UA"/>
        </w:rPr>
        <w:t>заг</w:t>
      </w:r>
      <w:proofErr w:type="spellEnd"/>
      <w:r w:rsidRPr="00354434">
        <w:rPr>
          <w:rFonts w:ascii="Times New Roman" w:hAnsi="Times New Roman" w:cs="Times New Roman"/>
          <w:color w:val="auto"/>
          <w:sz w:val="28"/>
          <w:szCs w:val="28"/>
          <w:lang w:val="uk-UA"/>
        </w:rPr>
        <w:t>. ред. О. М. Литвинова; МВС України, Харків. нац. ун-т внутр. справ. Харків: Константа, 2017. 448 с.</w:t>
      </w:r>
    </w:p>
    <w:p w:rsidR="004B5626" w:rsidRPr="00354434" w:rsidRDefault="004B5626" w:rsidP="004B5626">
      <w:pPr>
        <w:pStyle w:val="a3"/>
        <w:numPr>
          <w:ilvl w:val="0"/>
          <w:numId w:val="1"/>
        </w:numPr>
        <w:tabs>
          <w:tab w:val="clear" w:pos="1259"/>
          <w:tab w:val="num" w:pos="900"/>
        </w:tabs>
        <w:spacing w:before="0" w:beforeAutospacing="0" w:after="0" w:afterAutospacing="0"/>
        <w:ind w:left="0" w:firstLine="567"/>
        <w:jc w:val="both"/>
        <w:rPr>
          <w:rFonts w:ascii="Times New Roman" w:hAnsi="Times New Roman" w:cs="Times New Roman"/>
          <w:color w:val="auto"/>
          <w:sz w:val="28"/>
          <w:szCs w:val="28"/>
          <w:lang w:val="uk-UA"/>
        </w:rPr>
      </w:pPr>
      <w:r w:rsidRPr="00354434">
        <w:rPr>
          <w:rFonts w:ascii="Times New Roman" w:hAnsi="Times New Roman" w:cs="Times New Roman"/>
          <w:color w:val="auto"/>
          <w:sz w:val="28"/>
          <w:szCs w:val="28"/>
          <w:lang w:val="uk-UA"/>
        </w:rPr>
        <w:t xml:space="preserve">Кримінальне право України. (Особлива частина) : підручник/за </w:t>
      </w:r>
      <w:proofErr w:type="spellStart"/>
      <w:r w:rsidRPr="00354434">
        <w:rPr>
          <w:rFonts w:ascii="Times New Roman" w:hAnsi="Times New Roman" w:cs="Times New Roman"/>
          <w:color w:val="auto"/>
          <w:sz w:val="28"/>
          <w:szCs w:val="28"/>
          <w:lang w:val="uk-UA"/>
        </w:rPr>
        <w:t>заг</w:t>
      </w:r>
      <w:proofErr w:type="spellEnd"/>
      <w:r w:rsidRPr="00354434">
        <w:rPr>
          <w:rFonts w:ascii="Times New Roman" w:hAnsi="Times New Roman" w:cs="Times New Roman"/>
          <w:color w:val="auto"/>
          <w:sz w:val="28"/>
          <w:szCs w:val="28"/>
          <w:lang w:val="uk-UA"/>
        </w:rPr>
        <w:t>. ред. О. М. Литвинова; наук. ред. серії О. М. Бандурка; А. В. </w:t>
      </w:r>
      <w:proofErr w:type="spellStart"/>
      <w:r w:rsidRPr="00354434">
        <w:rPr>
          <w:rFonts w:ascii="Times New Roman" w:hAnsi="Times New Roman" w:cs="Times New Roman"/>
          <w:color w:val="auto"/>
          <w:sz w:val="28"/>
          <w:szCs w:val="28"/>
          <w:lang w:val="uk-UA"/>
        </w:rPr>
        <w:t>Байлов</w:t>
      </w:r>
      <w:proofErr w:type="spellEnd"/>
      <w:r w:rsidRPr="00354434">
        <w:rPr>
          <w:rFonts w:ascii="Times New Roman" w:hAnsi="Times New Roman" w:cs="Times New Roman"/>
          <w:color w:val="auto"/>
          <w:sz w:val="28"/>
          <w:szCs w:val="28"/>
          <w:lang w:val="uk-UA"/>
        </w:rPr>
        <w:t>, О. А. Васильєв, О. О. Житний та ін. Харків: ХНУВС, 2011. 572 с.</w:t>
      </w:r>
    </w:p>
    <w:p w:rsidR="004B5626" w:rsidRPr="00354434" w:rsidRDefault="004B5626" w:rsidP="004B5626">
      <w:pPr>
        <w:pStyle w:val="a3"/>
        <w:numPr>
          <w:ilvl w:val="0"/>
          <w:numId w:val="1"/>
        </w:numPr>
        <w:tabs>
          <w:tab w:val="clear" w:pos="1259"/>
          <w:tab w:val="num" w:pos="900"/>
        </w:tabs>
        <w:spacing w:before="0" w:beforeAutospacing="0" w:after="0" w:afterAutospacing="0"/>
        <w:ind w:left="0" w:firstLine="567"/>
        <w:jc w:val="both"/>
        <w:rPr>
          <w:rFonts w:ascii="Times New Roman" w:hAnsi="Times New Roman" w:cs="Times New Roman"/>
          <w:color w:val="auto"/>
          <w:sz w:val="28"/>
          <w:szCs w:val="28"/>
          <w:lang w:val="uk-UA"/>
        </w:rPr>
      </w:pPr>
      <w:r w:rsidRPr="00354434">
        <w:rPr>
          <w:rFonts w:ascii="Times New Roman" w:hAnsi="Times New Roman" w:cs="Times New Roman"/>
          <w:color w:val="auto"/>
          <w:sz w:val="28"/>
          <w:szCs w:val="28"/>
          <w:lang w:val="uk-UA"/>
        </w:rPr>
        <w:t xml:space="preserve">Кримінальний кодекс України. Науково-практичний коментар: Т. 2: Особлива частина/за </w:t>
      </w:r>
      <w:proofErr w:type="spellStart"/>
      <w:r w:rsidRPr="00354434">
        <w:rPr>
          <w:rFonts w:ascii="Times New Roman" w:hAnsi="Times New Roman" w:cs="Times New Roman"/>
          <w:color w:val="auto"/>
          <w:sz w:val="28"/>
          <w:szCs w:val="28"/>
          <w:lang w:val="uk-UA"/>
        </w:rPr>
        <w:t>заг</w:t>
      </w:r>
      <w:proofErr w:type="spellEnd"/>
      <w:r w:rsidRPr="00354434">
        <w:rPr>
          <w:rFonts w:ascii="Times New Roman" w:hAnsi="Times New Roman" w:cs="Times New Roman"/>
          <w:color w:val="auto"/>
          <w:sz w:val="28"/>
          <w:szCs w:val="28"/>
          <w:lang w:val="uk-UA"/>
        </w:rPr>
        <w:t>. ред. В. Я. </w:t>
      </w:r>
      <w:proofErr w:type="spellStart"/>
      <w:r w:rsidRPr="00354434">
        <w:rPr>
          <w:rFonts w:ascii="Times New Roman" w:hAnsi="Times New Roman" w:cs="Times New Roman"/>
          <w:color w:val="auto"/>
          <w:sz w:val="28"/>
          <w:szCs w:val="28"/>
          <w:lang w:val="uk-UA"/>
        </w:rPr>
        <w:t>Тація</w:t>
      </w:r>
      <w:proofErr w:type="spellEnd"/>
      <w:r w:rsidRPr="00354434">
        <w:rPr>
          <w:rFonts w:ascii="Times New Roman" w:hAnsi="Times New Roman" w:cs="Times New Roman"/>
          <w:color w:val="auto"/>
          <w:sz w:val="28"/>
          <w:szCs w:val="28"/>
          <w:lang w:val="uk-UA"/>
        </w:rPr>
        <w:t>, В. І. Борисова, В. І. </w:t>
      </w:r>
      <w:proofErr w:type="spellStart"/>
      <w:r w:rsidRPr="00354434">
        <w:rPr>
          <w:rFonts w:ascii="Times New Roman" w:hAnsi="Times New Roman" w:cs="Times New Roman"/>
          <w:color w:val="auto"/>
          <w:sz w:val="28"/>
          <w:szCs w:val="28"/>
          <w:lang w:val="uk-UA"/>
        </w:rPr>
        <w:t>Тютюгіна</w:t>
      </w:r>
      <w:proofErr w:type="spellEnd"/>
      <w:r w:rsidRPr="00354434">
        <w:rPr>
          <w:rFonts w:ascii="Times New Roman" w:hAnsi="Times New Roman" w:cs="Times New Roman"/>
          <w:color w:val="auto"/>
          <w:sz w:val="28"/>
          <w:szCs w:val="28"/>
          <w:lang w:val="uk-UA"/>
        </w:rPr>
        <w:t>; Ю. В. </w:t>
      </w:r>
      <w:proofErr w:type="spellStart"/>
      <w:r w:rsidRPr="00354434">
        <w:rPr>
          <w:rFonts w:ascii="Times New Roman" w:hAnsi="Times New Roman" w:cs="Times New Roman"/>
          <w:color w:val="auto"/>
          <w:sz w:val="28"/>
          <w:szCs w:val="28"/>
          <w:lang w:val="uk-UA"/>
        </w:rPr>
        <w:t>Баулін</w:t>
      </w:r>
      <w:proofErr w:type="spellEnd"/>
      <w:r w:rsidRPr="00354434">
        <w:rPr>
          <w:rFonts w:ascii="Times New Roman" w:hAnsi="Times New Roman" w:cs="Times New Roman"/>
          <w:color w:val="auto"/>
          <w:sz w:val="28"/>
          <w:szCs w:val="28"/>
          <w:lang w:val="uk-UA"/>
        </w:rPr>
        <w:t>, В. І. Борисов, В. І. </w:t>
      </w:r>
      <w:proofErr w:type="spellStart"/>
      <w:r w:rsidRPr="00354434">
        <w:rPr>
          <w:rFonts w:ascii="Times New Roman" w:hAnsi="Times New Roman" w:cs="Times New Roman"/>
          <w:color w:val="auto"/>
          <w:sz w:val="28"/>
          <w:szCs w:val="28"/>
          <w:lang w:val="uk-UA"/>
        </w:rPr>
        <w:t>Тютюгін</w:t>
      </w:r>
      <w:proofErr w:type="spellEnd"/>
      <w:r w:rsidRPr="00354434">
        <w:rPr>
          <w:rFonts w:ascii="Times New Roman" w:hAnsi="Times New Roman" w:cs="Times New Roman"/>
          <w:color w:val="auto"/>
          <w:sz w:val="28"/>
          <w:szCs w:val="28"/>
          <w:lang w:val="uk-UA"/>
        </w:rPr>
        <w:t xml:space="preserve"> та ін.; 5-те вид., </w:t>
      </w:r>
      <w:proofErr w:type="spellStart"/>
      <w:r w:rsidRPr="00354434">
        <w:rPr>
          <w:rFonts w:ascii="Times New Roman" w:hAnsi="Times New Roman" w:cs="Times New Roman"/>
          <w:color w:val="auto"/>
          <w:sz w:val="28"/>
          <w:szCs w:val="28"/>
          <w:lang w:val="uk-UA"/>
        </w:rPr>
        <w:t>допов</w:t>
      </w:r>
      <w:proofErr w:type="spellEnd"/>
      <w:r w:rsidRPr="00354434">
        <w:rPr>
          <w:rFonts w:ascii="Times New Roman" w:hAnsi="Times New Roman" w:cs="Times New Roman"/>
          <w:color w:val="auto"/>
          <w:sz w:val="28"/>
          <w:szCs w:val="28"/>
          <w:lang w:val="uk-UA"/>
        </w:rPr>
        <w:t>. Харків: Право, 2013. 1040 с.</w:t>
      </w:r>
    </w:p>
    <w:p w:rsidR="004B5626" w:rsidRPr="00354434" w:rsidRDefault="004B5626" w:rsidP="004B5626">
      <w:pPr>
        <w:pStyle w:val="a3"/>
        <w:numPr>
          <w:ilvl w:val="0"/>
          <w:numId w:val="1"/>
        </w:numPr>
        <w:tabs>
          <w:tab w:val="clear" w:pos="1259"/>
          <w:tab w:val="num" w:pos="900"/>
        </w:tabs>
        <w:spacing w:before="0" w:beforeAutospacing="0" w:after="0" w:afterAutospacing="0"/>
        <w:ind w:left="0" w:firstLine="567"/>
        <w:jc w:val="both"/>
        <w:rPr>
          <w:rFonts w:ascii="Times New Roman" w:hAnsi="Times New Roman" w:cs="Times New Roman"/>
          <w:color w:val="auto"/>
          <w:sz w:val="28"/>
          <w:szCs w:val="28"/>
          <w:lang w:val="uk-UA"/>
        </w:rPr>
      </w:pPr>
      <w:r w:rsidRPr="00354434">
        <w:rPr>
          <w:rFonts w:ascii="Times New Roman" w:hAnsi="Times New Roman" w:cs="Times New Roman"/>
          <w:color w:val="auto"/>
          <w:sz w:val="28"/>
          <w:szCs w:val="28"/>
          <w:lang w:val="uk-UA"/>
        </w:rPr>
        <w:lastRenderedPageBreak/>
        <w:t xml:space="preserve">Кримінальне право України. Загальна частина: Практикум : </w:t>
      </w:r>
      <w:proofErr w:type="spellStart"/>
      <w:r w:rsidRPr="00354434">
        <w:rPr>
          <w:rFonts w:ascii="Times New Roman" w:hAnsi="Times New Roman" w:cs="Times New Roman"/>
          <w:color w:val="auto"/>
          <w:sz w:val="28"/>
          <w:szCs w:val="28"/>
          <w:lang w:val="uk-UA"/>
        </w:rPr>
        <w:t>навч</w:t>
      </w:r>
      <w:proofErr w:type="spellEnd"/>
      <w:r w:rsidRPr="00354434">
        <w:rPr>
          <w:rFonts w:ascii="Times New Roman" w:hAnsi="Times New Roman" w:cs="Times New Roman"/>
          <w:color w:val="auto"/>
          <w:sz w:val="28"/>
          <w:szCs w:val="28"/>
          <w:lang w:val="uk-UA"/>
        </w:rPr>
        <w:t xml:space="preserve">. </w:t>
      </w:r>
      <w:proofErr w:type="spellStart"/>
      <w:r w:rsidRPr="00354434">
        <w:rPr>
          <w:rFonts w:ascii="Times New Roman" w:hAnsi="Times New Roman" w:cs="Times New Roman"/>
          <w:color w:val="auto"/>
          <w:sz w:val="28"/>
          <w:szCs w:val="28"/>
          <w:lang w:val="uk-UA"/>
        </w:rPr>
        <w:t>посіб</w:t>
      </w:r>
      <w:proofErr w:type="spellEnd"/>
      <w:r w:rsidRPr="00354434">
        <w:rPr>
          <w:rFonts w:ascii="Times New Roman" w:hAnsi="Times New Roman" w:cs="Times New Roman"/>
          <w:color w:val="auto"/>
          <w:sz w:val="28"/>
          <w:szCs w:val="28"/>
          <w:lang w:val="uk-UA"/>
        </w:rPr>
        <w:t>./І. П. Козаченко, О. М. Костенко, В. К. Матвійчук та ін. Київ: КНТ, 2006. 432 с.</w:t>
      </w:r>
    </w:p>
    <w:p w:rsidR="004B5626" w:rsidRPr="00354434" w:rsidRDefault="004B5626" w:rsidP="004B5626">
      <w:pPr>
        <w:pStyle w:val="a3"/>
        <w:numPr>
          <w:ilvl w:val="0"/>
          <w:numId w:val="1"/>
        </w:numPr>
        <w:tabs>
          <w:tab w:val="clear" w:pos="1259"/>
          <w:tab w:val="num" w:pos="900"/>
        </w:tabs>
        <w:spacing w:before="0" w:beforeAutospacing="0" w:after="0" w:afterAutospacing="0"/>
        <w:ind w:left="0" w:firstLine="567"/>
        <w:jc w:val="both"/>
        <w:rPr>
          <w:rFonts w:ascii="Times New Roman" w:hAnsi="Times New Roman" w:cs="Times New Roman"/>
          <w:color w:val="auto"/>
          <w:sz w:val="28"/>
          <w:szCs w:val="28"/>
          <w:lang w:val="uk-UA"/>
        </w:rPr>
      </w:pPr>
      <w:proofErr w:type="spellStart"/>
      <w:r w:rsidRPr="00354434">
        <w:rPr>
          <w:rFonts w:ascii="Times New Roman" w:hAnsi="Times New Roman" w:cs="Times New Roman"/>
          <w:color w:val="auto"/>
          <w:sz w:val="28"/>
          <w:szCs w:val="28"/>
          <w:lang w:val="uk-UA"/>
        </w:rPr>
        <w:t>Лантінов</w:t>
      </w:r>
      <w:proofErr w:type="spellEnd"/>
      <w:r w:rsidRPr="00354434">
        <w:rPr>
          <w:rFonts w:ascii="Times New Roman" w:hAnsi="Times New Roman" w:cs="Times New Roman"/>
          <w:color w:val="auto"/>
          <w:sz w:val="28"/>
          <w:szCs w:val="28"/>
          <w:lang w:val="uk-UA"/>
        </w:rPr>
        <w:t xml:space="preserve"> Я. О. Основні склади злочинів : </w:t>
      </w:r>
      <w:proofErr w:type="spellStart"/>
      <w:r w:rsidRPr="00354434">
        <w:rPr>
          <w:rFonts w:ascii="Times New Roman" w:hAnsi="Times New Roman" w:cs="Times New Roman"/>
          <w:color w:val="auto"/>
          <w:sz w:val="28"/>
          <w:szCs w:val="28"/>
          <w:lang w:val="uk-UA"/>
        </w:rPr>
        <w:t>навч</w:t>
      </w:r>
      <w:proofErr w:type="spellEnd"/>
      <w:r w:rsidRPr="00354434">
        <w:rPr>
          <w:rFonts w:ascii="Times New Roman" w:hAnsi="Times New Roman" w:cs="Times New Roman"/>
          <w:color w:val="auto"/>
          <w:sz w:val="28"/>
          <w:szCs w:val="28"/>
          <w:lang w:val="uk-UA"/>
        </w:rPr>
        <w:t xml:space="preserve">. </w:t>
      </w:r>
      <w:proofErr w:type="spellStart"/>
      <w:r w:rsidRPr="00354434">
        <w:rPr>
          <w:rFonts w:ascii="Times New Roman" w:hAnsi="Times New Roman" w:cs="Times New Roman"/>
          <w:color w:val="auto"/>
          <w:sz w:val="28"/>
          <w:szCs w:val="28"/>
          <w:lang w:val="uk-UA"/>
        </w:rPr>
        <w:t>посіб</w:t>
      </w:r>
      <w:proofErr w:type="spellEnd"/>
      <w:r w:rsidRPr="00354434">
        <w:rPr>
          <w:rFonts w:ascii="Times New Roman" w:hAnsi="Times New Roman" w:cs="Times New Roman"/>
          <w:color w:val="auto"/>
          <w:sz w:val="28"/>
          <w:szCs w:val="28"/>
          <w:lang w:val="uk-UA"/>
        </w:rPr>
        <w:t xml:space="preserve">. для </w:t>
      </w:r>
      <w:proofErr w:type="spellStart"/>
      <w:r w:rsidRPr="00354434">
        <w:rPr>
          <w:rFonts w:ascii="Times New Roman" w:hAnsi="Times New Roman" w:cs="Times New Roman"/>
          <w:color w:val="auto"/>
          <w:sz w:val="28"/>
          <w:szCs w:val="28"/>
          <w:lang w:val="uk-UA"/>
        </w:rPr>
        <w:t>самост</w:t>
      </w:r>
      <w:proofErr w:type="spellEnd"/>
      <w:r w:rsidRPr="00354434">
        <w:rPr>
          <w:rFonts w:ascii="Times New Roman" w:hAnsi="Times New Roman" w:cs="Times New Roman"/>
          <w:color w:val="auto"/>
          <w:sz w:val="28"/>
          <w:szCs w:val="28"/>
          <w:lang w:val="uk-UA"/>
        </w:rPr>
        <w:t>. підготов. Харків: НТМТ, 2009. 496 с</w:t>
      </w:r>
      <w:r w:rsidRPr="00354434">
        <w:rPr>
          <w:rFonts w:ascii="Times New Roman" w:hAnsi="Times New Roman" w:cs="Times New Roman"/>
          <w:bCs/>
          <w:color w:val="auto"/>
          <w:sz w:val="28"/>
          <w:szCs w:val="28"/>
          <w:lang w:val="uk-UA"/>
        </w:rPr>
        <w:t>.</w:t>
      </w:r>
    </w:p>
    <w:p w:rsidR="004B5626" w:rsidRPr="00354434" w:rsidRDefault="004B5626" w:rsidP="004B5626">
      <w:pPr>
        <w:pStyle w:val="a3"/>
        <w:numPr>
          <w:ilvl w:val="0"/>
          <w:numId w:val="1"/>
        </w:numPr>
        <w:tabs>
          <w:tab w:val="clear" w:pos="1259"/>
          <w:tab w:val="num" w:pos="900"/>
        </w:tabs>
        <w:spacing w:before="0" w:beforeAutospacing="0" w:after="0" w:afterAutospacing="0"/>
        <w:ind w:left="0" w:firstLine="567"/>
        <w:jc w:val="both"/>
        <w:rPr>
          <w:rFonts w:ascii="Times New Roman" w:hAnsi="Times New Roman" w:cs="Times New Roman"/>
          <w:color w:val="auto"/>
          <w:sz w:val="28"/>
          <w:szCs w:val="28"/>
          <w:lang w:val="uk-UA"/>
        </w:rPr>
      </w:pPr>
      <w:r w:rsidRPr="00354434">
        <w:rPr>
          <w:rFonts w:ascii="Times New Roman" w:hAnsi="Times New Roman" w:cs="Times New Roman"/>
          <w:color w:val="auto"/>
          <w:sz w:val="28"/>
          <w:szCs w:val="28"/>
          <w:lang w:val="uk-UA"/>
        </w:rPr>
        <w:t xml:space="preserve">Навроцький В. О. Основи кримінально-правової кваліфікації: </w:t>
      </w:r>
      <w:proofErr w:type="spellStart"/>
      <w:r w:rsidRPr="00354434">
        <w:rPr>
          <w:rFonts w:ascii="Times New Roman" w:hAnsi="Times New Roman" w:cs="Times New Roman"/>
          <w:color w:val="auto"/>
          <w:sz w:val="28"/>
          <w:szCs w:val="28"/>
          <w:lang w:val="uk-UA"/>
        </w:rPr>
        <w:t>Навч</w:t>
      </w:r>
      <w:proofErr w:type="spellEnd"/>
      <w:r w:rsidRPr="00354434">
        <w:rPr>
          <w:rFonts w:ascii="Times New Roman" w:hAnsi="Times New Roman" w:cs="Times New Roman"/>
          <w:color w:val="auto"/>
          <w:sz w:val="28"/>
          <w:szCs w:val="28"/>
          <w:lang w:val="uk-UA"/>
        </w:rPr>
        <w:t xml:space="preserve">. Посібник. Київ: </w:t>
      </w:r>
      <w:proofErr w:type="spellStart"/>
      <w:r w:rsidRPr="00354434">
        <w:rPr>
          <w:rFonts w:ascii="Times New Roman" w:hAnsi="Times New Roman" w:cs="Times New Roman"/>
          <w:color w:val="auto"/>
          <w:sz w:val="28"/>
          <w:szCs w:val="28"/>
          <w:lang w:val="uk-UA"/>
        </w:rPr>
        <w:t>Юрінком</w:t>
      </w:r>
      <w:proofErr w:type="spellEnd"/>
      <w:r w:rsidRPr="00354434">
        <w:rPr>
          <w:rFonts w:ascii="Times New Roman" w:hAnsi="Times New Roman" w:cs="Times New Roman"/>
          <w:color w:val="auto"/>
          <w:sz w:val="28"/>
          <w:szCs w:val="28"/>
          <w:lang w:val="uk-UA"/>
        </w:rPr>
        <w:t xml:space="preserve"> Інтер, 2006. 704 с.</w:t>
      </w:r>
    </w:p>
    <w:p w:rsidR="004B5626" w:rsidRPr="00354434" w:rsidRDefault="004B5626" w:rsidP="004B5626">
      <w:pPr>
        <w:pStyle w:val="a3"/>
        <w:numPr>
          <w:ilvl w:val="0"/>
          <w:numId w:val="1"/>
        </w:numPr>
        <w:tabs>
          <w:tab w:val="clear" w:pos="1259"/>
          <w:tab w:val="num" w:pos="900"/>
        </w:tabs>
        <w:spacing w:before="0" w:beforeAutospacing="0" w:after="0" w:afterAutospacing="0"/>
        <w:ind w:left="0" w:firstLine="567"/>
        <w:jc w:val="both"/>
        <w:rPr>
          <w:rFonts w:ascii="Times New Roman" w:hAnsi="Times New Roman" w:cs="Times New Roman"/>
          <w:color w:val="auto"/>
          <w:sz w:val="28"/>
          <w:szCs w:val="28"/>
          <w:lang w:val="uk-UA"/>
        </w:rPr>
      </w:pPr>
      <w:r w:rsidRPr="00354434">
        <w:rPr>
          <w:rFonts w:ascii="Times New Roman" w:hAnsi="Times New Roman" w:cs="Times New Roman"/>
          <w:color w:val="auto"/>
          <w:sz w:val="28"/>
          <w:szCs w:val="28"/>
          <w:lang w:val="uk-UA"/>
        </w:rPr>
        <w:t>Про судову практику в справах про хуліганство: Постанова Пленуму Верховного Суду України від 22.12.2006 р. № 10 // База даних «Законодавство України»/Верховна Рада України. URL: http://zakon2.rada.gov.ua/laws/show/va010700-06 (дата</w:t>
      </w:r>
      <w:r w:rsidRPr="00354434">
        <w:rPr>
          <w:rFonts w:ascii="Times New Roman" w:hAnsi="Times New Roman" w:cs="Times New Roman"/>
          <w:bCs/>
          <w:color w:val="auto"/>
          <w:sz w:val="28"/>
          <w:szCs w:val="28"/>
          <w:lang w:val="uk-UA"/>
        </w:rPr>
        <w:t xml:space="preserve"> звернення: 10.08.2018).</w:t>
      </w:r>
    </w:p>
    <w:p w:rsidR="004B5626" w:rsidRPr="00354434" w:rsidRDefault="004B5626" w:rsidP="004B5626">
      <w:pPr>
        <w:pStyle w:val="a3"/>
        <w:numPr>
          <w:ilvl w:val="0"/>
          <w:numId w:val="1"/>
        </w:numPr>
        <w:tabs>
          <w:tab w:val="clear" w:pos="1259"/>
          <w:tab w:val="num" w:pos="900"/>
        </w:tabs>
        <w:spacing w:before="0" w:beforeAutospacing="0" w:after="0" w:afterAutospacing="0"/>
        <w:ind w:left="0" w:firstLine="567"/>
        <w:jc w:val="both"/>
        <w:rPr>
          <w:rFonts w:ascii="Times New Roman" w:hAnsi="Times New Roman" w:cs="Times New Roman"/>
          <w:color w:val="auto"/>
          <w:sz w:val="28"/>
          <w:szCs w:val="28"/>
          <w:lang w:val="uk-UA"/>
        </w:rPr>
      </w:pPr>
      <w:r w:rsidRPr="00354434">
        <w:rPr>
          <w:rFonts w:ascii="Times New Roman" w:hAnsi="Times New Roman" w:cs="Times New Roman"/>
          <w:color w:val="auto"/>
          <w:sz w:val="28"/>
          <w:szCs w:val="28"/>
          <w:lang w:val="uk-UA"/>
        </w:rPr>
        <w:t>Про застосування судами законодавства про відповідальність за втягнення неповнолітніх у злочинну чи іншу антигромадську діяльність: Постанова Пленуму Верховного Суду України від 27.02.2004 р. № 2 // База даних «Законодавство України»/Верховна Рада України. URL: http://zakon3.rada.gov.ua/laws/show/v0002700-04 (дата</w:t>
      </w:r>
      <w:r w:rsidRPr="00354434">
        <w:rPr>
          <w:rFonts w:ascii="Times New Roman" w:hAnsi="Times New Roman" w:cs="Times New Roman"/>
          <w:bCs/>
          <w:color w:val="auto"/>
          <w:sz w:val="28"/>
          <w:szCs w:val="28"/>
          <w:lang w:val="uk-UA"/>
        </w:rPr>
        <w:t xml:space="preserve"> звернення: 10.08.2018).</w:t>
      </w:r>
    </w:p>
    <w:p w:rsidR="004B5626" w:rsidRPr="00354434" w:rsidRDefault="004B5626" w:rsidP="004B5626">
      <w:pPr>
        <w:pStyle w:val="a3"/>
        <w:numPr>
          <w:ilvl w:val="0"/>
          <w:numId w:val="1"/>
        </w:numPr>
        <w:tabs>
          <w:tab w:val="clear" w:pos="1259"/>
          <w:tab w:val="num" w:pos="1080"/>
        </w:tabs>
        <w:spacing w:before="0" w:beforeAutospacing="0" w:after="0" w:afterAutospacing="0"/>
        <w:ind w:left="0" w:firstLine="567"/>
        <w:jc w:val="both"/>
        <w:rPr>
          <w:rFonts w:ascii="Times New Roman" w:hAnsi="Times New Roman" w:cs="Times New Roman"/>
          <w:color w:val="auto"/>
          <w:sz w:val="28"/>
          <w:szCs w:val="28"/>
          <w:lang w:val="uk-UA"/>
        </w:rPr>
      </w:pPr>
      <w:r w:rsidRPr="00354434">
        <w:rPr>
          <w:rFonts w:ascii="Times New Roman" w:hAnsi="Times New Roman" w:cs="Times New Roman"/>
          <w:color w:val="auto"/>
          <w:sz w:val="28"/>
          <w:szCs w:val="28"/>
          <w:lang w:val="uk-UA"/>
        </w:rPr>
        <w:t>Про практику застосування судами при розгляді справ окремих норм матеріального права щодо кваліфікації хуліганства: Лист Вищого спеціалізованого суду України з розгляду цивільних і кримінальних справ від 30.01.2013 р. № 223-192/0/4-13 // База даних «Законодавство України»/Верховна Рада України. URL: http://zakon3.rada.gov.ua/laws/show/v0192740-13 (дата</w:t>
      </w:r>
      <w:r w:rsidRPr="00354434">
        <w:rPr>
          <w:rFonts w:ascii="Times New Roman" w:hAnsi="Times New Roman" w:cs="Times New Roman"/>
          <w:bCs/>
          <w:color w:val="auto"/>
          <w:sz w:val="28"/>
          <w:szCs w:val="28"/>
          <w:lang w:val="uk-UA"/>
        </w:rPr>
        <w:t xml:space="preserve"> звернення: 10.08.2018).</w:t>
      </w:r>
    </w:p>
    <w:p w:rsidR="004B5626" w:rsidRDefault="004B5626" w:rsidP="004B5626">
      <w:pPr>
        <w:tabs>
          <w:tab w:val="left" w:pos="851"/>
        </w:tabs>
        <w:ind w:firstLine="426"/>
        <w:jc w:val="center"/>
        <w:rPr>
          <w:b/>
          <w:sz w:val="28"/>
          <w:szCs w:val="28"/>
        </w:rPr>
      </w:pPr>
    </w:p>
    <w:p w:rsidR="004B5626" w:rsidRPr="004B5626" w:rsidRDefault="004B5626" w:rsidP="004B5626">
      <w:pPr>
        <w:tabs>
          <w:tab w:val="left" w:pos="851"/>
        </w:tabs>
        <w:ind w:firstLine="426"/>
        <w:jc w:val="center"/>
        <w:rPr>
          <w:b/>
          <w:sz w:val="28"/>
          <w:szCs w:val="28"/>
        </w:rPr>
      </w:pPr>
      <w:r w:rsidRPr="004B5626">
        <w:rPr>
          <w:b/>
          <w:sz w:val="28"/>
          <w:szCs w:val="28"/>
        </w:rPr>
        <w:t>Практичні завдання для виконання</w:t>
      </w:r>
    </w:p>
    <w:p w:rsidR="004B5626" w:rsidRPr="004B5626" w:rsidRDefault="004B5626" w:rsidP="004B5626">
      <w:pPr>
        <w:tabs>
          <w:tab w:val="left" w:pos="851"/>
        </w:tabs>
        <w:ind w:firstLine="426"/>
        <w:jc w:val="both"/>
        <w:rPr>
          <w:sz w:val="28"/>
          <w:szCs w:val="28"/>
        </w:rPr>
      </w:pPr>
      <w:r w:rsidRPr="004B5626">
        <w:rPr>
          <w:sz w:val="28"/>
          <w:szCs w:val="28"/>
        </w:rPr>
        <w:t>Вивчити судово-слідчу практику щодо застосування кримінального законодавства при кваліфікації злочинів проти громадського порядку та моральності.</w:t>
      </w:r>
    </w:p>
    <w:p w:rsidR="004B5626" w:rsidRPr="004B5626" w:rsidRDefault="004B5626" w:rsidP="004B5626">
      <w:pPr>
        <w:tabs>
          <w:tab w:val="left" w:pos="851"/>
        </w:tabs>
        <w:ind w:firstLine="426"/>
        <w:jc w:val="both"/>
        <w:rPr>
          <w:b/>
          <w:sz w:val="28"/>
          <w:szCs w:val="28"/>
        </w:rPr>
      </w:pPr>
    </w:p>
    <w:p w:rsidR="004B5626" w:rsidRPr="004B5626" w:rsidRDefault="004B5626" w:rsidP="004B5626">
      <w:pPr>
        <w:tabs>
          <w:tab w:val="left" w:pos="851"/>
        </w:tabs>
        <w:ind w:firstLine="426"/>
        <w:jc w:val="center"/>
        <w:rPr>
          <w:b/>
          <w:sz w:val="28"/>
          <w:szCs w:val="28"/>
        </w:rPr>
      </w:pPr>
      <w:r w:rsidRPr="004B5626">
        <w:rPr>
          <w:b/>
          <w:sz w:val="28"/>
          <w:szCs w:val="28"/>
        </w:rPr>
        <w:t>Тема для реферату</w:t>
      </w:r>
    </w:p>
    <w:p w:rsidR="004B5626" w:rsidRPr="004B5626" w:rsidRDefault="004B5626" w:rsidP="004B5626">
      <w:pPr>
        <w:tabs>
          <w:tab w:val="left" w:pos="851"/>
        </w:tabs>
        <w:ind w:firstLine="426"/>
        <w:jc w:val="both"/>
        <w:rPr>
          <w:rStyle w:val="FontStyle68"/>
          <w:bCs/>
          <w:sz w:val="28"/>
          <w:szCs w:val="28"/>
        </w:rPr>
      </w:pPr>
      <w:r w:rsidRPr="004B5626">
        <w:rPr>
          <w:rStyle w:val="FontStyle68"/>
          <w:bCs/>
          <w:sz w:val="28"/>
          <w:szCs w:val="28"/>
        </w:rPr>
        <w:t>1. Проблеми кваліфікації злочинів проти громадського порядку та моральності.</w:t>
      </w:r>
    </w:p>
    <w:p w:rsidR="004B5626" w:rsidRPr="004B5626" w:rsidRDefault="004B5626" w:rsidP="004B5626">
      <w:pPr>
        <w:tabs>
          <w:tab w:val="left" w:pos="851"/>
        </w:tabs>
        <w:ind w:firstLine="426"/>
        <w:jc w:val="both"/>
        <w:rPr>
          <w:sz w:val="28"/>
          <w:szCs w:val="28"/>
        </w:rPr>
      </w:pPr>
      <w:r w:rsidRPr="004B5626">
        <w:rPr>
          <w:sz w:val="28"/>
          <w:szCs w:val="28"/>
        </w:rPr>
        <w:t>2. Проблеми боротьби з проституцією.</w:t>
      </w:r>
    </w:p>
    <w:p w:rsidR="004B5626" w:rsidRDefault="004B5626" w:rsidP="004B5626">
      <w:pPr>
        <w:ind w:firstLine="709"/>
        <w:jc w:val="both"/>
        <w:rPr>
          <w:rFonts w:cs="Times New Roman"/>
          <w:color w:val="000000" w:themeColor="text1"/>
          <w:sz w:val="28"/>
          <w:szCs w:val="28"/>
          <w:shd w:val="clear" w:color="auto" w:fill="FFFFFF"/>
        </w:rPr>
      </w:pPr>
    </w:p>
    <w:p w:rsidR="004B5626" w:rsidRPr="004B5626" w:rsidRDefault="004B5626" w:rsidP="004B5626">
      <w:pPr>
        <w:ind w:firstLine="709"/>
        <w:jc w:val="center"/>
        <w:rPr>
          <w:rFonts w:cs="Times New Roman"/>
          <w:b/>
          <w:color w:val="000000" w:themeColor="text1"/>
          <w:sz w:val="28"/>
          <w:szCs w:val="28"/>
          <w:shd w:val="clear" w:color="auto" w:fill="FFFFFF"/>
        </w:rPr>
      </w:pPr>
      <w:r w:rsidRPr="004B5626">
        <w:rPr>
          <w:rFonts w:cs="Times New Roman"/>
          <w:b/>
          <w:color w:val="000000" w:themeColor="text1"/>
          <w:sz w:val="28"/>
          <w:szCs w:val="28"/>
          <w:shd w:val="clear" w:color="auto" w:fill="FFFFFF"/>
        </w:rPr>
        <w:t>Питання для самоконтролю</w:t>
      </w:r>
    </w:p>
    <w:p w:rsidR="004B5626" w:rsidRDefault="004B5626" w:rsidP="004B5626">
      <w:pPr>
        <w:ind w:firstLine="709"/>
        <w:jc w:val="both"/>
        <w:rPr>
          <w:rFonts w:cs="Times New Roman"/>
          <w:color w:val="000000" w:themeColor="text1"/>
          <w:sz w:val="28"/>
          <w:szCs w:val="28"/>
          <w:shd w:val="clear" w:color="auto" w:fill="FFFFFF"/>
        </w:rPr>
      </w:pPr>
      <w:r w:rsidRPr="004B5626">
        <w:rPr>
          <w:rFonts w:cs="Times New Roman"/>
          <w:color w:val="000000" w:themeColor="text1"/>
          <w:sz w:val="28"/>
          <w:szCs w:val="28"/>
          <w:shd w:val="clear" w:color="auto" w:fill="FFFFFF"/>
        </w:rPr>
        <w:t xml:space="preserve">1.  Поняття і загальна характеристика злочинів проти громадського порядку. </w:t>
      </w:r>
    </w:p>
    <w:p w:rsidR="004B5626" w:rsidRDefault="004B5626" w:rsidP="004B5626">
      <w:pPr>
        <w:ind w:firstLine="709"/>
        <w:jc w:val="both"/>
        <w:rPr>
          <w:rFonts w:cs="Times New Roman"/>
          <w:color w:val="000000" w:themeColor="text1"/>
          <w:sz w:val="28"/>
          <w:szCs w:val="28"/>
          <w:shd w:val="clear" w:color="auto" w:fill="FFFFFF"/>
        </w:rPr>
      </w:pPr>
      <w:r w:rsidRPr="004B5626">
        <w:rPr>
          <w:rFonts w:cs="Times New Roman"/>
          <w:color w:val="000000" w:themeColor="text1"/>
          <w:sz w:val="28"/>
          <w:szCs w:val="28"/>
          <w:shd w:val="clear" w:color="auto" w:fill="FFFFFF"/>
        </w:rPr>
        <w:t xml:space="preserve">2. Аналіз юридичних складів злочину «хуліганство». </w:t>
      </w:r>
    </w:p>
    <w:p w:rsidR="004B5626" w:rsidRDefault="004B5626" w:rsidP="004B5626">
      <w:pPr>
        <w:ind w:firstLine="709"/>
        <w:jc w:val="both"/>
        <w:rPr>
          <w:rFonts w:cs="Times New Roman"/>
          <w:color w:val="000000" w:themeColor="text1"/>
          <w:sz w:val="28"/>
          <w:szCs w:val="28"/>
          <w:shd w:val="clear" w:color="auto" w:fill="FFFFFF"/>
        </w:rPr>
      </w:pPr>
      <w:r w:rsidRPr="004B5626">
        <w:rPr>
          <w:rFonts w:cs="Times New Roman"/>
          <w:color w:val="000000" w:themeColor="text1"/>
          <w:sz w:val="28"/>
          <w:szCs w:val="28"/>
          <w:shd w:val="clear" w:color="auto" w:fill="FFFFFF"/>
        </w:rPr>
        <w:t xml:space="preserve">3. Відмежування хуліганства від групового порушення громадського порядку та інших злочинів. </w:t>
      </w:r>
    </w:p>
    <w:p w:rsidR="004B5626" w:rsidRDefault="004B5626" w:rsidP="004B5626">
      <w:pPr>
        <w:ind w:firstLine="709"/>
        <w:jc w:val="both"/>
        <w:rPr>
          <w:rFonts w:cs="Times New Roman"/>
          <w:color w:val="000000" w:themeColor="text1"/>
          <w:sz w:val="28"/>
          <w:szCs w:val="28"/>
          <w:shd w:val="clear" w:color="auto" w:fill="FFFFFF"/>
        </w:rPr>
      </w:pPr>
      <w:r w:rsidRPr="004B5626">
        <w:rPr>
          <w:rFonts w:cs="Times New Roman"/>
          <w:color w:val="000000" w:themeColor="text1"/>
          <w:sz w:val="28"/>
          <w:szCs w:val="28"/>
          <w:shd w:val="clear" w:color="auto" w:fill="FFFFFF"/>
        </w:rPr>
        <w:t>4. Аналіз юридичних складі</w:t>
      </w:r>
      <w:r>
        <w:rPr>
          <w:rFonts w:cs="Times New Roman"/>
          <w:color w:val="000000" w:themeColor="text1"/>
          <w:sz w:val="28"/>
          <w:szCs w:val="28"/>
          <w:shd w:val="clear" w:color="auto" w:fill="FFFFFF"/>
        </w:rPr>
        <w:t>в злочину «масові заворушення».</w:t>
      </w:r>
    </w:p>
    <w:p w:rsidR="004B5626" w:rsidRDefault="004B5626" w:rsidP="004B5626">
      <w:pPr>
        <w:ind w:firstLine="709"/>
        <w:jc w:val="both"/>
        <w:rPr>
          <w:rFonts w:cs="Times New Roman"/>
          <w:color w:val="000000" w:themeColor="text1"/>
          <w:sz w:val="28"/>
          <w:szCs w:val="28"/>
          <w:shd w:val="clear" w:color="auto" w:fill="FFFFFF"/>
        </w:rPr>
      </w:pPr>
      <w:r w:rsidRPr="004B5626">
        <w:rPr>
          <w:rFonts w:cs="Times New Roman"/>
          <w:color w:val="000000" w:themeColor="text1"/>
          <w:sz w:val="28"/>
          <w:szCs w:val="28"/>
          <w:shd w:val="clear" w:color="auto" w:fill="FFFFFF"/>
        </w:rPr>
        <w:t>5. Поняття і загальна характерист</w:t>
      </w:r>
      <w:r>
        <w:rPr>
          <w:rFonts w:cs="Times New Roman"/>
          <w:color w:val="000000" w:themeColor="text1"/>
          <w:sz w:val="28"/>
          <w:szCs w:val="28"/>
          <w:shd w:val="clear" w:color="auto" w:fill="FFFFFF"/>
        </w:rPr>
        <w:t>ика злочинів проти моральності.</w:t>
      </w:r>
    </w:p>
    <w:p w:rsidR="004B5626" w:rsidRDefault="004B5626" w:rsidP="004B5626">
      <w:pPr>
        <w:ind w:firstLine="709"/>
        <w:jc w:val="both"/>
        <w:rPr>
          <w:rFonts w:cs="Times New Roman"/>
          <w:color w:val="000000" w:themeColor="text1"/>
          <w:sz w:val="28"/>
          <w:szCs w:val="28"/>
          <w:shd w:val="clear" w:color="auto" w:fill="FFFFFF"/>
        </w:rPr>
      </w:pPr>
      <w:r w:rsidRPr="004B5626">
        <w:rPr>
          <w:rFonts w:cs="Times New Roman"/>
          <w:color w:val="000000" w:themeColor="text1"/>
          <w:sz w:val="28"/>
          <w:szCs w:val="28"/>
          <w:shd w:val="clear" w:color="auto" w:fill="FFFFFF"/>
        </w:rPr>
        <w:t>6. Аналіз юридичних складів злочину «знищення, руйнування або пошкодження пам’яток</w:t>
      </w:r>
      <w:r>
        <w:rPr>
          <w:rFonts w:cs="Times New Roman"/>
          <w:color w:val="000000" w:themeColor="text1"/>
          <w:sz w:val="28"/>
          <w:szCs w:val="28"/>
          <w:shd w:val="clear" w:color="auto" w:fill="FFFFFF"/>
        </w:rPr>
        <w:t xml:space="preserve"> </w:t>
      </w:r>
      <w:r w:rsidRPr="004B5626">
        <w:rPr>
          <w:rFonts w:cs="Times New Roman"/>
          <w:color w:val="000000" w:themeColor="text1"/>
          <w:sz w:val="28"/>
          <w:szCs w:val="28"/>
          <w:shd w:val="clear" w:color="auto" w:fill="FFFFFF"/>
        </w:rPr>
        <w:t>–</w:t>
      </w:r>
      <w:r>
        <w:rPr>
          <w:rFonts w:cs="Times New Roman"/>
          <w:color w:val="000000" w:themeColor="text1"/>
          <w:sz w:val="28"/>
          <w:szCs w:val="28"/>
          <w:shd w:val="clear" w:color="auto" w:fill="FFFFFF"/>
        </w:rPr>
        <w:t xml:space="preserve"> </w:t>
      </w:r>
      <w:r w:rsidRPr="004B5626">
        <w:rPr>
          <w:rFonts w:cs="Times New Roman"/>
          <w:color w:val="000000" w:themeColor="text1"/>
          <w:sz w:val="28"/>
          <w:szCs w:val="28"/>
          <w:shd w:val="clear" w:color="auto" w:fill="FFFFFF"/>
        </w:rPr>
        <w:t xml:space="preserve">об’єктів культурної спадщини та самовільне проведення пошукових робіт на археологічній пам’ятці». </w:t>
      </w:r>
    </w:p>
    <w:p w:rsidR="004B5626" w:rsidRDefault="004B5626" w:rsidP="004B5626">
      <w:pPr>
        <w:ind w:firstLine="709"/>
        <w:jc w:val="both"/>
        <w:rPr>
          <w:rFonts w:cs="Times New Roman"/>
          <w:color w:val="000000" w:themeColor="text1"/>
          <w:sz w:val="28"/>
          <w:szCs w:val="28"/>
          <w:shd w:val="clear" w:color="auto" w:fill="FFFFFF"/>
        </w:rPr>
      </w:pPr>
      <w:r w:rsidRPr="004B5626">
        <w:rPr>
          <w:rFonts w:cs="Times New Roman"/>
          <w:color w:val="000000" w:themeColor="text1"/>
          <w:sz w:val="28"/>
          <w:szCs w:val="28"/>
          <w:shd w:val="clear" w:color="auto" w:fill="FFFFFF"/>
        </w:rPr>
        <w:t xml:space="preserve">7. Поняття творів, що пропагують культ насильства і жорстокості, а </w:t>
      </w:r>
      <w:r w:rsidRPr="004B5626">
        <w:rPr>
          <w:rFonts w:cs="Times New Roman"/>
          <w:color w:val="000000" w:themeColor="text1"/>
          <w:sz w:val="28"/>
          <w:szCs w:val="28"/>
          <w:shd w:val="clear" w:color="auto" w:fill="FFFFFF"/>
        </w:rPr>
        <w:lastRenderedPageBreak/>
        <w:t xml:space="preserve">також порнографічних предметів. </w:t>
      </w:r>
    </w:p>
    <w:p w:rsidR="004B5626" w:rsidRDefault="004B5626" w:rsidP="004B5626">
      <w:pPr>
        <w:ind w:firstLine="709"/>
        <w:jc w:val="both"/>
        <w:rPr>
          <w:rFonts w:cs="Times New Roman"/>
          <w:color w:val="000000" w:themeColor="text1"/>
          <w:sz w:val="28"/>
          <w:szCs w:val="28"/>
          <w:shd w:val="clear" w:color="auto" w:fill="FFFFFF"/>
        </w:rPr>
      </w:pPr>
      <w:r w:rsidRPr="004B5626">
        <w:rPr>
          <w:rFonts w:cs="Times New Roman"/>
          <w:color w:val="000000" w:themeColor="text1"/>
          <w:sz w:val="28"/>
          <w:szCs w:val="28"/>
          <w:shd w:val="clear" w:color="auto" w:fill="FFFFFF"/>
        </w:rPr>
        <w:t xml:space="preserve">8. Аналіз юридичних складів злочину, передбаченого ст. 303 КК України. </w:t>
      </w:r>
    </w:p>
    <w:p w:rsidR="004B5626" w:rsidRDefault="004B5626" w:rsidP="004B5626">
      <w:pPr>
        <w:ind w:firstLine="709"/>
        <w:jc w:val="both"/>
        <w:rPr>
          <w:rFonts w:cs="Times New Roman"/>
          <w:color w:val="000000" w:themeColor="text1"/>
          <w:sz w:val="28"/>
          <w:szCs w:val="28"/>
          <w:shd w:val="clear" w:color="auto" w:fill="FFFFFF"/>
        </w:rPr>
      </w:pPr>
      <w:r w:rsidRPr="004B5626">
        <w:rPr>
          <w:rFonts w:cs="Times New Roman"/>
          <w:color w:val="000000" w:themeColor="text1"/>
          <w:sz w:val="28"/>
          <w:szCs w:val="28"/>
          <w:shd w:val="clear" w:color="auto" w:fill="FFFFFF"/>
        </w:rPr>
        <w:t>9.  Кримінально-правова характеристика втягнення неповнолітніх у злочинну та інші види антигромадської діяльності.</w:t>
      </w:r>
    </w:p>
    <w:p w:rsidR="004B5626" w:rsidRPr="004B5626" w:rsidRDefault="004B5626" w:rsidP="004B5626">
      <w:pPr>
        <w:ind w:firstLine="709"/>
        <w:jc w:val="center"/>
        <w:rPr>
          <w:rFonts w:cs="Times New Roman"/>
          <w:b/>
          <w:color w:val="000000" w:themeColor="text1"/>
          <w:sz w:val="28"/>
          <w:szCs w:val="28"/>
          <w:shd w:val="clear" w:color="auto" w:fill="FFFFFF"/>
        </w:rPr>
      </w:pPr>
    </w:p>
    <w:p w:rsidR="004B5626" w:rsidRPr="004B5626" w:rsidRDefault="004B5626" w:rsidP="004B5626">
      <w:pPr>
        <w:ind w:firstLine="709"/>
        <w:jc w:val="center"/>
        <w:rPr>
          <w:rFonts w:cs="Times New Roman"/>
          <w:b/>
          <w:color w:val="000000" w:themeColor="text1"/>
          <w:sz w:val="28"/>
          <w:szCs w:val="28"/>
          <w:shd w:val="clear" w:color="auto" w:fill="FFFFFF"/>
        </w:rPr>
      </w:pPr>
      <w:r w:rsidRPr="004B5626">
        <w:rPr>
          <w:rFonts w:cs="Times New Roman"/>
          <w:b/>
          <w:color w:val="000000" w:themeColor="text1"/>
          <w:sz w:val="28"/>
          <w:szCs w:val="28"/>
          <w:shd w:val="clear" w:color="auto" w:fill="FFFFFF"/>
        </w:rPr>
        <w:t>Задачі</w:t>
      </w:r>
    </w:p>
    <w:p w:rsidR="004B5626" w:rsidRDefault="004B5626" w:rsidP="004B5626">
      <w:pPr>
        <w:ind w:firstLine="709"/>
        <w:jc w:val="both"/>
        <w:rPr>
          <w:rFonts w:cs="Times New Roman"/>
          <w:color w:val="000000" w:themeColor="text1"/>
          <w:sz w:val="28"/>
          <w:szCs w:val="28"/>
          <w:shd w:val="clear" w:color="auto" w:fill="FFFFFF"/>
        </w:rPr>
      </w:pPr>
      <w:r w:rsidRPr="004B5626">
        <w:rPr>
          <w:rFonts w:cs="Times New Roman"/>
          <w:color w:val="000000" w:themeColor="text1"/>
          <w:sz w:val="28"/>
          <w:szCs w:val="28"/>
          <w:shd w:val="clear" w:color="auto" w:fill="FFFFFF"/>
        </w:rPr>
        <w:t xml:space="preserve">1. 2 липня, приблизно о 1-й годині, </w:t>
      </w:r>
      <w:proofErr w:type="spellStart"/>
      <w:r w:rsidRPr="004B5626">
        <w:rPr>
          <w:rFonts w:cs="Times New Roman"/>
          <w:color w:val="000000" w:themeColor="text1"/>
          <w:sz w:val="28"/>
          <w:szCs w:val="28"/>
          <w:shd w:val="clear" w:color="auto" w:fill="FFFFFF"/>
        </w:rPr>
        <w:t>Мастяєв</w:t>
      </w:r>
      <w:proofErr w:type="spellEnd"/>
      <w:r w:rsidRPr="004B5626">
        <w:rPr>
          <w:rFonts w:cs="Times New Roman"/>
          <w:color w:val="000000" w:themeColor="text1"/>
          <w:sz w:val="28"/>
          <w:szCs w:val="28"/>
          <w:shd w:val="clear" w:color="auto" w:fill="FFFFFF"/>
        </w:rPr>
        <w:t xml:space="preserve">, Москаленко та Галицький в числі інших власників приватних автомобілів, які протягом дня не змогли заправити їх бензином, своїми автомобілями блокували проїжджу частину вулиці Хрещатик навпроти будинку Київради, що потягло за собою припинення руху транспорту по вулиці Хрещатик. </w:t>
      </w:r>
      <w:proofErr w:type="spellStart"/>
      <w:r w:rsidRPr="004B5626">
        <w:rPr>
          <w:rFonts w:cs="Times New Roman"/>
          <w:color w:val="000000" w:themeColor="text1"/>
          <w:sz w:val="28"/>
          <w:szCs w:val="28"/>
          <w:shd w:val="clear" w:color="auto" w:fill="FFFFFF"/>
        </w:rPr>
        <w:t>Мастяєв</w:t>
      </w:r>
      <w:proofErr w:type="spellEnd"/>
      <w:r w:rsidRPr="004B5626">
        <w:rPr>
          <w:rFonts w:cs="Times New Roman"/>
          <w:color w:val="000000" w:themeColor="text1"/>
          <w:sz w:val="28"/>
          <w:szCs w:val="28"/>
          <w:shd w:val="clear" w:color="auto" w:fill="FFFFFF"/>
        </w:rPr>
        <w:t xml:space="preserve">, Москаленко та Галицький, як і ряд інших автомобілістів, відмовилися підкоритися вимозі працівників ДАІ та УВС м. Києва звільнити проїжджу частину вулиці Хрещатик, вимагаючи бензину. Приблизно о 4-й годині </w:t>
      </w:r>
      <w:proofErr w:type="spellStart"/>
      <w:r w:rsidRPr="004B5626">
        <w:rPr>
          <w:rFonts w:cs="Times New Roman"/>
          <w:color w:val="000000" w:themeColor="text1"/>
          <w:sz w:val="28"/>
          <w:szCs w:val="28"/>
          <w:shd w:val="clear" w:color="auto" w:fill="FFFFFF"/>
        </w:rPr>
        <w:t>автомобілісти-блокувальники</w:t>
      </w:r>
      <w:proofErr w:type="spellEnd"/>
      <w:r w:rsidRPr="004B5626">
        <w:rPr>
          <w:rFonts w:cs="Times New Roman"/>
          <w:color w:val="000000" w:themeColor="text1"/>
          <w:sz w:val="28"/>
          <w:szCs w:val="28"/>
          <w:shd w:val="clear" w:color="auto" w:fill="FFFFFF"/>
        </w:rPr>
        <w:t xml:space="preserve"> роз’їхалися по домівках — коли після тривалих попереджень про недопустимість вчинюваних ними дій і вимог роз’їхатись працівники ДАІ почали переписувати номери автомобілів, які блокували Хрещатик, а також прийняли лист-вимогу автомобілістів про забезпечення їх бензином. 2. </w:t>
      </w:r>
      <w:proofErr w:type="spellStart"/>
      <w:r w:rsidRPr="004B5626">
        <w:rPr>
          <w:rFonts w:cs="Times New Roman"/>
          <w:color w:val="000000" w:themeColor="text1"/>
          <w:sz w:val="28"/>
          <w:szCs w:val="28"/>
          <w:shd w:val="clear" w:color="auto" w:fill="FFFFFF"/>
        </w:rPr>
        <w:t>Василашко</w:t>
      </w:r>
      <w:proofErr w:type="spellEnd"/>
      <w:r w:rsidRPr="004B5626">
        <w:rPr>
          <w:rFonts w:cs="Times New Roman"/>
          <w:color w:val="000000" w:themeColor="text1"/>
          <w:sz w:val="28"/>
          <w:szCs w:val="28"/>
          <w:shd w:val="clear" w:color="auto" w:fill="FFFFFF"/>
        </w:rPr>
        <w:t xml:space="preserve">, </w:t>
      </w:r>
      <w:proofErr w:type="spellStart"/>
      <w:r w:rsidRPr="004B5626">
        <w:rPr>
          <w:rFonts w:cs="Times New Roman"/>
          <w:color w:val="000000" w:themeColor="text1"/>
          <w:sz w:val="28"/>
          <w:szCs w:val="28"/>
          <w:shd w:val="clear" w:color="auto" w:fill="FFFFFF"/>
        </w:rPr>
        <w:t>Чубій</w:t>
      </w:r>
      <w:proofErr w:type="spellEnd"/>
      <w:r w:rsidRPr="004B5626">
        <w:rPr>
          <w:rFonts w:cs="Times New Roman"/>
          <w:color w:val="000000" w:themeColor="text1"/>
          <w:sz w:val="28"/>
          <w:szCs w:val="28"/>
          <w:shd w:val="clear" w:color="auto" w:fill="FFFFFF"/>
        </w:rPr>
        <w:t xml:space="preserve"> і </w:t>
      </w:r>
      <w:proofErr w:type="spellStart"/>
      <w:r w:rsidRPr="004B5626">
        <w:rPr>
          <w:rFonts w:cs="Times New Roman"/>
          <w:color w:val="000000" w:themeColor="text1"/>
          <w:sz w:val="28"/>
          <w:szCs w:val="28"/>
          <w:shd w:val="clear" w:color="auto" w:fill="FFFFFF"/>
        </w:rPr>
        <w:t>Гринюк</w:t>
      </w:r>
      <w:proofErr w:type="spellEnd"/>
      <w:r w:rsidRPr="004B5626">
        <w:rPr>
          <w:rFonts w:cs="Times New Roman"/>
          <w:color w:val="000000" w:themeColor="text1"/>
          <w:sz w:val="28"/>
          <w:szCs w:val="28"/>
          <w:shd w:val="clear" w:color="auto" w:fill="FFFFFF"/>
        </w:rPr>
        <w:t xml:space="preserve"> біля будинку міської ради під час проведення сесії ради організували мітинг. Його учасники почали заповнювати вулицю перед будинком міської ради, внаслідок чого було блоковано рух транспорту. Тому працівники міліції вимагали звільнити проїжджу частину вулиці, відтісняючи </w:t>
      </w:r>
      <w:proofErr w:type="spellStart"/>
      <w:r w:rsidRPr="004B5626">
        <w:rPr>
          <w:rFonts w:cs="Times New Roman"/>
          <w:color w:val="000000" w:themeColor="text1"/>
          <w:sz w:val="28"/>
          <w:szCs w:val="28"/>
          <w:shd w:val="clear" w:color="auto" w:fill="FFFFFF"/>
        </w:rPr>
        <w:t>мітингуючих</w:t>
      </w:r>
      <w:proofErr w:type="spellEnd"/>
      <w:r w:rsidRPr="004B5626">
        <w:rPr>
          <w:rFonts w:cs="Times New Roman"/>
          <w:color w:val="000000" w:themeColor="text1"/>
          <w:sz w:val="28"/>
          <w:szCs w:val="28"/>
          <w:shd w:val="clear" w:color="auto" w:fill="FFFFFF"/>
        </w:rPr>
        <w:t xml:space="preserve"> на хідник. Організатори мітингу закликали його учасників не виконувати вимог працівників міліції, щоб посилити дієвість прийнятого на мітингу звернення до сесії ради. </w:t>
      </w:r>
    </w:p>
    <w:p w:rsidR="004B5626" w:rsidRDefault="004B5626" w:rsidP="004B5626">
      <w:pPr>
        <w:ind w:firstLine="709"/>
        <w:jc w:val="both"/>
        <w:rPr>
          <w:rFonts w:cs="Times New Roman"/>
          <w:color w:val="000000" w:themeColor="text1"/>
          <w:sz w:val="28"/>
          <w:szCs w:val="28"/>
          <w:shd w:val="clear" w:color="auto" w:fill="FFFFFF"/>
        </w:rPr>
      </w:pPr>
      <w:r w:rsidRPr="004B5626">
        <w:rPr>
          <w:rFonts w:cs="Times New Roman"/>
          <w:color w:val="000000" w:themeColor="text1"/>
          <w:sz w:val="28"/>
          <w:szCs w:val="28"/>
          <w:shd w:val="clear" w:color="auto" w:fill="FFFFFF"/>
        </w:rPr>
        <w:t>3. </w:t>
      </w:r>
      <w:proofErr w:type="spellStart"/>
      <w:r w:rsidRPr="004B5626">
        <w:rPr>
          <w:rFonts w:cs="Times New Roman"/>
          <w:color w:val="000000" w:themeColor="text1"/>
          <w:sz w:val="28"/>
          <w:szCs w:val="28"/>
          <w:shd w:val="clear" w:color="auto" w:fill="FFFFFF"/>
        </w:rPr>
        <w:t>Кварацхелія</w:t>
      </w:r>
      <w:proofErr w:type="spellEnd"/>
      <w:r w:rsidRPr="004B5626">
        <w:rPr>
          <w:rFonts w:cs="Times New Roman"/>
          <w:color w:val="000000" w:themeColor="text1"/>
          <w:sz w:val="28"/>
          <w:szCs w:val="28"/>
          <w:shd w:val="clear" w:color="auto" w:fill="FFFFFF"/>
        </w:rPr>
        <w:t xml:space="preserve">, будучи в стані сп’яніння, у сквері чіплявся до дівчат Чуб і </w:t>
      </w:r>
      <w:proofErr w:type="spellStart"/>
      <w:r w:rsidRPr="004B5626">
        <w:rPr>
          <w:rFonts w:cs="Times New Roman"/>
          <w:color w:val="000000" w:themeColor="text1"/>
          <w:sz w:val="28"/>
          <w:szCs w:val="28"/>
          <w:shd w:val="clear" w:color="auto" w:fill="FFFFFF"/>
        </w:rPr>
        <w:t>Ходаківської</w:t>
      </w:r>
      <w:proofErr w:type="spellEnd"/>
      <w:r w:rsidRPr="004B5626">
        <w:rPr>
          <w:rFonts w:cs="Times New Roman"/>
          <w:color w:val="000000" w:themeColor="text1"/>
          <w:sz w:val="28"/>
          <w:szCs w:val="28"/>
          <w:shd w:val="clear" w:color="auto" w:fill="FFFFFF"/>
        </w:rPr>
        <w:t xml:space="preserve">, пропонуючи познайомитись. Дівчата не побажали з ним розмовляти і пересіли на іншу лаву. Тоді </w:t>
      </w:r>
      <w:proofErr w:type="spellStart"/>
      <w:r w:rsidRPr="004B5626">
        <w:rPr>
          <w:rFonts w:cs="Times New Roman"/>
          <w:color w:val="000000" w:themeColor="text1"/>
          <w:sz w:val="28"/>
          <w:szCs w:val="28"/>
          <w:shd w:val="clear" w:color="auto" w:fill="FFFFFF"/>
        </w:rPr>
        <w:t>Кварацхелія</w:t>
      </w:r>
      <w:proofErr w:type="spellEnd"/>
      <w:r w:rsidRPr="004B5626">
        <w:rPr>
          <w:rFonts w:cs="Times New Roman"/>
          <w:color w:val="000000" w:themeColor="text1"/>
          <w:sz w:val="28"/>
          <w:szCs w:val="28"/>
          <w:shd w:val="clear" w:color="auto" w:fill="FFFFFF"/>
        </w:rPr>
        <w:t xml:space="preserve"> пішов за ними і ударив рукою в обличчя Чуб, заподіявши їй фізичний біль. </w:t>
      </w:r>
    </w:p>
    <w:p w:rsidR="004B5626" w:rsidRDefault="004B5626" w:rsidP="004B5626">
      <w:pPr>
        <w:ind w:firstLine="709"/>
        <w:jc w:val="both"/>
        <w:rPr>
          <w:rFonts w:cs="Times New Roman"/>
          <w:color w:val="000000" w:themeColor="text1"/>
          <w:sz w:val="28"/>
          <w:szCs w:val="28"/>
          <w:shd w:val="clear" w:color="auto" w:fill="FFFFFF"/>
        </w:rPr>
      </w:pPr>
      <w:r w:rsidRPr="004B5626">
        <w:rPr>
          <w:rFonts w:cs="Times New Roman"/>
          <w:color w:val="000000" w:themeColor="text1"/>
          <w:sz w:val="28"/>
          <w:szCs w:val="28"/>
          <w:shd w:val="clear" w:color="auto" w:fill="FFFFFF"/>
        </w:rPr>
        <w:t xml:space="preserve">4. Перебуваючи у стані сп’яніння, </w:t>
      </w:r>
      <w:proofErr w:type="spellStart"/>
      <w:r w:rsidRPr="004B5626">
        <w:rPr>
          <w:rFonts w:cs="Times New Roman"/>
          <w:color w:val="000000" w:themeColor="text1"/>
          <w:sz w:val="28"/>
          <w:szCs w:val="28"/>
          <w:shd w:val="clear" w:color="auto" w:fill="FFFFFF"/>
        </w:rPr>
        <w:t>Корнієць</w:t>
      </w:r>
      <w:proofErr w:type="spellEnd"/>
      <w:r w:rsidRPr="004B5626">
        <w:rPr>
          <w:rFonts w:cs="Times New Roman"/>
          <w:color w:val="000000" w:themeColor="text1"/>
          <w:sz w:val="28"/>
          <w:szCs w:val="28"/>
          <w:shd w:val="clear" w:color="auto" w:fill="FFFFFF"/>
        </w:rPr>
        <w:t xml:space="preserve"> вирішив увечері піти до своєї знайомої дівчини. Не знаючи точно її адреси, він постукав навздогад в одні з дверей. Коли двері відчинилися, </w:t>
      </w:r>
      <w:proofErr w:type="spellStart"/>
      <w:r w:rsidRPr="004B5626">
        <w:rPr>
          <w:rFonts w:cs="Times New Roman"/>
          <w:color w:val="000000" w:themeColor="text1"/>
          <w:sz w:val="28"/>
          <w:szCs w:val="28"/>
          <w:shd w:val="clear" w:color="auto" w:fill="FFFFFF"/>
        </w:rPr>
        <w:t>Корнієць</w:t>
      </w:r>
      <w:proofErr w:type="spellEnd"/>
      <w:r w:rsidRPr="004B5626">
        <w:rPr>
          <w:rFonts w:cs="Times New Roman"/>
          <w:color w:val="000000" w:themeColor="text1"/>
          <w:sz w:val="28"/>
          <w:szCs w:val="28"/>
          <w:shd w:val="clear" w:color="auto" w:fill="FFFFFF"/>
        </w:rPr>
        <w:t xml:space="preserve"> спитав у 75-річної </w:t>
      </w:r>
      <w:proofErr w:type="spellStart"/>
      <w:r w:rsidRPr="004B5626">
        <w:rPr>
          <w:rFonts w:cs="Times New Roman"/>
          <w:color w:val="000000" w:themeColor="text1"/>
          <w:sz w:val="28"/>
          <w:szCs w:val="28"/>
          <w:shd w:val="clear" w:color="auto" w:fill="FFFFFF"/>
        </w:rPr>
        <w:t>Рябченко</w:t>
      </w:r>
      <w:proofErr w:type="spellEnd"/>
      <w:r w:rsidRPr="004B5626">
        <w:rPr>
          <w:rFonts w:cs="Times New Roman"/>
          <w:color w:val="000000" w:themeColor="text1"/>
          <w:sz w:val="28"/>
          <w:szCs w:val="28"/>
          <w:shd w:val="clear" w:color="auto" w:fill="FFFFFF"/>
        </w:rPr>
        <w:t xml:space="preserve">, де його дівчина «Таня». </w:t>
      </w:r>
      <w:proofErr w:type="spellStart"/>
      <w:r w:rsidRPr="004B5626">
        <w:rPr>
          <w:rFonts w:cs="Times New Roman"/>
          <w:color w:val="000000" w:themeColor="text1"/>
          <w:sz w:val="28"/>
          <w:szCs w:val="28"/>
          <w:shd w:val="clear" w:color="auto" w:fill="FFFFFF"/>
        </w:rPr>
        <w:t>Рябченко</w:t>
      </w:r>
      <w:proofErr w:type="spellEnd"/>
      <w:r w:rsidRPr="004B5626">
        <w:rPr>
          <w:rFonts w:cs="Times New Roman"/>
          <w:color w:val="000000" w:themeColor="text1"/>
          <w:sz w:val="28"/>
          <w:szCs w:val="28"/>
          <w:shd w:val="clear" w:color="auto" w:fill="FFFFFF"/>
        </w:rPr>
        <w:t xml:space="preserve"> відповіла, що Таня в неї не проживає. У цей час з квартири вийшов </w:t>
      </w:r>
      <w:proofErr w:type="spellStart"/>
      <w:r w:rsidRPr="004B5626">
        <w:rPr>
          <w:rFonts w:cs="Times New Roman"/>
          <w:color w:val="000000" w:themeColor="text1"/>
          <w:sz w:val="28"/>
          <w:szCs w:val="28"/>
          <w:shd w:val="clear" w:color="auto" w:fill="FFFFFF"/>
        </w:rPr>
        <w:t>Андрієць</w:t>
      </w:r>
      <w:proofErr w:type="spellEnd"/>
      <w:r w:rsidRPr="004B5626">
        <w:rPr>
          <w:rFonts w:cs="Times New Roman"/>
          <w:color w:val="000000" w:themeColor="text1"/>
          <w:sz w:val="28"/>
          <w:szCs w:val="28"/>
          <w:shd w:val="clear" w:color="auto" w:fill="FFFFFF"/>
        </w:rPr>
        <w:t xml:space="preserve"> — зять </w:t>
      </w:r>
      <w:proofErr w:type="spellStart"/>
      <w:r w:rsidRPr="004B5626">
        <w:rPr>
          <w:rFonts w:cs="Times New Roman"/>
          <w:color w:val="000000" w:themeColor="text1"/>
          <w:sz w:val="28"/>
          <w:szCs w:val="28"/>
          <w:shd w:val="clear" w:color="auto" w:fill="FFFFFF"/>
        </w:rPr>
        <w:t>Рябченко</w:t>
      </w:r>
      <w:proofErr w:type="spellEnd"/>
      <w:r w:rsidRPr="004B5626">
        <w:rPr>
          <w:rFonts w:cs="Times New Roman"/>
          <w:color w:val="000000" w:themeColor="text1"/>
          <w:sz w:val="28"/>
          <w:szCs w:val="28"/>
          <w:shd w:val="clear" w:color="auto" w:fill="FFFFFF"/>
        </w:rPr>
        <w:t xml:space="preserve"> — і спитав </w:t>
      </w:r>
      <w:proofErr w:type="spellStart"/>
      <w:r w:rsidRPr="004B5626">
        <w:rPr>
          <w:rFonts w:cs="Times New Roman"/>
          <w:color w:val="000000" w:themeColor="text1"/>
          <w:sz w:val="28"/>
          <w:szCs w:val="28"/>
          <w:shd w:val="clear" w:color="auto" w:fill="FFFFFF"/>
        </w:rPr>
        <w:t>Корнійця</w:t>
      </w:r>
      <w:proofErr w:type="spellEnd"/>
      <w:r w:rsidRPr="004B5626">
        <w:rPr>
          <w:rFonts w:cs="Times New Roman"/>
          <w:color w:val="000000" w:themeColor="text1"/>
          <w:sz w:val="28"/>
          <w:szCs w:val="28"/>
          <w:shd w:val="clear" w:color="auto" w:fill="FFFFFF"/>
        </w:rPr>
        <w:t xml:space="preserve">, що тому треба. У відповідь </w:t>
      </w:r>
      <w:proofErr w:type="spellStart"/>
      <w:r w:rsidRPr="004B5626">
        <w:rPr>
          <w:rFonts w:cs="Times New Roman"/>
          <w:color w:val="000000" w:themeColor="text1"/>
          <w:sz w:val="28"/>
          <w:szCs w:val="28"/>
          <w:shd w:val="clear" w:color="auto" w:fill="FFFFFF"/>
        </w:rPr>
        <w:t>Корнієць</w:t>
      </w:r>
      <w:proofErr w:type="spellEnd"/>
      <w:r w:rsidRPr="004B5626">
        <w:rPr>
          <w:rFonts w:cs="Times New Roman"/>
          <w:color w:val="000000" w:themeColor="text1"/>
          <w:sz w:val="28"/>
          <w:szCs w:val="28"/>
          <w:shd w:val="clear" w:color="auto" w:fill="FFFFFF"/>
        </w:rPr>
        <w:t xml:space="preserve"> ударив </w:t>
      </w:r>
      <w:proofErr w:type="spellStart"/>
      <w:r w:rsidRPr="004B5626">
        <w:rPr>
          <w:rFonts w:cs="Times New Roman"/>
          <w:color w:val="000000" w:themeColor="text1"/>
          <w:sz w:val="28"/>
          <w:szCs w:val="28"/>
          <w:shd w:val="clear" w:color="auto" w:fill="FFFFFF"/>
        </w:rPr>
        <w:t>Андрійця</w:t>
      </w:r>
      <w:proofErr w:type="spellEnd"/>
      <w:r w:rsidRPr="004B5626">
        <w:rPr>
          <w:rFonts w:cs="Times New Roman"/>
          <w:color w:val="000000" w:themeColor="text1"/>
          <w:sz w:val="28"/>
          <w:szCs w:val="28"/>
          <w:shd w:val="clear" w:color="auto" w:fill="FFFFFF"/>
        </w:rPr>
        <w:t xml:space="preserve"> кулаком в обличчя, </w:t>
      </w:r>
      <w:proofErr w:type="spellStart"/>
      <w:r w:rsidRPr="004B5626">
        <w:rPr>
          <w:rFonts w:cs="Times New Roman"/>
          <w:color w:val="000000" w:themeColor="text1"/>
          <w:sz w:val="28"/>
          <w:szCs w:val="28"/>
          <w:shd w:val="clear" w:color="auto" w:fill="FFFFFF"/>
        </w:rPr>
        <w:t>Андрієць</w:t>
      </w:r>
      <w:proofErr w:type="spellEnd"/>
      <w:r w:rsidRPr="004B5626">
        <w:rPr>
          <w:rFonts w:cs="Times New Roman"/>
          <w:color w:val="000000" w:themeColor="text1"/>
          <w:sz w:val="28"/>
          <w:szCs w:val="28"/>
          <w:shd w:val="clear" w:color="auto" w:fill="FFFFFF"/>
        </w:rPr>
        <w:t xml:space="preserve"> зачепився і впав на </w:t>
      </w:r>
      <w:proofErr w:type="spellStart"/>
      <w:r w:rsidRPr="004B5626">
        <w:rPr>
          <w:rFonts w:cs="Times New Roman"/>
          <w:color w:val="000000" w:themeColor="text1"/>
          <w:sz w:val="28"/>
          <w:szCs w:val="28"/>
          <w:shd w:val="clear" w:color="auto" w:fill="FFFFFF"/>
        </w:rPr>
        <w:t>Рябченко</w:t>
      </w:r>
      <w:proofErr w:type="spellEnd"/>
      <w:r w:rsidRPr="004B5626">
        <w:rPr>
          <w:rFonts w:cs="Times New Roman"/>
          <w:color w:val="000000" w:themeColor="text1"/>
          <w:sz w:val="28"/>
          <w:szCs w:val="28"/>
          <w:shd w:val="clear" w:color="auto" w:fill="FFFFFF"/>
        </w:rPr>
        <w:t xml:space="preserve">, яка, не втримавшись на ногах, впала на підлогу. Варіант. При падінні </w:t>
      </w:r>
      <w:proofErr w:type="spellStart"/>
      <w:r w:rsidRPr="004B5626">
        <w:rPr>
          <w:rFonts w:cs="Times New Roman"/>
          <w:color w:val="000000" w:themeColor="text1"/>
          <w:sz w:val="28"/>
          <w:szCs w:val="28"/>
          <w:shd w:val="clear" w:color="auto" w:fill="FFFFFF"/>
        </w:rPr>
        <w:t>Рябченко</w:t>
      </w:r>
      <w:proofErr w:type="spellEnd"/>
      <w:r w:rsidRPr="004B5626">
        <w:rPr>
          <w:rFonts w:cs="Times New Roman"/>
          <w:color w:val="000000" w:themeColor="text1"/>
          <w:sz w:val="28"/>
          <w:szCs w:val="28"/>
          <w:shd w:val="clear" w:color="auto" w:fill="FFFFFF"/>
        </w:rPr>
        <w:t xml:space="preserve"> поламала руку. </w:t>
      </w:r>
    </w:p>
    <w:p w:rsidR="004B5626" w:rsidRDefault="004B5626" w:rsidP="004B5626">
      <w:pPr>
        <w:ind w:firstLine="709"/>
        <w:jc w:val="both"/>
        <w:rPr>
          <w:rFonts w:cs="Times New Roman"/>
          <w:color w:val="000000" w:themeColor="text1"/>
          <w:sz w:val="28"/>
          <w:szCs w:val="28"/>
          <w:shd w:val="clear" w:color="auto" w:fill="FFFFFF"/>
        </w:rPr>
      </w:pPr>
      <w:r w:rsidRPr="004B5626">
        <w:rPr>
          <w:rFonts w:cs="Times New Roman"/>
          <w:color w:val="000000" w:themeColor="text1"/>
          <w:sz w:val="28"/>
          <w:szCs w:val="28"/>
          <w:shd w:val="clear" w:color="auto" w:fill="FFFFFF"/>
        </w:rPr>
        <w:t>5. Мурашко без черги намагався придбати спиртне в магазині «</w:t>
      </w:r>
      <w:proofErr w:type="spellStart"/>
      <w:r w:rsidRPr="004B5626">
        <w:rPr>
          <w:rFonts w:cs="Times New Roman"/>
          <w:color w:val="000000" w:themeColor="text1"/>
          <w:sz w:val="28"/>
          <w:szCs w:val="28"/>
          <w:shd w:val="clear" w:color="auto" w:fill="FFFFFF"/>
        </w:rPr>
        <w:t>Вино—горілка</w:t>
      </w:r>
      <w:proofErr w:type="spellEnd"/>
      <w:r w:rsidRPr="004B5626">
        <w:rPr>
          <w:rFonts w:cs="Times New Roman"/>
          <w:color w:val="000000" w:themeColor="text1"/>
          <w:sz w:val="28"/>
          <w:szCs w:val="28"/>
          <w:shd w:val="clear" w:color="auto" w:fill="FFFFFF"/>
        </w:rPr>
        <w:t xml:space="preserve">». На зауваження Польського він вийнятою з кишені зв’язкою ключів ударив того по голові, заподіявши легке тілесне ушкодження без розладу здоров’я. Варіант. Польському було заподіяно легке тілесне ушкодження з короткочасним розладом здоров’я. </w:t>
      </w:r>
    </w:p>
    <w:p w:rsidR="004B5626" w:rsidRDefault="004B5626" w:rsidP="004B5626">
      <w:pPr>
        <w:ind w:firstLine="709"/>
        <w:jc w:val="both"/>
        <w:rPr>
          <w:rFonts w:cs="Times New Roman"/>
          <w:color w:val="000000" w:themeColor="text1"/>
          <w:sz w:val="28"/>
          <w:szCs w:val="28"/>
          <w:shd w:val="clear" w:color="auto" w:fill="FFFFFF"/>
        </w:rPr>
      </w:pPr>
      <w:r w:rsidRPr="004B5626">
        <w:rPr>
          <w:rFonts w:cs="Times New Roman"/>
          <w:color w:val="000000" w:themeColor="text1"/>
          <w:sz w:val="28"/>
          <w:szCs w:val="28"/>
          <w:shd w:val="clear" w:color="auto" w:fill="FFFFFF"/>
        </w:rPr>
        <w:t xml:space="preserve">6.  П’яний </w:t>
      </w:r>
      <w:proofErr w:type="spellStart"/>
      <w:r w:rsidRPr="004B5626">
        <w:rPr>
          <w:rFonts w:cs="Times New Roman"/>
          <w:color w:val="000000" w:themeColor="text1"/>
          <w:sz w:val="28"/>
          <w:szCs w:val="28"/>
          <w:shd w:val="clear" w:color="auto" w:fill="FFFFFF"/>
        </w:rPr>
        <w:t>Штокалов</w:t>
      </w:r>
      <w:proofErr w:type="spellEnd"/>
      <w:r w:rsidRPr="004B5626">
        <w:rPr>
          <w:rFonts w:cs="Times New Roman"/>
          <w:color w:val="000000" w:themeColor="text1"/>
          <w:sz w:val="28"/>
          <w:szCs w:val="28"/>
          <w:shd w:val="clear" w:color="auto" w:fill="FFFFFF"/>
        </w:rPr>
        <w:t xml:space="preserve"> зайшов до кімнати опорного пункту правопорядку, в якій </w:t>
      </w:r>
      <w:proofErr w:type="spellStart"/>
      <w:r w:rsidRPr="004B5626">
        <w:rPr>
          <w:rFonts w:cs="Times New Roman"/>
          <w:color w:val="000000" w:themeColor="text1"/>
          <w:sz w:val="28"/>
          <w:szCs w:val="28"/>
          <w:shd w:val="clear" w:color="auto" w:fill="FFFFFF"/>
        </w:rPr>
        <w:t>Горбалюк</w:t>
      </w:r>
      <w:proofErr w:type="spellEnd"/>
      <w:r w:rsidRPr="004B5626">
        <w:rPr>
          <w:rFonts w:cs="Times New Roman"/>
          <w:color w:val="000000" w:themeColor="text1"/>
          <w:sz w:val="28"/>
          <w:szCs w:val="28"/>
          <w:shd w:val="clear" w:color="auto" w:fill="FFFFFF"/>
        </w:rPr>
        <w:t xml:space="preserve"> вела ремонтні роботи. Він запропонував їй </w:t>
      </w:r>
      <w:r w:rsidRPr="004B5626">
        <w:rPr>
          <w:rFonts w:cs="Times New Roman"/>
          <w:color w:val="000000" w:themeColor="text1"/>
          <w:sz w:val="28"/>
          <w:szCs w:val="28"/>
          <w:shd w:val="clear" w:color="auto" w:fill="FFFFFF"/>
        </w:rPr>
        <w:lastRenderedPageBreak/>
        <w:t xml:space="preserve">вступити в статевий зв’язок. Діставши відмову, </w:t>
      </w:r>
      <w:proofErr w:type="spellStart"/>
      <w:r w:rsidRPr="004B5626">
        <w:rPr>
          <w:rFonts w:cs="Times New Roman"/>
          <w:color w:val="000000" w:themeColor="text1"/>
          <w:sz w:val="28"/>
          <w:szCs w:val="28"/>
          <w:shd w:val="clear" w:color="auto" w:fill="FFFFFF"/>
        </w:rPr>
        <w:t>Штокалов</w:t>
      </w:r>
      <w:proofErr w:type="spellEnd"/>
      <w:r w:rsidRPr="004B5626">
        <w:rPr>
          <w:rFonts w:cs="Times New Roman"/>
          <w:color w:val="000000" w:themeColor="text1"/>
          <w:sz w:val="28"/>
          <w:szCs w:val="28"/>
          <w:shd w:val="clear" w:color="auto" w:fill="FFFFFF"/>
        </w:rPr>
        <w:t xml:space="preserve"> почав ображати </w:t>
      </w:r>
      <w:proofErr w:type="spellStart"/>
      <w:r w:rsidRPr="004B5626">
        <w:rPr>
          <w:rFonts w:cs="Times New Roman"/>
          <w:color w:val="000000" w:themeColor="text1"/>
          <w:sz w:val="28"/>
          <w:szCs w:val="28"/>
          <w:shd w:val="clear" w:color="auto" w:fill="FFFFFF"/>
        </w:rPr>
        <w:t>Горбалюк</w:t>
      </w:r>
      <w:proofErr w:type="spellEnd"/>
      <w:r w:rsidRPr="004B5626">
        <w:rPr>
          <w:rFonts w:cs="Times New Roman"/>
          <w:color w:val="000000" w:themeColor="text1"/>
          <w:sz w:val="28"/>
          <w:szCs w:val="28"/>
          <w:shd w:val="clear" w:color="auto" w:fill="FFFFFF"/>
        </w:rPr>
        <w:t xml:space="preserve"> і завдавати їй ударів руками в різні частини тіла, внаслідок чого потерпілій довелося стаціонарно лікуватися шість діб. Варіант. Від удару </w:t>
      </w:r>
      <w:proofErr w:type="spellStart"/>
      <w:r w:rsidRPr="004B5626">
        <w:rPr>
          <w:rFonts w:cs="Times New Roman"/>
          <w:color w:val="000000" w:themeColor="text1"/>
          <w:sz w:val="28"/>
          <w:szCs w:val="28"/>
          <w:shd w:val="clear" w:color="auto" w:fill="FFFFFF"/>
        </w:rPr>
        <w:t>Горбалюк</w:t>
      </w:r>
      <w:proofErr w:type="spellEnd"/>
      <w:r w:rsidRPr="004B5626">
        <w:rPr>
          <w:rFonts w:cs="Times New Roman"/>
          <w:color w:val="000000" w:themeColor="text1"/>
          <w:sz w:val="28"/>
          <w:szCs w:val="28"/>
          <w:shd w:val="clear" w:color="auto" w:fill="FFFFFF"/>
        </w:rPr>
        <w:t xml:space="preserve"> упала і поламала руку. З лікарн</w:t>
      </w:r>
      <w:r>
        <w:rPr>
          <w:rFonts w:cs="Times New Roman"/>
          <w:color w:val="000000" w:themeColor="text1"/>
          <w:sz w:val="28"/>
          <w:szCs w:val="28"/>
          <w:shd w:val="clear" w:color="auto" w:fill="FFFFFF"/>
        </w:rPr>
        <w:t>і вона виписалась через 22 дні.</w:t>
      </w:r>
    </w:p>
    <w:p w:rsidR="004B5626" w:rsidRDefault="004B5626" w:rsidP="004B5626">
      <w:pPr>
        <w:ind w:firstLine="709"/>
        <w:jc w:val="both"/>
        <w:rPr>
          <w:rFonts w:cs="Times New Roman"/>
          <w:color w:val="000000" w:themeColor="text1"/>
          <w:sz w:val="28"/>
          <w:szCs w:val="28"/>
          <w:shd w:val="clear" w:color="auto" w:fill="FFFFFF"/>
        </w:rPr>
      </w:pPr>
      <w:r w:rsidRPr="004B5626">
        <w:rPr>
          <w:rFonts w:cs="Times New Roman"/>
          <w:color w:val="000000" w:themeColor="text1"/>
          <w:sz w:val="28"/>
          <w:szCs w:val="28"/>
          <w:shd w:val="clear" w:color="auto" w:fill="FFFFFF"/>
        </w:rPr>
        <w:t xml:space="preserve">7. Озброївшись відрізком металевої труби, п’яний Молчанов уночі бігав по під’їздах багатоквартирного будинку, стукав ногами і руками в двері багатьох квартир, бив трубою дверне скло на сходових майданчиках. На зауваження мешканців відповідав нецензурною лайкою, погрожував розправою. </w:t>
      </w:r>
    </w:p>
    <w:p w:rsidR="004B5626" w:rsidRDefault="004B5626" w:rsidP="004B5626">
      <w:pPr>
        <w:ind w:firstLine="709"/>
        <w:jc w:val="both"/>
        <w:rPr>
          <w:rFonts w:cs="Times New Roman"/>
          <w:color w:val="000000" w:themeColor="text1"/>
          <w:sz w:val="28"/>
          <w:szCs w:val="28"/>
          <w:shd w:val="clear" w:color="auto" w:fill="FFFFFF"/>
        </w:rPr>
      </w:pPr>
      <w:r w:rsidRPr="004B5626">
        <w:rPr>
          <w:rFonts w:cs="Times New Roman"/>
          <w:color w:val="000000" w:themeColor="text1"/>
          <w:sz w:val="28"/>
          <w:szCs w:val="28"/>
          <w:shd w:val="clear" w:color="auto" w:fill="FFFFFF"/>
        </w:rPr>
        <w:t>8. </w:t>
      </w:r>
      <w:proofErr w:type="spellStart"/>
      <w:r w:rsidRPr="004B5626">
        <w:rPr>
          <w:rFonts w:cs="Times New Roman"/>
          <w:color w:val="000000" w:themeColor="text1"/>
          <w:sz w:val="28"/>
          <w:szCs w:val="28"/>
          <w:shd w:val="clear" w:color="auto" w:fill="FFFFFF"/>
        </w:rPr>
        <w:t>Новицький</w:t>
      </w:r>
      <w:proofErr w:type="spellEnd"/>
      <w:r w:rsidRPr="004B5626">
        <w:rPr>
          <w:rFonts w:cs="Times New Roman"/>
          <w:color w:val="000000" w:themeColor="text1"/>
          <w:sz w:val="28"/>
          <w:szCs w:val="28"/>
          <w:shd w:val="clear" w:color="auto" w:fill="FFFFFF"/>
        </w:rPr>
        <w:t xml:space="preserve"> у дворі багатоквартирного будинку підставив підніжку </w:t>
      </w:r>
      <w:proofErr w:type="spellStart"/>
      <w:r w:rsidRPr="004B5626">
        <w:rPr>
          <w:rFonts w:cs="Times New Roman"/>
          <w:color w:val="000000" w:themeColor="text1"/>
          <w:sz w:val="28"/>
          <w:szCs w:val="28"/>
          <w:shd w:val="clear" w:color="auto" w:fill="FFFFFF"/>
        </w:rPr>
        <w:t>Царуку</w:t>
      </w:r>
      <w:proofErr w:type="spellEnd"/>
      <w:r w:rsidRPr="004B5626">
        <w:rPr>
          <w:rFonts w:cs="Times New Roman"/>
          <w:color w:val="000000" w:themeColor="text1"/>
          <w:sz w:val="28"/>
          <w:szCs w:val="28"/>
          <w:shd w:val="clear" w:color="auto" w:fill="FFFFFF"/>
        </w:rPr>
        <w:t xml:space="preserve">, який погнався за підлітком, що ламав дитячу карусель. П’яний </w:t>
      </w:r>
      <w:proofErr w:type="spellStart"/>
      <w:r w:rsidRPr="004B5626">
        <w:rPr>
          <w:rFonts w:cs="Times New Roman"/>
          <w:color w:val="000000" w:themeColor="text1"/>
          <w:sz w:val="28"/>
          <w:szCs w:val="28"/>
          <w:shd w:val="clear" w:color="auto" w:fill="FFFFFF"/>
        </w:rPr>
        <w:t>Новицький</w:t>
      </w:r>
      <w:proofErr w:type="spellEnd"/>
      <w:r w:rsidRPr="004B5626">
        <w:rPr>
          <w:rFonts w:cs="Times New Roman"/>
          <w:color w:val="000000" w:themeColor="text1"/>
          <w:sz w:val="28"/>
          <w:szCs w:val="28"/>
          <w:shd w:val="clear" w:color="auto" w:fill="FFFFFF"/>
        </w:rPr>
        <w:t xml:space="preserve"> кілька разів ногою ударив </w:t>
      </w:r>
      <w:proofErr w:type="spellStart"/>
      <w:r w:rsidRPr="004B5626">
        <w:rPr>
          <w:rFonts w:cs="Times New Roman"/>
          <w:color w:val="000000" w:themeColor="text1"/>
          <w:sz w:val="28"/>
          <w:szCs w:val="28"/>
          <w:shd w:val="clear" w:color="auto" w:fill="FFFFFF"/>
        </w:rPr>
        <w:t>Царука</w:t>
      </w:r>
      <w:proofErr w:type="spellEnd"/>
      <w:r w:rsidRPr="004B5626">
        <w:rPr>
          <w:rFonts w:cs="Times New Roman"/>
          <w:color w:val="000000" w:themeColor="text1"/>
          <w:sz w:val="28"/>
          <w:szCs w:val="28"/>
          <w:shd w:val="clear" w:color="auto" w:fill="FFFFFF"/>
        </w:rPr>
        <w:t xml:space="preserve">, заподіявши перелом трьох ребер. При цьому він нецензурно лаявся в присутності мешканців будинку. </w:t>
      </w:r>
      <w:proofErr w:type="spellStart"/>
      <w:r w:rsidRPr="004B5626">
        <w:rPr>
          <w:rFonts w:cs="Times New Roman"/>
          <w:color w:val="000000" w:themeColor="text1"/>
          <w:sz w:val="28"/>
          <w:szCs w:val="28"/>
          <w:shd w:val="clear" w:color="auto" w:fill="FFFFFF"/>
        </w:rPr>
        <w:t>Царук</w:t>
      </w:r>
      <w:proofErr w:type="spellEnd"/>
      <w:r w:rsidRPr="004B5626">
        <w:rPr>
          <w:rFonts w:cs="Times New Roman"/>
          <w:color w:val="000000" w:themeColor="text1"/>
          <w:sz w:val="28"/>
          <w:szCs w:val="28"/>
          <w:shd w:val="clear" w:color="auto" w:fill="FFFFFF"/>
        </w:rPr>
        <w:t xml:space="preserve"> піднявся з землі і вдарив </w:t>
      </w:r>
      <w:proofErr w:type="spellStart"/>
      <w:r w:rsidRPr="004B5626">
        <w:rPr>
          <w:rFonts w:cs="Times New Roman"/>
          <w:color w:val="000000" w:themeColor="text1"/>
          <w:sz w:val="28"/>
          <w:szCs w:val="28"/>
          <w:shd w:val="clear" w:color="auto" w:fill="FFFFFF"/>
        </w:rPr>
        <w:t>Новицького</w:t>
      </w:r>
      <w:proofErr w:type="spellEnd"/>
      <w:r w:rsidRPr="004B5626">
        <w:rPr>
          <w:rFonts w:cs="Times New Roman"/>
          <w:color w:val="000000" w:themeColor="text1"/>
          <w:sz w:val="28"/>
          <w:szCs w:val="28"/>
          <w:shd w:val="clear" w:color="auto" w:fill="FFFFFF"/>
        </w:rPr>
        <w:t xml:space="preserve">. Той знову кілька разів ударив </w:t>
      </w:r>
      <w:proofErr w:type="spellStart"/>
      <w:r w:rsidRPr="004B5626">
        <w:rPr>
          <w:rFonts w:cs="Times New Roman"/>
          <w:color w:val="000000" w:themeColor="text1"/>
          <w:sz w:val="28"/>
          <w:szCs w:val="28"/>
          <w:shd w:val="clear" w:color="auto" w:fill="FFFFFF"/>
        </w:rPr>
        <w:t>Царука</w:t>
      </w:r>
      <w:proofErr w:type="spellEnd"/>
      <w:r w:rsidRPr="004B5626">
        <w:rPr>
          <w:rFonts w:cs="Times New Roman"/>
          <w:color w:val="000000" w:themeColor="text1"/>
          <w:sz w:val="28"/>
          <w:szCs w:val="28"/>
          <w:shd w:val="clear" w:color="auto" w:fill="FFFFFF"/>
        </w:rPr>
        <w:t xml:space="preserve"> кулаком в обличчя. Далі дії </w:t>
      </w:r>
      <w:proofErr w:type="spellStart"/>
      <w:r w:rsidRPr="004B5626">
        <w:rPr>
          <w:rFonts w:cs="Times New Roman"/>
          <w:color w:val="000000" w:themeColor="text1"/>
          <w:sz w:val="28"/>
          <w:szCs w:val="28"/>
          <w:shd w:val="clear" w:color="auto" w:fill="FFFFFF"/>
        </w:rPr>
        <w:t>Новицького</w:t>
      </w:r>
      <w:proofErr w:type="spellEnd"/>
      <w:r w:rsidRPr="004B5626">
        <w:rPr>
          <w:rFonts w:cs="Times New Roman"/>
          <w:color w:val="000000" w:themeColor="text1"/>
          <w:sz w:val="28"/>
          <w:szCs w:val="28"/>
          <w:shd w:val="clear" w:color="auto" w:fill="FFFFFF"/>
        </w:rPr>
        <w:t xml:space="preserve"> були припинені присутніми. Варіант. При припиненні його дій </w:t>
      </w:r>
      <w:proofErr w:type="spellStart"/>
      <w:r w:rsidRPr="004B5626">
        <w:rPr>
          <w:rFonts w:cs="Times New Roman"/>
          <w:color w:val="000000" w:themeColor="text1"/>
          <w:sz w:val="28"/>
          <w:szCs w:val="28"/>
          <w:shd w:val="clear" w:color="auto" w:fill="FFFFFF"/>
        </w:rPr>
        <w:t>Новицький</w:t>
      </w:r>
      <w:proofErr w:type="spellEnd"/>
      <w:r w:rsidRPr="004B5626">
        <w:rPr>
          <w:rFonts w:cs="Times New Roman"/>
          <w:color w:val="000000" w:themeColor="text1"/>
          <w:sz w:val="28"/>
          <w:szCs w:val="28"/>
          <w:shd w:val="clear" w:color="auto" w:fill="FFFFFF"/>
        </w:rPr>
        <w:t xml:space="preserve"> бив усіх, хто до нього наближався. </w:t>
      </w:r>
    </w:p>
    <w:p w:rsidR="004B5626" w:rsidRDefault="004B5626" w:rsidP="004B5626">
      <w:pPr>
        <w:ind w:firstLine="709"/>
        <w:jc w:val="both"/>
        <w:rPr>
          <w:rFonts w:cs="Times New Roman"/>
          <w:color w:val="000000" w:themeColor="text1"/>
          <w:sz w:val="28"/>
          <w:szCs w:val="28"/>
          <w:shd w:val="clear" w:color="auto" w:fill="FFFFFF"/>
        </w:rPr>
      </w:pPr>
      <w:r w:rsidRPr="004B5626">
        <w:rPr>
          <w:rFonts w:cs="Times New Roman"/>
          <w:color w:val="000000" w:themeColor="text1"/>
          <w:sz w:val="28"/>
          <w:szCs w:val="28"/>
          <w:shd w:val="clear" w:color="auto" w:fill="FFFFFF"/>
        </w:rPr>
        <w:t xml:space="preserve">9.  Хронічний алкоголік </w:t>
      </w:r>
      <w:proofErr w:type="spellStart"/>
      <w:r w:rsidRPr="004B5626">
        <w:rPr>
          <w:rFonts w:cs="Times New Roman"/>
          <w:color w:val="000000" w:themeColor="text1"/>
          <w:sz w:val="28"/>
          <w:szCs w:val="28"/>
          <w:shd w:val="clear" w:color="auto" w:fill="FFFFFF"/>
        </w:rPr>
        <w:t>Чупайленко</w:t>
      </w:r>
      <w:proofErr w:type="spellEnd"/>
      <w:r w:rsidRPr="004B5626">
        <w:rPr>
          <w:rFonts w:cs="Times New Roman"/>
          <w:color w:val="000000" w:themeColor="text1"/>
          <w:sz w:val="28"/>
          <w:szCs w:val="28"/>
          <w:shd w:val="clear" w:color="auto" w:fill="FFFFFF"/>
        </w:rPr>
        <w:t xml:space="preserve"> п’яним зайшов до під’їзду багатоквартирного будинку, де почав стукати у перші ж двері. У квартирі в цей час була лише 9-річна Іра </w:t>
      </w:r>
      <w:proofErr w:type="spellStart"/>
      <w:r w:rsidRPr="004B5626">
        <w:rPr>
          <w:rFonts w:cs="Times New Roman"/>
          <w:color w:val="000000" w:themeColor="text1"/>
          <w:sz w:val="28"/>
          <w:szCs w:val="28"/>
          <w:shd w:val="clear" w:color="auto" w:fill="FFFFFF"/>
        </w:rPr>
        <w:t>Бурцева</w:t>
      </w:r>
      <w:proofErr w:type="spellEnd"/>
      <w:r w:rsidRPr="004B5626">
        <w:rPr>
          <w:rFonts w:cs="Times New Roman"/>
          <w:color w:val="000000" w:themeColor="text1"/>
          <w:sz w:val="28"/>
          <w:szCs w:val="28"/>
          <w:shd w:val="clear" w:color="auto" w:fill="FFFFFF"/>
        </w:rPr>
        <w:t xml:space="preserve">. Відкривши двері, вона злякалася п’яного і побігла в магазин шукати маму. Зайшовши до квартири незнайомих йому </w:t>
      </w:r>
      <w:proofErr w:type="spellStart"/>
      <w:r w:rsidRPr="004B5626">
        <w:rPr>
          <w:rFonts w:cs="Times New Roman"/>
          <w:color w:val="000000" w:themeColor="text1"/>
          <w:sz w:val="28"/>
          <w:szCs w:val="28"/>
          <w:shd w:val="clear" w:color="auto" w:fill="FFFFFF"/>
        </w:rPr>
        <w:t>Бур-цевих</w:t>
      </w:r>
      <w:proofErr w:type="spellEnd"/>
      <w:r w:rsidRPr="004B5626">
        <w:rPr>
          <w:rFonts w:cs="Times New Roman"/>
          <w:color w:val="000000" w:themeColor="text1"/>
          <w:sz w:val="28"/>
          <w:szCs w:val="28"/>
          <w:shd w:val="clear" w:color="auto" w:fill="FFFFFF"/>
        </w:rPr>
        <w:t xml:space="preserve">, </w:t>
      </w:r>
      <w:proofErr w:type="spellStart"/>
      <w:r w:rsidRPr="004B5626">
        <w:rPr>
          <w:rFonts w:cs="Times New Roman"/>
          <w:color w:val="000000" w:themeColor="text1"/>
          <w:sz w:val="28"/>
          <w:szCs w:val="28"/>
          <w:shd w:val="clear" w:color="auto" w:fill="FFFFFF"/>
        </w:rPr>
        <w:t>Чупайленко</w:t>
      </w:r>
      <w:proofErr w:type="spellEnd"/>
      <w:r w:rsidRPr="004B5626">
        <w:rPr>
          <w:rFonts w:cs="Times New Roman"/>
          <w:color w:val="000000" w:themeColor="text1"/>
          <w:sz w:val="28"/>
          <w:szCs w:val="28"/>
          <w:shd w:val="clear" w:color="auto" w:fill="FFFFFF"/>
        </w:rPr>
        <w:t xml:space="preserve"> розкидав речі, розбив транзисторний радіоприймач, термос, телевізор, пошкодив піаніно, торшер, швейну машину. На вимоги сусідів залишити квартиру він не реагував. Наостанок </w:t>
      </w:r>
      <w:proofErr w:type="spellStart"/>
      <w:r w:rsidRPr="004B5626">
        <w:rPr>
          <w:rFonts w:cs="Times New Roman"/>
          <w:color w:val="000000" w:themeColor="text1"/>
          <w:sz w:val="28"/>
          <w:szCs w:val="28"/>
          <w:shd w:val="clear" w:color="auto" w:fill="FFFFFF"/>
        </w:rPr>
        <w:t>Чупайленко</w:t>
      </w:r>
      <w:proofErr w:type="spellEnd"/>
      <w:r w:rsidRPr="004B5626">
        <w:rPr>
          <w:rFonts w:cs="Times New Roman"/>
          <w:color w:val="000000" w:themeColor="text1"/>
          <w:sz w:val="28"/>
          <w:szCs w:val="28"/>
          <w:shd w:val="clear" w:color="auto" w:fill="FFFFFF"/>
        </w:rPr>
        <w:t xml:space="preserve"> ще й відправив у коридорі природні потреби. </w:t>
      </w:r>
    </w:p>
    <w:p w:rsidR="004B5626" w:rsidRDefault="004B5626" w:rsidP="004B5626">
      <w:pPr>
        <w:ind w:firstLine="709"/>
        <w:jc w:val="both"/>
        <w:rPr>
          <w:rFonts w:cs="Times New Roman"/>
          <w:color w:val="000000" w:themeColor="text1"/>
          <w:sz w:val="28"/>
          <w:szCs w:val="28"/>
          <w:shd w:val="clear" w:color="auto" w:fill="FFFFFF"/>
        </w:rPr>
      </w:pPr>
      <w:r w:rsidRPr="004B5626">
        <w:rPr>
          <w:rFonts w:cs="Times New Roman"/>
          <w:color w:val="000000" w:themeColor="text1"/>
          <w:sz w:val="28"/>
          <w:szCs w:val="28"/>
          <w:shd w:val="clear" w:color="auto" w:fill="FFFFFF"/>
        </w:rPr>
        <w:t xml:space="preserve">10. У пивному барі </w:t>
      </w:r>
      <w:proofErr w:type="spellStart"/>
      <w:r w:rsidRPr="004B5626">
        <w:rPr>
          <w:rFonts w:cs="Times New Roman"/>
          <w:color w:val="000000" w:themeColor="text1"/>
          <w:sz w:val="28"/>
          <w:szCs w:val="28"/>
          <w:shd w:val="clear" w:color="auto" w:fill="FFFFFF"/>
        </w:rPr>
        <w:t>Ус</w:t>
      </w:r>
      <w:proofErr w:type="spellEnd"/>
      <w:r w:rsidRPr="004B5626">
        <w:rPr>
          <w:rFonts w:cs="Times New Roman"/>
          <w:color w:val="000000" w:themeColor="text1"/>
          <w:sz w:val="28"/>
          <w:szCs w:val="28"/>
          <w:shd w:val="clear" w:color="auto" w:fill="FFFFFF"/>
        </w:rPr>
        <w:t xml:space="preserve"> із </w:t>
      </w:r>
      <w:proofErr w:type="spellStart"/>
      <w:r w:rsidRPr="004B5626">
        <w:rPr>
          <w:rFonts w:cs="Times New Roman"/>
          <w:color w:val="000000" w:themeColor="text1"/>
          <w:sz w:val="28"/>
          <w:szCs w:val="28"/>
          <w:shd w:val="clear" w:color="auto" w:fill="FFFFFF"/>
        </w:rPr>
        <w:t>Столерманом</w:t>
      </w:r>
      <w:proofErr w:type="spellEnd"/>
      <w:r w:rsidRPr="004B5626">
        <w:rPr>
          <w:rFonts w:cs="Times New Roman"/>
          <w:color w:val="000000" w:themeColor="text1"/>
          <w:sz w:val="28"/>
          <w:szCs w:val="28"/>
          <w:shd w:val="clear" w:color="auto" w:fill="FFFFFF"/>
        </w:rPr>
        <w:t xml:space="preserve"> розпивали принесену із собою горілку. Коли до бару зайшов Купчик, </w:t>
      </w:r>
      <w:proofErr w:type="spellStart"/>
      <w:r w:rsidRPr="004B5626">
        <w:rPr>
          <w:rFonts w:cs="Times New Roman"/>
          <w:color w:val="000000" w:themeColor="text1"/>
          <w:sz w:val="28"/>
          <w:szCs w:val="28"/>
          <w:shd w:val="clear" w:color="auto" w:fill="FFFFFF"/>
        </w:rPr>
        <w:t>Ус</w:t>
      </w:r>
      <w:proofErr w:type="spellEnd"/>
      <w:r w:rsidRPr="004B5626">
        <w:rPr>
          <w:rFonts w:cs="Times New Roman"/>
          <w:color w:val="000000" w:themeColor="text1"/>
          <w:sz w:val="28"/>
          <w:szCs w:val="28"/>
          <w:shd w:val="clear" w:color="auto" w:fill="FFFFFF"/>
        </w:rPr>
        <w:t xml:space="preserve"> запропонував йому пристати до їхньої компанії. Купчик відмовився і попрямував до своєї дружини Шевчук, яка працювала буфетницею. Тоді </w:t>
      </w:r>
      <w:proofErr w:type="spellStart"/>
      <w:r w:rsidRPr="004B5626">
        <w:rPr>
          <w:rFonts w:cs="Times New Roman"/>
          <w:color w:val="000000" w:themeColor="text1"/>
          <w:sz w:val="28"/>
          <w:szCs w:val="28"/>
          <w:shd w:val="clear" w:color="auto" w:fill="FFFFFF"/>
        </w:rPr>
        <w:t>Ус</w:t>
      </w:r>
      <w:proofErr w:type="spellEnd"/>
      <w:r w:rsidRPr="004B5626">
        <w:rPr>
          <w:rFonts w:cs="Times New Roman"/>
          <w:color w:val="000000" w:themeColor="text1"/>
          <w:sz w:val="28"/>
          <w:szCs w:val="28"/>
          <w:shd w:val="clear" w:color="auto" w:fill="FFFFFF"/>
        </w:rPr>
        <w:t xml:space="preserve"> пивним бокалом ударив Купчика по голові, спричинивши легкі тілесні ушкодження з короткочасним розладом здоров’я. Коли Шевчук схопила </w:t>
      </w:r>
      <w:proofErr w:type="spellStart"/>
      <w:r w:rsidRPr="004B5626">
        <w:rPr>
          <w:rFonts w:cs="Times New Roman"/>
          <w:color w:val="000000" w:themeColor="text1"/>
          <w:sz w:val="28"/>
          <w:szCs w:val="28"/>
          <w:shd w:val="clear" w:color="auto" w:fill="FFFFFF"/>
        </w:rPr>
        <w:t>Уса</w:t>
      </w:r>
      <w:proofErr w:type="spellEnd"/>
      <w:r w:rsidRPr="004B5626">
        <w:rPr>
          <w:rFonts w:cs="Times New Roman"/>
          <w:color w:val="000000" w:themeColor="text1"/>
          <w:sz w:val="28"/>
          <w:szCs w:val="28"/>
          <w:shd w:val="clear" w:color="auto" w:fill="FFFFFF"/>
        </w:rPr>
        <w:t xml:space="preserve"> за руку, він і її ударив бокалом, заподіявши легкі тілесні ушкодження без розладу здоров’я. </w:t>
      </w:r>
    </w:p>
    <w:p w:rsidR="004B5626" w:rsidRDefault="004B5626" w:rsidP="004B5626">
      <w:pPr>
        <w:ind w:firstLine="709"/>
        <w:jc w:val="both"/>
        <w:rPr>
          <w:rFonts w:cs="Times New Roman"/>
          <w:color w:val="000000" w:themeColor="text1"/>
          <w:sz w:val="28"/>
          <w:szCs w:val="28"/>
          <w:shd w:val="clear" w:color="auto" w:fill="FFFFFF"/>
        </w:rPr>
      </w:pPr>
      <w:r w:rsidRPr="004B5626">
        <w:rPr>
          <w:rFonts w:cs="Times New Roman"/>
          <w:color w:val="000000" w:themeColor="text1"/>
          <w:sz w:val="28"/>
          <w:szCs w:val="28"/>
          <w:shd w:val="clear" w:color="auto" w:fill="FFFFFF"/>
        </w:rPr>
        <w:t xml:space="preserve">11. У стані сп’яніння Гуня у гастрономі у відповідь на осудливий погляд Гордієнка вдарив його в обличчя кулаком, заподіявши фізичний біль. Коли його почав заспокоювати </w:t>
      </w:r>
      <w:proofErr w:type="spellStart"/>
      <w:r w:rsidRPr="004B5626">
        <w:rPr>
          <w:rFonts w:cs="Times New Roman"/>
          <w:color w:val="000000" w:themeColor="text1"/>
          <w:sz w:val="28"/>
          <w:szCs w:val="28"/>
          <w:shd w:val="clear" w:color="auto" w:fill="FFFFFF"/>
        </w:rPr>
        <w:t>Грем’яниць-кий</w:t>
      </w:r>
      <w:proofErr w:type="spellEnd"/>
      <w:r w:rsidRPr="004B5626">
        <w:rPr>
          <w:rFonts w:cs="Times New Roman"/>
          <w:color w:val="000000" w:themeColor="text1"/>
          <w:sz w:val="28"/>
          <w:szCs w:val="28"/>
          <w:shd w:val="clear" w:color="auto" w:fill="FFFFFF"/>
        </w:rPr>
        <w:t xml:space="preserve">, Гуня двічі кулаком ударив його в обличчя, спричинивши легке тілесне ушкодження без розладу здоров’я. Третього удару він завдати не встиг, оскільки зайшов працівник міліції </w:t>
      </w:r>
      <w:proofErr w:type="spellStart"/>
      <w:r w:rsidRPr="004B5626">
        <w:rPr>
          <w:rFonts w:cs="Times New Roman"/>
          <w:color w:val="000000" w:themeColor="text1"/>
          <w:sz w:val="28"/>
          <w:szCs w:val="28"/>
          <w:shd w:val="clear" w:color="auto" w:fill="FFFFFF"/>
        </w:rPr>
        <w:t>Тасе-вич</w:t>
      </w:r>
      <w:proofErr w:type="spellEnd"/>
      <w:r w:rsidRPr="004B5626">
        <w:rPr>
          <w:rFonts w:cs="Times New Roman"/>
          <w:color w:val="000000" w:themeColor="text1"/>
          <w:sz w:val="28"/>
          <w:szCs w:val="28"/>
          <w:shd w:val="clear" w:color="auto" w:fill="FFFFFF"/>
        </w:rPr>
        <w:t xml:space="preserve"> і затримав Гуню. Той намагався вирватися від працівника міліції, вдарити його. Варіант. Гуню працівник міліції затримав уже на трамвайній зупинці у зв’язку зі скаргою </w:t>
      </w:r>
      <w:proofErr w:type="spellStart"/>
      <w:r w:rsidRPr="004B5626">
        <w:rPr>
          <w:rFonts w:cs="Times New Roman"/>
          <w:color w:val="000000" w:themeColor="text1"/>
          <w:sz w:val="28"/>
          <w:szCs w:val="28"/>
          <w:shd w:val="clear" w:color="auto" w:fill="FFFFFF"/>
        </w:rPr>
        <w:t>Грем’яницького</w:t>
      </w:r>
      <w:proofErr w:type="spellEnd"/>
      <w:r w:rsidRPr="004B5626">
        <w:rPr>
          <w:rFonts w:cs="Times New Roman"/>
          <w:color w:val="000000" w:themeColor="text1"/>
          <w:sz w:val="28"/>
          <w:szCs w:val="28"/>
          <w:shd w:val="clear" w:color="auto" w:fill="FFFFFF"/>
        </w:rPr>
        <w:t xml:space="preserve">, який розповів про поведінку Гуні в гастрономі. </w:t>
      </w:r>
    </w:p>
    <w:p w:rsidR="0067236C" w:rsidRPr="004B5626" w:rsidRDefault="004B5626" w:rsidP="004B5626">
      <w:pPr>
        <w:ind w:firstLine="709"/>
        <w:jc w:val="both"/>
        <w:rPr>
          <w:rFonts w:cs="Times New Roman"/>
          <w:color w:val="000000" w:themeColor="text1"/>
          <w:sz w:val="28"/>
          <w:szCs w:val="28"/>
        </w:rPr>
      </w:pPr>
      <w:r w:rsidRPr="004B5626">
        <w:rPr>
          <w:rFonts w:cs="Times New Roman"/>
          <w:color w:val="000000" w:themeColor="text1"/>
          <w:sz w:val="28"/>
          <w:szCs w:val="28"/>
          <w:shd w:val="clear" w:color="auto" w:fill="FFFFFF"/>
        </w:rPr>
        <w:t xml:space="preserve">12. Звільнившись із місць обмеження волі, де він відбував покарання за ч. 1 ст. 296 КК України, </w:t>
      </w:r>
      <w:proofErr w:type="spellStart"/>
      <w:r w:rsidRPr="004B5626">
        <w:rPr>
          <w:rFonts w:cs="Times New Roman"/>
          <w:color w:val="000000" w:themeColor="text1"/>
          <w:sz w:val="28"/>
          <w:szCs w:val="28"/>
          <w:shd w:val="clear" w:color="auto" w:fill="FFFFFF"/>
        </w:rPr>
        <w:t>Санжарський</w:t>
      </w:r>
      <w:proofErr w:type="spellEnd"/>
      <w:r w:rsidRPr="004B5626">
        <w:rPr>
          <w:rFonts w:cs="Times New Roman"/>
          <w:color w:val="000000" w:themeColor="text1"/>
          <w:sz w:val="28"/>
          <w:szCs w:val="28"/>
          <w:shd w:val="clear" w:color="auto" w:fill="FFFFFF"/>
        </w:rPr>
        <w:t xml:space="preserve"> через рік в їдальні села розпивав принесені з собою горілку і вино. На зауваження з боку персоналу їдальні відповідав нецензурною лайкою, залишки червоного вина вилив на скатерку. </w:t>
      </w:r>
      <w:r w:rsidRPr="004B5626">
        <w:rPr>
          <w:rFonts w:cs="Times New Roman"/>
          <w:color w:val="000000" w:themeColor="text1"/>
          <w:sz w:val="28"/>
          <w:szCs w:val="28"/>
          <w:shd w:val="clear" w:color="auto" w:fill="FFFFFF"/>
        </w:rPr>
        <w:lastRenderedPageBreak/>
        <w:t>Виведений з приміщення відвідувачами</w:t>
      </w:r>
      <w:r>
        <w:rPr>
          <w:rFonts w:ascii="Tahoma" w:hAnsi="Tahoma" w:cs="Tahoma"/>
          <w:color w:val="5F5F5F"/>
          <w:shd w:val="clear" w:color="auto" w:fill="FFFFFF"/>
        </w:rPr>
        <w:t xml:space="preserve">, </w:t>
      </w:r>
      <w:proofErr w:type="spellStart"/>
      <w:r w:rsidRPr="004B5626">
        <w:rPr>
          <w:rFonts w:cs="Times New Roman"/>
          <w:color w:val="000000" w:themeColor="text1"/>
          <w:sz w:val="28"/>
          <w:szCs w:val="28"/>
          <w:shd w:val="clear" w:color="auto" w:fill="FFFFFF"/>
        </w:rPr>
        <w:t>Санжарський</w:t>
      </w:r>
      <w:proofErr w:type="spellEnd"/>
      <w:r w:rsidRPr="004B5626">
        <w:rPr>
          <w:rFonts w:cs="Times New Roman"/>
          <w:color w:val="000000" w:themeColor="text1"/>
          <w:sz w:val="28"/>
          <w:szCs w:val="28"/>
          <w:shd w:val="clear" w:color="auto" w:fill="FFFFFF"/>
        </w:rPr>
        <w:t xml:space="preserve"> кинув пляшку з-під вина у вікно їдальні, розбивши скло. </w:t>
      </w:r>
    </w:p>
    <w:sectPr w:rsidR="0067236C" w:rsidRPr="004B5626" w:rsidSect="006723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6D7AD8"/>
    <w:multiLevelType w:val="hybridMultilevel"/>
    <w:tmpl w:val="2422B102"/>
    <w:lvl w:ilvl="0" w:tplc="0419000F">
      <w:start w:val="1"/>
      <w:numFmt w:val="decimal"/>
      <w:lvlText w:val="%1."/>
      <w:lvlJc w:val="left"/>
      <w:pPr>
        <w:tabs>
          <w:tab w:val="num" w:pos="1259"/>
        </w:tabs>
        <w:ind w:left="1259" w:hanging="360"/>
      </w:p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4B5626"/>
    <w:rsid w:val="004B5626"/>
    <w:rsid w:val="006723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626"/>
    <w:pPr>
      <w:widowControl w:val="0"/>
      <w:autoSpaceDE w:val="0"/>
      <w:autoSpaceDN w:val="0"/>
      <w:adjustRightInd w:val="0"/>
      <w:spacing w:after="0" w:line="240" w:lineRule="auto"/>
    </w:pPr>
    <w:rPr>
      <w:rFonts w:ascii="Times New Roman" w:eastAsia="Times New Roman" w:hAnsi="Times New Roman" w:cs="Courier New"/>
      <w:sz w:val="20"/>
      <w:szCs w:val="20"/>
      <w:lang w:val="uk-UA" w:eastAsia="ru-RU"/>
    </w:rPr>
  </w:style>
  <w:style w:type="paragraph" w:styleId="3">
    <w:name w:val="heading 3"/>
    <w:basedOn w:val="a"/>
    <w:next w:val="a"/>
    <w:link w:val="30"/>
    <w:autoRedefine/>
    <w:qFormat/>
    <w:rsid w:val="004B5626"/>
    <w:pPr>
      <w:jc w:val="center"/>
      <w:outlineLvl w:val="2"/>
    </w:pPr>
    <w:rPr>
      <w:rFonts w:cs="Times New Roman"/>
      <w:b/>
      <w:spacing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B5626"/>
    <w:rPr>
      <w:rFonts w:ascii="Times New Roman" w:eastAsia="Times New Roman" w:hAnsi="Times New Roman" w:cs="Times New Roman"/>
      <w:b/>
      <w:spacing w:val="-2"/>
      <w:sz w:val="24"/>
      <w:szCs w:val="24"/>
      <w:lang w:val="uk-UA" w:eastAsia="ru-RU"/>
    </w:rPr>
  </w:style>
  <w:style w:type="paragraph" w:styleId="a3">
    <w:name w:val="Normal (Web)"/>
    <w:basedOn w:val="a"/>
    <w:rsid w:val="004B5626"/>
    <w:pPr>
      <w:widowControl/>
      <w:autoSpaceDE/>
      <w:autoSpaceDN/>
      <w:adjustRightInd/>
      <w:spacing w:before="100" w:beforeAutospacing="1" w:after="100" w:afterAutospacing="1"/>
    </w:pPr>
    <w:rPr>
      <w:rFonts w:ascii="Verdana" w:hAnsi="Verdana" w:cs="Arial"/>
      <w:color w:val="260751"/>
      <w:lang w:val="ru-RU"/>
    </w:rPr>
  </w:style>
  <w:style w:type="character" w:customStyle="1" w:styleId="FontStyle68">
    <w:name w:val="Font Style68"/>
    <w:rsid w:val="004B5626"/>
    <w:rPr>
      <w:rFonts w:ascii="Times New Roman" w:hAnsi="Times New Roman"/>
      <w:sz w:val="20"/>
    </w:rPr>
  </w:style>
  <w:style w:type="paragraph" w:customStyle="1" w:styleId="Style52">
    <w:name w:val="Style52"/>
    <w:basedOn w:val="a"/>
    <w:rsid w:val="004B5626"/>
    <w:pPr>
      <w:spacing w:line="240" w:lineRule="exact"/>
      <w:ind w:firstLine="398"/>
      <w:jc w:val="both"/>
    </w:pPr>
    <w:rPr>
      <w:rFonts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1560</Words>
  <Characters>8894</Characters>
  <Application>Microsoft Office Word</Application>
  <DocSecurity>0</DocSecurity>
  <Lines>74</Lines>
  <Paragraphs>20</Paragraphs>
  <ScaleCrop>false</ScaleCrop>
  <Company>Grizli777</Company>
  <LinksUpToDate>false</LinksUpToDate>
  <CharactersWithSpaces>10434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UserEOM</dc:creator>
  <cp:keywords/>
  <dc:description/>
  <cp:lastModifiedBy>UserEOM</cp:lastModifiedBy>
  <cp:revision>2</cp:revision>
  <dcterms:created xsi:type="dcterms:W3CDTF">2020-08-08T09:52:00Z</dcterms:created>
  <dcterms:modified xsi:type="dcterms:W3CDTF">2020-08-08T09:56:00Z</dcterms:modified>
</cp:coreProperties>
</file>