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BB" w:rsidRDefault="007259BB" w:rsidP="007259BB">
      <w:pPr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Теми рефератів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ru-RU"/>
        </w:rPr>
      </w:pPr>
      <w:hyperlink r:id="rId5" w:anchor="n3140" w:tooltip="§ 4." w:history="1">
        <w:r w:rsidRPr="003F59FA">
          <w:rPr>
            <w:rStyle w:val="a3"/>
            <w:bCs/>
            <w:color w:val="000000" w:themeColor="text1"/>
            <w:sz w:val="28"/>
            <w:szCs w:val="28"/>
          </w:rPr>
          <w:t>Судові дебати та ухвалення рішення</w:t>
        </w:r>
      </w:hyperlink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F59FA">
        <w:rPr>
          <w:color w:val="000000" w:themeColor="text1"/>
          <w:sz w:val="28"/>
          <w:szCs w:val="28"/>
        </w:rPr>
        <w:t> </w:t>
      </w:r>
      <w:bookmarkStart w:id="0" w:name="n3141"/>
      <w:bookmarkStart w:id="1" w:name="n3155"/>
      <w:bookmarkEnd w:id="0"/>
      <w:bookmarkEnd w:id="1"/>
      <w:r w:rsidRPr="003F59FA">
        <w:rPr>
          <w:color w:val="000000" w:themeColor="text1"/>
          <w:sz w:val="28"/>
          <w:szCs w:val="28"/>
        </w:rPr>
        <w:fldChar w:fldCharType="begin"/>
      </w:r>
      <w:r w:rsidRPr="003F59FA">
        <w:rPr>
          <w:color w:val="000000" w:themeColor="text1"/>
          <w:sz w:val="28"/>
          <w:szCs w:val="28"/>
        </w:rPr>
        <w:instrText xml:space="preserve"> HYPERLINK "https://zakon.rada.gov.ua/laws/show/1798-12" \l "n3155" \o "Глава 7." </w:instrText>
      </w:r>
      <w:r w:rsidRPr="003F59FA">
        <w:rPr>
          <w:color w:val="000000" w:themeColor="text1"/>
          <w:sz w:val="28"/>
          <w:szCs w:val="28"/>
        </w:rPr>
        <w:fldChar w:fldCharType="separate"/>
      </w:r>
      <w:r w:rsidRPr="003F59FA">
        <w:rPr>
          <w:rStyle w:val="a3"/>
          <w:bCs/>
          <w:color w:val="000000" w:themeColor="text1"/>
          <w:sz w:val="28"/>
          <w:szCs w:val="28"/>
        </w:rPr>
        <w:t xml:space="preserve"> Фіксування судового процесу</w:t>
      </w:r>
      <w:r w:rsidRPr="003F59FA">
        <w:rPr>
          <w:color w:val="000000" w:themeColor="text1"/>
          <w:sz w:val="28"/>
          <w:szCs w:val="28"/>
        </w:rPr>
        <w:fldChar w:fldCharType="end"/>
      </w:r>
    </w:p>
    <w:p w:rsidR="007259BB" w:rsidRDefault="007259BB" w:rsidP="007259B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F59FA">
        <w:rPr>
          <w:color w:val="000000" w:themeColor="text1"/>
          <w:sz w:val="28"/>
          <w:szCs w:val="28"/>
        </w:rPr>
        <w:t> </w:t>
      </w:r>
      <w:bookmarkStart w:id="2" w:name="n3156"/>
      <w:bookmarkEnd w:id="2"/>
      <w:r w:rsidRPr="003F59FA">
        <w:rPr>
          <w:color w:val="000000" w:themeColor="text1"/>
          <w:sz w:val="28"/>
          <w:szCs w:val="28"/>
        </w:rPr>
        <w:t> </w:t>
      </w:r>
      <w:bookmarkStart w:id="3" w:name="n3199"/>
      <w:bookmarkEnd w:id="3"/>
      <w:r>
        <w:rPr>
          <w:color w:val="000000" w:themeColor="text1"/>
          <w:sz w:val="28"/>
          <w:szCs w:val="28"/>
        </w:rPr>
        <w:t>Залишення позову без розгляду.</w:t>
      </w:r>
    </w:p>
    <w:p w:rsidR="007259BB" w:rsidRDefault="007259BB" w:rsidP="007259B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Зупинення провадження у справі</w:t>
      </w:r>
    </w:p>
    <w:p w:rsidR="007259BB" w:rsidRDefault="007259BB" w:rsidP="007259B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Закриття провадження у справі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F59FA">
        <w:rPr>
          <w:color w:val="000000" w:themeColor="text1"/>
          <w:sz w:val="28"/>
          <w:szCs w:val="28"/>
        </w:rPr>
        <w:t> </w:t>
      </w:r>
      <w:bookmarkStart w:id="4" w:name="n3200"/>
      <w:bookmarkEnd w:id="4"/>
      <w:r>
        <w:rPr>
          <w:color w:val="000000" w:themeColor="text1"/>
          <w:sz w:val="28"/>
          <w:szCs w:val="28"/>
        </w:rPr>
        <w:t>Судові рішення</w:t>
      </w:r>
    </w:p>
    <w:p w:rsidR="007259BB" w:rsidRDefault="007259BB" w:rsidP="007259B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Розгляд справ у порядку спрощеного позовного провадження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 w:rsidRPr="003F59FA">
        <w:rPr>
          <w:color w:val="000000" w:themeColor="text1"/>
          <w:sz w:val="28"/>
          <w:szCs w:val="28"/>
        </w:rPr>
        <w:t> </w:t>
      </w:r>
      <w:bookmarkStart w:id="5" w:name="n3436"/>
      <w:bookmarkEnd w:id="5"/>
      <w:r>
        <w:rPr>
          <w:color w:val="000000" w:themeColor="text1"/>
          <w:sz w:val="28"/>
          <w:szCs w:val="28"/>
        </w:rPr>
        <w:t>Оскарження рішення третейського суду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Видача наказу на примусове виконання рішення суду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Судовий збір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Учасники судового процесу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 xml:space="preserve">Експертиза в господарському судочинстві 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Досудове врегулювання спору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Фізична особа – учасник господарського судочинства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Провадження у справах про банкрутство</w:t>
      </w:r>
    </w:p>
    <w:p w:rsidR="007259BB" w:rsidRPr="003F59FA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Провадження у справах за участю іноземних осіб</w:t>
      </w:r>
    </w:p>
    <w:p w:rsidR="007259BB" w:rsidRPr="00226E9D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Відновлення втраченого судового провадження</w:t>
      </w:r>
    </w:p>
    <w:p w:rsidR="007259BB" w:rsidRPr="00226E9D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Історія арбітражних судів.</w:t>
      </w:r>
    </w:p>
    <w:p w:rsidR="007259BB" w:rsidRPr="00226E9D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Врегулювання спору за участю судді</w:t>
      </w:r>
    </w:p>
    <w:p w:rsidR="007259BB" w:rsidRPr="00226E9D" w:rsidRDefault="007259BB" w:rsidP="007259BB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Мирова угода</w:t>
      </w:r>
    </w:p>
    <w:p w:rsidR="005A7D1A" w:rsidRDefault="005A7D1A">
      <w:bookmarkStart w:id="6" w:name="_GoBack"/>
      <w:bookmarkEnd w:id="6"/>
    </w:p>
    <w:sectPr w:rsidR="005A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5F71"/>
    <w:multiLevelType w:val="hybridMultilevel"/>
    <w:tmpl w:val="5CEC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B"/>
    <w:rsid w:val="005A7D1A"/>
    <w:rsid w:val="007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3E6F-45CB-4706-855F-D6C21CCF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59BB"/>
    <w:rPr>
      <w:color w:val="0563C1"/>
      <w:u w:val="single"/>
    </w:rPr>
  </w:style>
  <w:style w:type="paragraph" w:styleId="a4">
    <w:name w:val="No Spacing"/>
    <w:uiPriority w:val="1"/>
    <w:qFormat/>
    <w:rsid w:val="0072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98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2020-09-16T17:13:00Z</dcterms:created>
  <dcterms:modified xsi:type="dcterms:W3CDTF">2020-09-16T17:14:00Z</dcterms:modified>
</cp:coreProperties>
</file>