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Практичне заняття 3.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Інформаційна база бухгалтерського обліку </w:t>
      </w:r>
    </w:p>
    <w:p w:rsid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 w:hanging="5103"/>
        <w:jc w:val="both"/>
        <w:rPr>
          <w:rFonts w:ascii="Times New Roman" w:eastAsia="Calibri" w:hAnsi="Times New Roman" w:cs="Times New Roman"/>
          <w:sz w:val="28"/>
        </w:rPr>
      </w:pPr>
      <w:r w:rsidRPr="00D25936">
        <w:rPr>
          <w:rFonts w:ascii="Times New Roman" w:eastAsia="Calibri" w:hAnsi="Times New Roman" w:cs="Times New Roman"/>
          <w:b/>
          <w:i/>
          <w:sz w:val="28"/>
        </w:rPr>
        <w:t>Ключові терміни</w:t>
      </w:r>
      <w:r>
        <w:rPr>
          <w:rFonts w:ascii="Times New Roman" w:eastAsia="Calibri" w:hAnsi="Times New Roman" w:cs="Times New Roman"/>
          <w:b/>
          <w:i/>
          <w:sz w:val="28"/>
        </w:rPr>
        <w:t xml:space="preserve"> (записати в зошит)</w:t>
      </w:r>
      <w:r w:rsidRPr="00D25936">
        <w:rPr>
          <w:rFonts w:ascii="Times New Roman" w:eastAsia="Calibri" w:hAnsi="Times New Roman" w:cs="Times New Roman"/>
          <w:b/>
          <w:i/>
          <w:sz w:val="28"/>
        </w:rPr>
        <w:t>:</w:t>
      </w:r>
      <w:r w:rsidRPr="00D2593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документооборот, інвентаризація, архів, бухгалтерська документація, користувачі бухгалтерської інформації.</w:t>
      </w:r>
    </w:p>
    <w:p w:rsidR="00D25936" w:rsidRP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25936" w:rsidRP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D25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D259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“Про бухгалтерський облік та фінансову звітність в Україні”: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Постановою Верховної Ради України від 16.07.99 р.; № 996-ХІ</w:t>
      </w:r>
      <w:r w:rsidRPr="00D25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Закон України ( зі змінами та доповненнями) – 213 с.</w:t>
      </w:r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Білова Н. Особливості обліку експортно-імпортних операцій / Н. Білова // Податки та бухгалтерський облік. – 2017, №41. – 423 с.</w:t>
      </w:r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Блакита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Г.В. 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Бухгалтерський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практикум :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для студ.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Г. В.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Блакита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Н. О.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Ромашевська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К.</w:t>
      </w:r>
      <w:proofErr w:type="gram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учб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л-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201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D25936"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  <w:t>–</w:t>
      </w:r>
      <w:r w:rsidRPr="00D25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151 с. </w:t>
      </w:r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Бухгалтерський облік та фінансова звітність малих і середніх підприємств / С.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Бухгалтерський облік і аудит. –2017, №10. – 415 с.</w:t>
      </w:r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Журавель Г.П. Облікова політика підприємства в ринкових умовах: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Г. П. Журавель, В. Б.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Клевець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Я. Хомин ; за ред. П. Я.  Хомина ; М-во освіти  і науки України. - К. : Професіонал, 2016 – 319 с.</w:t>
      </w:r>
    </w:p>
    <w:p w:rsidR="00D25936" w:rsidRPr="00D25936" w:rsidRDefault="00D25936" w:rsidP="00D259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Спяк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Базові засади побудови бухгалтерського обліку банків України в сучасних умовах / Г. </w:t>
      </w:r>
      <w:proofErr w:type="spellStart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Спяк</w:t>
      </w:r>
      <w:proofErr w:type="spellEnd"/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Бухгалтерський облік і аудит. – 2018,  №10. – 334 с.</w:t>
      </w:r>
    </w:p>
    <w:p w:rsidR="00D25936" w:rsidRPr="00D25936" w:rsidRDefault="00D25936" w:rsidP="00D2593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36" w:rsidRPr="00D25936" w:rsidRDefault="00D25936" w:rsidP="00D2593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проблемних питань.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Охарактеризуйте найважливіші господарські процеси підприємства.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.Охарактеризуйте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поняття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інвертаризація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 Що таке документообіг? З якою метою та у якій формі здійснюється його організація?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5936">
        <w:rPr>
          <w:rFonts w:ascii="Times New Roman" w:eastAsia="Times New Roman" w:hAnsi="Times New Roman" w:cs="Times New Roman"/>
          <w:sz w:val="28"/>
          <w:szCs w:val="28"/>
          <w:lang w:eastAsia="ru-RU"/>
        </w:rPr>
        <w:t>. Які вимоги встановлені до складання та зберігання первинних документів, облікових регістрів і звітності?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25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Завдання для розв’язання</w:t>
      </w:r>
    </w:p>
    <w:p w:rsidR="00D25936" w:rsidRPr="00D25936" w:rsidRDefault="00D25936" w:rsidP="00D25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D25936" w:rsidRPr="00D25936" w:rsidRDefault="00D25936" w:rsidP="00D259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259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Пов’язати наведені нижче терміни з їх визначеннями. Для цього проставити ліворуч від номеру терміну відповідну літеру.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478"/>
      </w:tblGrid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Визначення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(1) Адміністрація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А.</w:t>
            </w: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Податкові служби, банки і аудиторська служба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(2) Власники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</w:t>
            </w: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Фізичні та юридичні особи, які потребують інформації </w:t>
            </w:r>
            <w:r w:rsidRPr="00D259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 діяльність підприємства для прийняття рішень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(3)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Внутрішні</w:t>
            </w:r>
          </w:p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користувачі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Calibri" w:eastAsia="Calibri" w:hAnsi="Calibri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В.</w:t>
            </w:r>
            <w:r w:rsidRPr="00D25936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Засновники і учасники підприємства, менеджери, управлінці всіх рівнів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(4) Дебітори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Група людей, що вклали у справу свій капітал і ризикують найбільше, ніж будь-хто, і зацікавлені в одержанні максимального прибутку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(5) Зовнішні</w:t>
            </w:r>
          </w:p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користувачі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Юридичні та фізичні особи, перед якими у підприємства є заборгованість за надані послуги, відвантажену продукцію тощо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(6) Користувачі</w:t>
            </w:r>
          </w:p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звітності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Група людей на підприємстві, яка несе повну відповідальність за управління його діяльністю і досягнення цілей, що стоять перед ним</w:t>
            </w:r>
          </w:p>
        </w:tc>
      </w:tr>
      <w:tr w:rsidR="00D25936" w:rsidRPr="00D25936" w:rsidTr="00D25936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(7)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Кредитори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36" w:rsidRPr="00D25936" w:rsidRDefault="00D25936" w:rsidP="00D259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Є.</w:t>
            </w:r>
            <w:r w:rsidRPr="00D25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Юридичні та фізичні особи, які внаслідок минулих подій заборгували підприємству певні суми грошових коштів, їх еквівалентів або інших активів</w:t>
            </w:r>
          </w:p>
        </w:tc>
      </w:tr>
    </w:tbl>
    <w:p w:rsidR="00DA10CA" w:rsidRDefault="00DA10CA"/>
    <w:sectPr w:rsidR="00DA1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3D0"/>
    <w:multiLevelType w:val="hybridMultilevel"/>
    <w:tmpl w:val="35E86A20"/>
    <w:lvl w:ilvl="0" w:tplc="939A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B3547"/>
    <w:multiLevelType w:val="hybridMultilevel"/>
    <w:tmpl w:val="3E64F5F0"/>
    <w:lvl w:ilvl="0" w:tplc="60AAF04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56CE8"/>
    <w:multiLevelType w:val="hybridMultilevel"/>
    <w:tmpl w:val="05F28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36"/>
    <w:rsid w:val="000253F3"/>
    <w:rsid w:val="006E5409"/>
    <w:rsid w:val="007E296E"/>
    <w:rsid w:val="00D25936"/>
    <w:rsid w:val="00D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 Product</dc:creator>
  <cp:lastModifiedBy>Organic Product</cp:lastModifiedBy>
  <cp:revision>1</cp:revision>
  <dcterms:created xsi:type="dcterms:W3CDTF">2020-10-17T12:23:00Z</dcterms:created>
  <dcterms:modified xsi:type="dcterms:W3CDTF">2020-10-17T12:33:00Z</dcterms:modified>
</cp:coreProperties>
</file>