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A7" w:rsidRPr="00CD18A7" w:rsidRDefault="00CD18A7" w:rsidP="00CD18A7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bookmarkStart w:id="0" w:name="_GoBack"/>
      <w:bookmarkEnd w:id="0"/>
      <w:r w:rsidRPr="00CD18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КОНТРОЛЬНО-ДІАГНОСТИЧНІ МЕТОДИ АНАЛІЗУ ДІЯЛЬНОСТІ ПІДПРИЄМСТВА</w:t>
      </w:r>
    </w:p>
    <w:p w:rsidR="00CD18A7" w:rsidRPr="00CD18A7" w:rsidRDefault="00CD18A7" w:rsidP="00CD18A7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D18A7" w:rsidRPr="00CD18A7" w:rsidRDefault="00CD18A7" w:rsidP="00CD18A7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План:</w:t>
      </w:r>
    </w:p>
    <w:p w:rsidR="00CD18A7" w:rsidRPr="00CD18A7" w:rsidRDefault="00CD18A7" w:rsidP="00CD18A7">
      <w:pPr>
        <w:numPr>
          <w:ilvl w:val="0"/>
          <w:numId w:val="3"/>
        </w:numPr>
        <w:spacing w:after="0" w:line="240" w:lineRule="auto"/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Сутність, зміст, мета та задачі діагностики діяльності підприємства.</w:t>
      </w:r>
    </w:p>
    <w:p w:rsidR="00CD18A7" w:rsidRPr="00CD18A7" w:rsidRDefault="00CD18A7" w:rsidP="00CD18A7">
      <w:pPr>
        <w:spacing w:after="0" w:line="240" w:lineRule="auto"/>
        <w:ind w:firstLine="284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2. Попереднє діагностування узагальнюючих показників ефективності функціонування підприємства.</w:t>
      </w:r>
    </w:p>
    <w:p w:rsidR="00CD18A7" w:rsidRPr="00CD18A7" w:rsidRDefault="00CD18A7" w:rsidP="00CD18A7">
      <w:pPr>
        <w:spacing w:after="0" w:line="240" w:lineRule="auto"/>
        <w:ind w:firstLine="284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Діагностика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техн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ічного потенціалу підприємства</w:t>
      </w: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D18A7" w:rsidRPr="00CD18A7" w:rsidRDefault="00CD18A7" w:rsidP="00CD18A7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4. Діагностика трудових ресурсів підприємства.</w:t>
      </w:r>
    </w:p>
    <w:p w:rsidR="00CD18A7" w:rsidRPr="00CD18A7" w:rsidRDefault="00CD18A7" w:rsidP="00CD18A7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5. Діагностика фінансової стійкості підприємства.</w:t>
      </w:r>
    </w:p>
    <w:p w:rsidR="00CD18A7" w:rsidRPr="00CD18A7" w:rsidRDefault="00CD18A7" w:rsidP="00CD18A7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D18A7" w:rsidRPr="00CD18A7" w:rsidRDefault="00CD18A7" w:rsidP="00CD18A7">
      <w:pPr>
        <w:numPr>
          <w:ilvl w:val="0"/>
          <w:numId w:val="1"/>
        </w:numPr>
        <w:spacing w:after="0" w:line="240" w:lineRule="auto"/>
        <w:ind w:firstLine="284"/>
        <w:contextualSpacing/>
        <w:mirrorIndents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Сутність, зміст, мета та задачі діагностики діяльності підприємства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Діагностика діяльності підприємств є специфічним способом оцінки, оскільки саме такий її вид дозволяє зв'язувати предмет, об'єкт, метода та область можливий дій.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Актуальність застосування діагностики до оцінки діяльності сучасних підприємств підтверджується тим, що в умовах ринкової економіки зростає значення господарської діяльності з метою здобуття максимального прибутку від реалізації продукції підприємства і підвищення рентабельності підприємства для задоволення матеріальних і соціальних потреб працівників і розвитку підприємства.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Для визначення суті діагностики діяльності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ідприємства, необхідно визначити, що означає термін "діагностика". Термін "діагностика" запозичений з медицини. Слово "діагноз" (від грецького "діагнозіс") означає розпізнавання, визначення. Він є процесом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досл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ідження об'єкту діагнозу з метою здобуття результату діагнозу, тобто висновку про стан об'єкту діагнозу.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Таким чином, з одного боку, суть діагностики фінансово-господарської діяльності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ідприємства полягає у виявленні патологічних змін в досліджуваній системі і встановленні діагнозу. Діагностика як спосіб розпізнавання стану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іально-економічної системи за допомогою реалізації комплексу дослідницьких процедур допомогою реалізації комплексу дослідницьких процедур і виявлення в них слабких ланок і вузьких місць відноситься до методів непрямих вимірів.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З іншого боку, суть діагностики полягає у встановленні і вивченні ознак, вимірі основних характеристик, що відбивають стан машин, приладів, технічних систем, економіки і фінансів господарюючого суб'єкта для прогнозування можливих відхилень від стійких, середніх, стандартних значень і запобігання порушенням нормального режиму роботи.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Діагностика передбачає вивчення стану господарюючого суб'єкта, вплив чинників розвитку соціально-економічних процесів і виявлення відхилень від нормального розвитку. </w:t>
      </w: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Економічна діагностика орієнтована як на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ізнання економічних протиріч, так і на розробку заходів по їх рішенню. Комплексний характер економічної діагностики полягає в тому, щоб прослідити динаміку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досл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іджуваних процесів у взаємозв'язку, досліджувати прямі і зворотні зв'язки між процесами.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Діагностика економічної системи - це сукупність досліджень за визначенням цілей функціонування підприємства, способів їх досягнення і виявлення недоліків.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Займатися діагностикою - це означає розглядати в динаміці симптоми явищ, які можуть затримати досягнення поставлених цілей і вирішення завдань, піддаючи небезпеки плановану діяльність. Це передбачає вироблення рішень, що коректують, і передивляється цілей і прогнозів. </w:t>
      </w: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Знання ознаки (симптому) дозволяє швидко і досить </w:t>
      </w:r>
      <w:r w:rsidRPr="00CD18A7">
        <w:rPr>
          <w:rFonts w:ascii="Times New Roman" w:eastAsia="Calibri" w:hAnsi="Times New Roman" w:cs="Times New Roman"/>
          <w:sz w:val="28"/>
          <w:szCs w:val="28"/>
        </w:rPr>
        <w:lastRenderedPageBreak/>
        <w:t>точно встановити характер порушень, не виробляючи безпосередніх вимі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ів, тобто без дій, які вимагають додаткового часу і засобів.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Pr="00CD18A7">
        <w:rPr>
          <w:rFonts w:ascii="Times New Roman" w:eastAsia="Calibri" w:hAnsi="Times New Roman" w:cs="Times New Roman"/>
          <w:sz w:val="28"/>
          <w:szCs w:val="28"/>
        </w:rPr>
        <w:t>озглянемо рисунок</w:t>
      </w: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D18A7">
        <w:rPr>
          <w:rFonts w:ascii="Times New Roman" w:eastAsia="Calibri" w:hAnsi="Times New Roman" w:cs="Times New Roman"/>
          <w:sz w:val="28"/>
          <w:szCs w:val="28"/>
        </w:rPr>
        <w:t>1, на якому представлена характеристика діагностики як процесу.</w:t>
      </w:r>
    </w:p>
    <w:p w:rsidR="00CD18A7" w:rsidRPr="00CD18A7" w:rsidRDefault="00CD18A7" w:rsidP="00CD18A7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6470B2E" wp14:editId="7E84CC9B">
            <wp:extent cx="5596221" cy="5141716"/>
            <wp:effectExtent l="19050" t="0" r="4479" b="0"/>
            <wp:docPr id="1" name="Рисунок 6" descr="Зміст діагностики як проц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міст діагностики як процес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155" cy="514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Рис. 1. Зміст діагностики як процесу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Перш ніж детальніше зупинитися на процесі, необхідно визначити, що може бути об'єктом діагностування, цілі і завдання діагнозу, базові параметри і інші супутні дослідженню поняття.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Виходячи з вище сказаного, об'єктом діагностики діяльності підприємства є робота підприємства в цілому і його структурних підрозділів (цехів, бригад, ділянок), а суб'єктами можуть виступати органи державної влади, науково-дослідні інститути, фонди, центри, громадські організації, засоби масової інформації, аналітичні служби підприємств.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Основні цілі діагностики діяльності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ідприємства: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об'єктивна оцінка результатів господарської діяльності;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- виявлення невикористаних резервів та їх мобілізація для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ідвищення економічної ефективності в майбутніх періодах;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постійний контроль раціональності функціонування господарських систем;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контроль за виконанням планів і бюджеті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контроль за процесами виробництва і реалізації продукції;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- виявлення недоліків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роботі;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створення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ідстави для прогнозування результатів діяльності підприємства.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Таким чином, основна мета діагностики -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ідготовка інформації для ухвалення управлінських рішень для підвищення ефективності роботи підприємства на основі системного вивчення усіх видів його діяльності і узагальнення результатів.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Виходячи з мети необхідно вирішити ряд наступних задач діагностики господарської діяльності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ідприємства: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- ідентифікація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реального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стану аналізованого об'єкту;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досл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ідження складу і властивостей об'єкту, його порівняння з відомими аналогами або базовими характеристиками нормативними величинами;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виявлення змін в стані об'єкту в просторово-часовому розрізі;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встановлення основних чинників, що викликали зміни в стані об'єкту, і вимі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їх впливу;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прогноз основних тенденцій.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Предметом діагностики діяльності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ідприємства є аналіз виробничих і економічних результатів, фінансового стану, результатів соціального розвитку і використання трудових ресурсів стану і використання основних фондів, витрат на виробництво і реалізацію продукції (робіт, послуг), оцінка ефективності.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 w:line="240" w:lineRule="auto"/>
        <w:ind w:firstLine="284"/>
        <w:mirrorIndents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Попереднє діагностування узагальнюючих показників ефективності функціонування підприємства</w:t>
      </w:r>
    </w:p>
    <w:p w:rsidR="00CD18A7" w:rsidRPr="00CD18A7" w:rsidRDefault="00CD18A7" w:rsidP="00CD18A7">
      <w:pPr>
        <w:spacing w:after="0" w:line="240" w:lineRule="auto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Існуючі підходи дозволили об'єднати відомі види діагностичного аналізу з точки зору цілей його проведення і масштабів робіт в наступні групи: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діагностика банкрутства;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експрес-діагностика;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комплексна діагностика економічного стану (рис. 2).</w:t>
      </w:r>
    </w:p>
    <w:p w:rsidR="00CD18A7" w:rsidRPr="00CD18A7" w:rsidRDefault="00CD18A7" w:rsidP="00CD18A7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7AA61E6" wp14:editId="6E7A9DAD">
            <wp:extent cx="5787043" cy="2517569"/>
            <wp:effectExtent l="19050" t="0" r="4157" b="0"/>
            <wp:docPr id="2" name="Рисунок 2" descr="Види діагно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иди діагност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019" cy="251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Рис. 2. Види діагностики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Зміст попередньої діагностики полягає у визначенні найбільш загальних "критичних точок" в діяльності підприємства з метою їх подальшого поглибленого вивчення для розробки відповідних рекомендацій. </w:t>
      </w:r>
      <w:r w:rsidRPr="00CD18A7">
        <w:rPr>
          <w:rFonts w:ascii="Times New Roman" w:eastAsia="Calibri" w:hAnsi="Times New Roman" w:cs="Times New Roman"/>
          <w:sz w:val="28"/>
          <w:szCs w:val="28"/>
        </w:rPr>
        <w:t>Отже, видами попереднього діагностування можна вважати діагностику банкрутства та експрес-діагностику.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Важливим є визначення системи показників, які дозволяють на попередньому етапі визначити "вузькі місця" у діяльності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ідприємства.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В свою чергу, діагностика банкрутства має декілька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івнів і складається з двох частин: експрес-діагностика банкрутства та фундаментальна діагностика банкрутства.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Основною метою експрес-діагностики банкрутства є раннє виявлення ознак кризового розвитку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ідприємства та попередня оцінка його масштабів. Експрес-діагностика банкрутства характеризує систему регулярної оцінки кризових параметрів фінансового розвитку підприємства, що здійснюється на базі даних його фінансового обліку за стандартними алгоритмами аналізу, постійного моніторингу фінансового стану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ідприємства. Методика експрес-діагностики може трактуватися як універсальна, що майже не залежить від специфічних характеристик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ідприємства.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З метою своєчасного виявлення тенденцій формування незадовільної структури балансу у прибутково працюючого суб'єкта підприємницької діяльності і вжиття випереджувальних заходів, спрямованих на запобігання банкрутству, Методичними рекомендаціями запропоновано проводити систематичний експрес-аналіз фінансового стану підприємств (фінансовий моніторинг) за допомогою коефіцієнта, розробленого американським вченим У. Бівером.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Коефіцієнт У. Бівера (КБ) розраховується, як відношення суми чистого прибутку і нарахованої амортизації до суми довгострокових і поточних зобов'язань, за формулою:</w:t>
      </w:r>
    </w:p>
    <w:p w:rsidR="00CD18A7" w:rsidRPr="00CD18A7" w:rsidRDefault="00CD18A7" w:rsidP="00CD18A7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0FFEFFA" wp14:editId="25A64D06">
            <wp:extent cx="4580567" cy="625346"/>
            <wp:effectExtent l="19050" t="0" r="0" b="0"/>
            <wp:docPr id="3" name="Рисунок 3" descr="https://pidruchniki.com/imag/econom/sim_agd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idruchniki.com/imag/econom/sim_agd/image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179" cy="62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 w:line="240" w:lineRule="auto"/>
        <w:ind w:firstLine="708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Ознакою формування незадовільної структури балансу є таке фінансове становище підприємства, у якого протягом тривалого часу (1,5- 2 роки) коефіцієнт У. Бівера не перевищує 0,2, що відображає небажане скорочення частки прибутку, яка направляється на розвиток виробництва. Така тенденція в кінцевому випадку призводить до незадовільної структури балансу, коли підприємство починає працювати в борг і його коефіцієнт забезпечення власними засобами стає меншим 0,1.</w:t>
      </w:r>
    </w:p>
    <w:p w:rsidR="00CD18A7" w:rsidRPr="00CD18A7" w:rsidRDefault="00CD18A7" w:rsidP="00CD18A7">
      <w:pPr>
        <w:spacing w:after="0" w:line="240" w:lineRule="auto"/>
        <w:ind w:firstLine="708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Для попередньої діагностики ефективності функціонування підприємства можна використовувати наступну систему узагальнюючих показників (табл. 1).</w:t>
      </w:r>
    </w:p>
    <w:p w:rsidR="00CD18A7" w:rsidRPr="00CD18A7" w:rsidRDefault="00CD18A7" w:rsidP="00CD18A7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 w:line="240" w:lineRule="auto"/>
        <w:mirrorIndents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Таблиця 1</w:t>
      </w:r>
    </w:p>
    <w:p w:rsidR="00CD18A7" w:rsidRPr="00CD18A7" w:rsidRDefault="00CD18A7" w:rsidP="00CD18A7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Система показників для попереднього діагностування ефективності функціонування підприємства</w:t>
      </w:r>
    </w:p>
    <w:tbl>
      <w:tblPr>
        <w:tblW w:w="0" w:type="auto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2723"/>
        <w:gridCol w:w="2977"/>
        <w:gridCol w:w="4490"/>
      </w:tblGrid>
      <w:tr w:rsidR="00CD18A7" w:rsidRPr="00CD18A7" w:rsidTr="00884FF7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 розрахунку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Економічна характеристика</w:t>
            </w:r>
          </w:p>
        </w:tc>
      </w:tr>
      <w:tr w:rsidR="00CD18A7" w:rsidRPr="00CD18A7" w:rsidTr="00884FF7">
        <w:tc>
          <w:tcPr>
            <w:tcW w:w="0" w:type="auto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Показники динаміки ефективності функціонування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ідприємства</w:t>
            </w:r>
          </w:p>
        </w:tc>
      </w:tr>
      <w:tr w:rsidR="00CD18A7" w:rsidRPr="00CD18A7" w:rsidTr="00884FF7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зміни величини власного капіталу </w:t>
            </w:r>
            <w:r w:rsidRPr="00CD1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(ТВК), </w:t>
            </w: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Відношення величини власного капіталу у звітному році до його розміру у попередньому періоді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Характеризує відносну зміну величини власного капіталу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ідприємства за звітний період. Зростання показника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іці оцінюється позитивно.</w:t>
            </w:r>
          </w:p>
        </w:tc>
      </w:tr>
      <w:tr w:rsidR="00CD18A7" w:rsidRPr="00CD18A7" w:rsidTr="00884FF7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зміни нерозподіленого прибутку </w:t>
            </w:r>
            <w:r w:rsidRPr="00CD1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(Т</w:t>
            </w:r>
            <w:r w:rsidRPr="00CD1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З</w:t>
            </w:r>
            <w:r w:rsidRPr="00CD1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П), </w:t>
            </w: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Відношення величини нерозподіленого прибутку у звітному році </w:t>
            </w: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його розміру у попередньому періоді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Характеризує відносну зміну величини нерозподіленого прибутку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ідприємства за звітний період. </w:t>
            </w: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Зростання показника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іці оцінюється позитивно.</w:t>
            </w:r>
          </w:p>
        </w:tc>
      </w:tr>
      <w:tr w:rsidR="00CD18A7" w:rsidRPr="00CD18A7" w:rsidTr="00884FF7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зміни позикового капіталу</w:t>
            </w: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D1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(ТПК)</w:t>
            </w: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Відношення величини позикового капіталу у звітному році до його розміру у попередньому періоді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Характеризує відносну зміну величини позикового капіталу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ідприємства за звітний період. Зростання показника в динаміці оцінюється позитивно лише за умови росту темпів зміни поточних на необоротних активі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D18A7" w:rsidRPr="00CD18A7" w:rsidTr="00884FF7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зміни вартості поточних</w:t>
            </w: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активів </w:t>
            </w:r>
            <w:r w:rsidRPr="00CD1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(ТПА), </w:t>
            </w: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Відношення середньої вартості поточних активі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звітному році до їх величини у попередньому періоді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Характеризує відносну зміну вартості поточних активів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ідприємства за звітний період. Зростання показника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іці означає нарощування економічного потенціалу та оцінюється позитивно при одночасному збільшенні темпів росту доходу від реалізації.</w:t>
            </w:r>
          </w:p>
        </w:tc>
      </w:tr>
      <w:tr w:rsidR="00CD18A7" w:rsidRPr="00CD18A7" w:rsidTr="00884FF7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зміни вартості необоротних активів (</w:t>
            </w:r>
            <w:r w:rsidRPr="00CD18A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</w:t>
            </w:r>
            <w:r w:rsidRPr="00CD1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З</w:t>
            </w:r>
            <w:r w:rsidRPr="00CD1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А), </w:t>
            </w: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Відношення середньої вартості основних засобі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звітному році до їх величини у попередньому періоді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Характеризує відносну зміну вартості необоротних активів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ідприємства за звітний період. Зростання показника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іці означає нарощування виробничої міцності та оцінюється позитивно при одночасному збільшенні темпів росту доходу від виробництва та реалізації.</w:t>
            </w:r>
          </w:p>
        </w:tc>
      </w:tr>
      <w:tr w:rsidR="00CD18A7" w:rsidRPr="00CD18A7" w:rsidTr="00884FF7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зміни</w:t>
            </w: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доходу від</w:t>
            </w: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реалізації </w:t>
            </w:r>
            <w:r w:rsidRPr="00CD1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(ТЧД), </w:t>
            </w: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Відношення чистого доходу від реалізації у звітному році до його величини у попередньому періоді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Характеризує відносне збільшення (або зниження) обсягів реалізації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динаміці.</w:t>
            </w:r>
          </w:p>
        </w:tc>
      </w:tr>
      <w:tr w:rsidR="00CD18A7" w:rsidRPr="00CD18A7" w:rsidTr="00884FF7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 зміни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валового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прибутку </w:t>
            </w:r>
            <w:r w:rsidRPr="00CD1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(ТВП),</w:t>
            </w: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Відношення величини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валового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прибутку у звітному році до його величини у попередньому періоді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Характеризує відносне збільшення (або зниження) величини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валового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прибутку в динаміці.</w:t>
            </w:r>
          </w:p>
        </w:tc>
      </w:tr>
      <w:tr w:rsidR="00CD18A7" w:rsidRPr="00CD18A7" w:rsidTr="00884FF7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 зміни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прибутку </w:t>
            </w:r>
            <w:r w:rsidRPr="00CD18A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(ТЧП)</w:t>
            </w: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Відношення величини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прибутку у звітному році до його величини у попередньому періоді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Характеризує відносне збільшення (або зниження) величини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прибутку в динаміці.</w:t>
            </w:r>
          </w:p>
        </w:tc>
      </w:tr>
      <w:tr w:rsidR="00CD18A7" w:rsidRPr="00CD18A7" w:rsidTr="00884FF7">
        <w:tc>
          <w:tcPr>
            <w:tcW w:w="0" w:type="auto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Показники рентабельності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ідприємства</w:t>
            </w:r>
          </w:p>
        </w:tc>
      </w:tr>
      <w:tr w:rsidR="00CD18A7" w:rsidRPr="00CD18A7" w:rsidTr="00884FF7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Рентабельність продажу </w:t>
            </w:r>
            <w:r w:rsidRPr="00CD1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(ROS)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Відношення чистого прибутку до доходу від реалізації без податкі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які включаються в ціну </w:t>
            </w: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продукції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Характеризує доходність операційної діяльності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ідприємства. Зростання показника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іці оцінюється позитивно.</w:t>
            </w:r>
          </w:p>
        </w:tc>
      </w:tr>
      <w:tr w:rsidR="00CD18A7" w:rsidRPr="00CD18A7" w:rsidTr="00884FF7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Рентабельність продажу </w:t>
            </w:r>
            <w:r w:rsidRPr="00CD1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(ROS)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Відношення чистого прибутку до доходу від реалізації без податкі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які включаються в ціну продукції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Характеризує доходність операційної діяльності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ідприємства. Зростання показника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іці оцінюється позитивно.</w:t>
            </w:r>
          </w:p>
        </w:tc>
      </w:tr>
      <w:tr w:rsidR="00CD18A7" w:rsidRPr="00CD18A7" w:rsidTr="00884FF7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Рентабельність активів </w:t>
            </w:r>
            <w:r w:rsidRPr="00CD1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(ROA)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Відношення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прибутку до середньої величини активів за період отримання відповідного чистого прибутку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Характеризує ефективність використання капіталу, оскільки дає загальну оцінку доходності вкладеного в операційну діяльність капіталу, як власного так і позикового.</w:t>
            </w:r>
          </w:p>
        </w:tc>
      </w:tr>
      <w:tr w:rsidR="00CD18A7" w:rsidRPr="00CD18A7" w:rsidTr="00884FF7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Рентабельність поточних активів </w:t>
            </w:r>
            <w:r w:rsidRPr="00CD1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(РПА)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Відношення чистого прибутку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ідприємства до середньої величини поточних активів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A9A9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Характеризує величину прибутку, отриману з кожної гривні, що вкладена у поточні активи.</w:t>
            </w:r>
          </w:p>
        </w:tc>
      </w:tr>
      <w:tr w:rsidR="00CD18A7" w:rsidRPr="00CD18A7" w:rsidTr="00884FF7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Рентабельність власного (акціонерного) капіталу </w:t>
            </w:r>
            <w:r w:rsidRPr="00CD1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(ROE)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Відношення чистого прибутку до середньої величини власного капіталу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ідприємства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CD18A7" w:rsidRPr="00CD18A7" w:rsidRDefault="00CD18A7" w:rsidP="00CD1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Характеризує ефективність використання власних коштів акціонерів; величину прибутку, отриману на кожну гривню вкладень акціонерів </w:t>
            </w:r>
            <w:proofErr w:type="gramStart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D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підприємство. Чим вище цей показник, тим більше прибутку приходиться на одну акцію, тим вище потенційні дивіденди.</w:t>
            </w:r>
          </w:p>
        </w:tc>
      </w:tr>
    </w:tbl>
    <w:p w:rsidR="00CD18A7" w:rsidRPr="00CD18A7" w:rsidRDefault="00CD18A7" w:rsidP="00CD18A7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Перша група показників представлена відносними показниками динаміки, які розраховуються на підставі інформації, що міститься у Балансі та Звіті про фінансові результати підприємства їх фактичне значення може бути меншим, більшим або дорівнювати 100%. Саме фактичне значення темпів зміни певного показника динаміки ефективності функціонування підприємства буде свідчити про недоліки у його діяльності та попередньо вказувати на проблемні ділянки ("вузькі місця").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Друга група показників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відносними показниками рентабельності, значення яких може бути виражено у коефіцієнтах або у відсотках.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Необхідно підкреслити, що для розрахунку показників рентабельності може бути використаний не лише показник чистого прибутку, а і будь-який інший показник, який характеризує фінансові результати діяльності підприємства (прибуток від звичайної діяльності, прибуток від операційної діяльності, валовий прибуток).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Таким чином, проведення попереднього діагностики ефективності діяльності підприємства за допомогою реалізації комплексу дослідницьких процедур, дозволяє виявити слабкі ланки і "вузькі місця".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Основне призначення такої діагностики - встановити діагноз об'єкту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досл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ідження і дати висновок про його стан, на підставі якого можна вибрати </w:t>
      </w:r>
      <w:r w:rsidRPr="00CD18A7">
        <w:rPr>
          <w:rFonts w:ascii="Times New Roman" w:eastAsia="Calibri" w:hAnsi="Times New Roman" w:cs="Times New Roman"/>
          <w:sz w:val="28"/>
          <w:szCs w:val="28"/>
        </w:rPr>
        <w:lastRenderedPageBreak/>
        <w:t>правильну і грамотну економічну політику, стратегію і тактику розвитку підприємства.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 w:line="240" w:lineRule="auto"/>
        <w:ind w:firstLine="284"/>
        <w:mirrorIndent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18A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3. </w:t>
      </w:r>
      <w:r w:rsidRPr="00CD18A7">
        <w:rPr>
          <w:rFonts w:ascii="Times New Roman" w:eastAsia="Calibri" w:hAnsi="Times New Roman" w:cs="Times New Roman"/>
          <w:b/>
          <w:sz w:val="28"/>
          <w:szCs w:val="28"/>
        </w:rPr>
        <w:t xml:space="preserve">Діагностика </w:t>
      </w:r>
      <w:proofErr w:type="gramStart"/>
      <w:r w:rsidRPr="00CD18A7">
        <w:rPr>
          <w:rFonts w:ascii="Times New Roman" w:eastAsia="Calibri" w:hAnsi="Times New Roman" w:cs="Times New Roman"/>
          <w:b/>
          <w:sz w:val="28"/>
          <w:szCs w:val="28"/>
        </w:rPr>
        <w:t>техн</w:t>
      </w:r>
      <w:proofErr w:type="gramEnd"/>
      <w:r w:rsidRPr="00CD18A7">
        <w:rPr>
          <w:rFonts w:ascii="Times New Roman" w:eastAsia="Calibri" w:hAnsi="Times New Roman" w:cs="Times New Roman"/>
          <w:b/>
          <w:sz w:val="28"/>
          <w:szCs w:val="28"/>
        </w:rPr>
        <w:t>ічного потенціалу підприємства</w:t>
      </w:r>
    </w:p>
    <w:p w:rsidR="00CD18A7" w:rsidRPr="00CD18A7" w:rsidRDefault="00CD18A7" w:rsidP="00CD18A7">
      <w:pPr>
        <w:spacing w:after="0" w:line="240" w:lineRule="auto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При діагностиці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техн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ічного потенціалу підприємства головним об'єктом виступають його основні засоби.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Основні засоби займають основну питому вагу в загальній сумі основного капіталу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ідприємства. Від їх кількості, вартості,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техн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ічного стану, ефективності використання багато в чому залежать кінцеві результати діяльності підприємства: об'єм продажів, прибуток, рентабельність, стійкий фінансовий стан.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Основні засоби є сукупністю матеріально-речових цінностей, які тривалий час неодноразово або постійно в незмінній натуральній формі використовуються підприємством як засоби праці та поступово переносять свою вартість на собівартість реалізації.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Згідно пункту 4 П(С) БО 7 основні засоби - це матеріальні активи, які підприємство утримує з метою використання в процесі виробництва або постачання товарів, надання послуг, здачі в оренду іншим особам або для здійснення адміністративних і соціально-культурних функцій, очікуваний термін використання яких більш за один рік (або операційного циклу, якщо він більше року).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Роль основних засобів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діяльності підприємства визначається тим, що за своєю сукупністю вони складають матеріально-технічну базу і визначають майновий потенціал (у частині основного капіталу) підприємства.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В цілях аналізу необхідно виділяти конкретні об'єкти основних засобів, стан яких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ідлягає ретельному аналізу і оцінці.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Об'єкт основних засобів - це закінчений пристрій зі всіма пристосуваннями і приладдям для нього, або конструктивно відокремлений предмет, призначений для виконання окремих самостійних функцій.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До основних засобів відносяться: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o</w:t>
      </w: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буді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вл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і, споруди, устаткування, обчислювальна техніка, прилади, транспортні засоби, інструменти, інвентар і інші засоби праці, вартість яких поступово зменшується у зв'язку із зносом;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o</w:t>
      </w: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сільськогосподарські машини і знаряддя, робоча і продуктивна худоба, будівельний механізований інструмент і бібліотечні фонди - незалежно від вартості;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o</w:t>
      </w: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капітальні вкладення в багаторічні насадження, на поліпшення земель (меліоративні, осушні і інші роботи) і в орендовані буді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вл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і, споруди, устаткування і інші об'єкти, що відносяться до основних засобів.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Для цілей оподаткування, згідно зі ст. 145 Податкового кодексу України, виділяють такі групи основних засобі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група 1 - земельні ділянки;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група 2 - капітальні витрати на поліпшення земель, не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пов'язан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 з будівництвом;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група 3 - буді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і, споруди, передавальні пристрої;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група 4 - машини та обладнання;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група 5 - транспортні засоби;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група 6 - інструменти, прилади (інвентар), меблі;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група 7 - тварини;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група 8 - багаторічні насадження;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група 9 - інші основні засоби;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група 10 - бібліотечні фонди;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група 11 - малоцінні необоротні матеріальні активи;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група 12 - тимчасові (нетитульні) споруди;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група 13 - природні ресурси;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група 14 - інвентарна тара;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група 15 - предмети прокату;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група 16 - довгострокові біологічні активи.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Для правильної та результативної діагностики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техн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ічного потенціалу підприємства необхідно, перш за все, чітко класифікувати його основні засоби.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Основні засоби в Україні класифікуються: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за функціональним призначенням;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за галузевою ознакою;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за виконуваними функціями;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за використанням і приналежністю;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за матеріально-речовим складом (рис.</w:t>
      </w: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</w:t>
      </w:r>
      <w:r w:rsidRPr="00CD18A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D18A7" w:rsidRPr="00CD18A7" w:rsidRDefault="00CD18A7" w:rsidP="00CD18A7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7E594C0" wp14:editId="3D888515">
            <wp:extent cx="5163811" cy="7156534"/>
            <wp:effectExtent l="19050" t="0" r="0" b="0"/>
            <wp:docPr id="4" name="Рисунок 4" descr="Класифікація основних засоб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ласифікація основних засобі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987" cy="716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Рис. 3. Класифікація основних засобів</w:t>
      </w:r>
    </w:p>
    <w:p w:rsidR="00CD18A7" w:rsidRPr="00CD18A7" w:rsidRDefault="00CD18A7" w:rsidP="00CD18A7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Найменування груп основних засобів відповідає найменуванням рахунків, передбачених для їх обліку Інструкцією </w:t>
      </w:r>
      <w:r w:rsidRPr="00CD18A7">
        <w:rPr>
          <w:rFonts w:ascii="Times New Roman" w:eastAsia="Calibri" w:hAnsi="Times New Roman" w:cs="Times New Roman"/>
          <w:sz w:val="28"/>
          <w:szCs w:val="28"/>
        </w:rPr>
        <w:t>№</w:t>
      </w: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D18A7">
        <w:rPr>
          <w:rFonts w:ascii="Times New Roman" w:eastAsia="Calibri" w:hAnsi="Times New Roman" w:cs="Times New Roman"/>
          <w:sz w:val="28"/>
          <w:szCs w:val="28"/>
        </w:rPr>
        <w:t>291: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- 10 "основних засобів";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- 11 "інших необоротних матеріальних активі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За функціональним призначенням розрізняють: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o виробничі основні засоби, які безпосередньо беруть участь у виробничому процесі або сприяють його здійсненню (буді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і, споруди, силові машини і устаткування, робочі машини і тому подібне) і діють у сфері матеріального виробництва;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o невиробничі основні засоби - які не приймають безпосередньої або прямої участі в процесі виробництва і призначені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основному для задоволення комунальних і культурно-побутових потреб трудящих і використовуються в невиробничій сфері.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За галузевою ознакою основні засоби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ідрозділяються на основні засоби промисловості, торгівлі, будівництва, сільського господарства, транспорту, зв'язку тощо.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За функціями основні виробничі засоби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ідрозділяються на активні і пасивні. До активних відносять машини, устаткування, прилади, які безпосередньо беруть участь в торгово-виробничому процесі. Пасивні основні засоби включають будівлі, споруди, передавальні пристрої і транспортні засоби, що забезпечують нормальне функціонування активних основних засобів.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За використанням основні засоби підрозділяються на діючі (основні засоби, що використовувалися в діяльності); недіючі (основні засоби, не що використовуються в даний момент часу у зв'язку з тимчасовою консервацією); запасні (різне устаткування, що знаходиться в резерві і призначене для заміни об'єктів основних засобів при їх вибутті або ремонті).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Важливе значення в аналізі основних засобів має їх розподіл за ознакою приналежності на власні і орендовані. Власні основні засоби можуть формуватися за рахунок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CD18A7">
        <w:rPr>
          <w:rFonts w:ascii="Times New Roman" w:eastAsia="Calibri" w:hAnsi="Times New Roman" w:cs="Times New Roman"/>
          <w:sz w:val="28"/>
          <w:szCs w:val="28"/>
        </w:rPr>
        <w:t>татутного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(пайового, акціонерного) капіталу, цільового фінансування, прибутку.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Орендовані основні засоби показуються в балансі орендодавця, тим самим виключається вірогідність подвійного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обл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іку одних і тих же засобів.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Також при діагностиці основних засобів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ідприємства певна увага приділяється термінам їх використання. Для цього основні засоби поділяються на певні групи за віковою ознакою: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до 5 рокі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від 5 до 10 рокі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від 10 до 20 рокі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більше 20 рокі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Мета діагностики основних засобів - отримання об'єктивної економічної інформації про стан і динаміку основних засобів, чинники, які впливають на будь які зміни їх вартості, можливі резерви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ідвищення ефективності їх використання з метою обґрунтування оптимальних управлінських рішень. Реалізація поставленої мети передбачає вирішення наступних завдань: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o вивчити забезпеченість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ідприємства і його підрозділів основними засобами;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o вивчити склад і структуру,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динаміку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основних засобів;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o вивчити ефективність використання основних засобів, виробничої, торгової площі;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o встановити причини зміни показників, що характеризують ефективність використання основних засобів і кількі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сно їх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виміряти їх вплив;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o розрахувати вплив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ідвищення ефективності використання основних засобів на об'єм реалізації товарів і інші показники;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o виявити наявний потенціал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ідвищення ефективності використання основних засобів;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o розробити заходи (проект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ішення) щодо використання виявленого потенціалу (резерву).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проведення діагностики динаміки руху і використання основних засобів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ідприємства в порівняльних періодах аналізуються показники, які класифікуються за ознаками: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- показники, які характеризують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динаміку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руху основних засобів;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- показники, які характеризують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техн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ічний стан основних засобів;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показники які характеризують використання основних засобі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показники, які характеризують ефективність використання робочого часу.</w:t>
      </w:r>
    </w:p>
    <w:p w:rsidR="00CD18A7" w:rsidRPr="00CD18A7" w:rsidRDefault="00CD18A7" w:rsidP="00CD18A7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У процесі діагностики розраховуються показники, які характеризують стан та рух основних засобів.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Техн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ічний стан основних засобів підприємства характеризують такі показники як:</w:t>
      </w:r>
    </w:p>
    <w:p w:rsidR="00CD18A7" w:rsidRPr="00CD18A7" w:rsidRDefault="00CD18A7" w:rsidP="00CD18A7">
      <w:pPr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Pr="00CD18A7">
        <w:rPr>
          <w:rFonts w:ascii="Times New Roman" w:eastAsia="Calibri" w:hAnsi="Times New Roman" w:cs="Times New Roman"/>
          <w:sz w:val="28"/>
          <w:szCs w:val="28"/>
        </w:rPr>
        <w:t>оефіцієнт оновлення (надходження, введення) (Квв) - характеризує частку основних засобів, що поступили (придбаних), в їх загальній вартості за досліджуваний період:</w:t>
      </w:r>
    </w:p>
    <w:p w:rsidR="00CD18A7" w:rsidRPr="00CD18A7" w:rsidRDefault="00CD18A7" w:rsidP="00CD18A7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C900C53" wp14:editId="7D358DB6">
            <wp:extent cx="3794433" cy="558140"/>
            <wp:effectExtent l="19050" t="0" r="0" b="0"/>
            <wp:docPr id="5" name="Рисунок 5" descr="https://pidruchniki.com/imag/econom/sim_agd/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idruchniki.com/imag/econom/sim_agd/image0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606" cy="55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Коефіцієнт вибуття основних засобів (Квиб) - характеризує частку вибулих основних засобів в їх загальній вартості за досліджуваний період:</w:t>
      </w:r>
    </w:p>
    <w:p w:rsidR="00CD18A7" w:rsidRPr="00CD18A7" w:rsidRDefault="00CD18A7" w:rsidP="00CD18A7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DB2279B" wp14:editId="76A64570">
            <wp:extent cx="4768952" cy="641267"/>
            <wp:effectExtent l="19050" t="0" r="0" b="0"/>
            <wp:docPr id="6" name="Рисунок 6" descr="https://pidruchniki.com/imag/econom/sim_agd/image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idruchniki.com/imag/econom/sim_agd/image0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490" cy="64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Коефіцієнт ліквідації (Кл) - характеризує частку ліквідованих основних засобів в їх загальній вартості за досліджуваний період:</w:t>
      </w:r>
    </w:p>
    <w:p w:rsidR="00CD18A7" w:rsidRPr="00CD18A7" w:rsidRDefault="00CD18A7" w:rsidP="00CD18A7">
      <w:pPr>
        <w:spacing w:after="0" w:line="240" w:lineRule="auto"/>
        <w:ind w:left="1069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224381D" wp14:editId="7289A57F">
            <wp:extent cx="4839298" cy="617517"/>
            <wp:effectExtent l="19050" t="0" r="0" b="0"/>
            <wp:docPr id="7" name="Рисунок 7" descr="https://pidruchniki.com/imag/econom/sim_agd/imag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idruchniki.com/imag/econom/sim_agd/image0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661" cy="61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Коефіцієнт приросту (Кпр) - характеризує частку приросту основних засобів в їх загальній вартості за досліджуваний період:</w:t>
      </w:r>
    </w:p>
    <w:p w:rsidR="00CD18A7" w:rsidRPr="00CD18A7" w:rsidRDefault="00CD18A7" w:rsidP="00CD18A7">
      <w:pPr>
        <w:spacing w:after="0" w:line="240" w:lineRule="auto"/>
        <w:ind w:left="1069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C4AA2A4" wp14:editId="464E2CBE">
            <wp:extent cx="4196634" cy="629393"/>
            <wp:effectExtent l="19050" t="0" r="0" b="0"/>
            <wp:docPr id="8" name="Рисунок 8" descr="https://pidruchniki.com/imag/econom/sim_agd/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idruchniki.com/imag/econom/sim_agd/image0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659" cy="62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Коефіцієнт заміни (Кзам) - характеризує частку основних засобів, які вибули в результаті зносу в їх загальній вартості за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досл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іджуваний період</w:t>
      </w: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CD18A7" w:rsidRPr="00CD18A7" w:rsidRDefault="00CD18A7" w:rsidP="00CD18A7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6F63AE3" wp14:editId="6F3DF360">
            <wp:extent cx="4429847" cy="641267"/>
            <wp:effectExtent l="19050" t="0" r="8803" b="0"/>
            <wp:docPr id="9" name="Рисунок 9" descr="https://pidruchniki.com/imag/econom/sim_agd/imag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idruchniki.com/imag/econom/sim_agd/image0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997" cy="64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Для діагностики стану основних засобів розраховуються наступні показники:</w:t>
      </w:r>
    </w:p>
    <w:p w:rsidR="00CD18A7" w:rsidRPr="00CD18A7" w:rsidRDefault="00CD18A7" w:rsidP="00CD18A7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- коефіцієнт придатності (Кпри) - характеризує ступінь придатності основних засобів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ідприємства за досліджуваний період</w:t>
      </w: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CD18A7" w:rsidRPr="00CD18A7" w:rsidRDefault="00CD18A7" w:rsidP="00CD18A7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6AE8CB5" wp14:editId="6158C5B5">
            <wp:extent cx="3515096" cy="500297"/>
            <wp:effectExtent l="19050" t="0" r="9154" b="0"/>
            <wp:docPr id="10" name="Рисунок 10" descr="https://pidruchniki.com/imag/econom/sim_agd/image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idruchniki.com/imag/econom/sim_agd/image0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524" cy="50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коефіцієнт зносу (Кзн)</w:t>
      </w: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- характеризує ступінь зносу основних засобів за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досл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іджуваний період.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 табл. </w:t>
      </w: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 </w:t>
      </w:r>
      <w:r w:rsidRPr="00CD18A7">
        <w:rPr>
          <w:rFonts w:ascii="Times New Roman" w:eastAsia="Calibri" w:hAnsi="Times New Roman" w:cs="Times New Roman"/>
          <w:sz w:val="28"/>
          <w:szCs w:val="28"/>
        </w:rPr>
        <w:t>наведено алгоритм розрахунку основних показників ефективності використання основних засобі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18A7" w:rsidRPr="00CD18A7" w:rsidRDefault="00CD18A7" w:rsidP="00CD18A7">
      <w:pPr>
        <w:spacing w:after="0"/>
        <w:ind w:firstLine="284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Таблиця </w:t>
      </w: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CD18A7">
        <w:rPr>
          <w:rFonts w:ascii="Times New Roman" w:eastAsia="Calibri" w:hAnsi="Times New Roman" w:cs="Times New Roman"/>
          <w:sz w:val="28"/>
          <w:szCs w:val="28"/>
        </w:rPr>
        <w:t>лгоритм розрахунку показників ефективності використання основних засобів</w:t>
      </w: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5A5954F" wp14:editId="5C5DC865">
            <wp:extent cx="5621592" cy="1900052"/>
            <wp:effectExtent l="19050" t="0" r="0" b="0"/>
            <wp:docPr id="11" name="Рисунок 11" descr="АЛГОРИТМ РОЗРАХУНКУ ПОКАЗНИКІВ ЕФЕКТИВНОСТІ ВИКОРИСТАННЯ ОСНОВНИХ ЗАСОБ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АЛГОРИТМ РОЗРАХУНКУ ПОКАЗНИКІВ ЕФЕКТИВНОСТІ ВИКОРИСТАННЯ ОСНОВНИХ ЗАСОБІВ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446" cy="189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Фондорентабельність (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Фр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) - коефіцієнт, який показує частку прибутку, отриманого підприємством на одну гривню вкладених основних засобів.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Фондоозброєність (Фоз) - це додатковий коефіцієнт, що показує середньорічну вартість основних засобів, які приходяться на 1 одного працюючого. Зростання цього показника свідчить про позитивну динаміку технічної оснащеності виробництва, але слід мати на увазі, що перевищення темпів фондоозброєності над темпами росту продуктивності праці є негативним явищем, а ідеальним вважається варіант більш швидкого зростання продуктивності праці, бо це свідчить про підвищення ефективності основної діяльності.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Узагальнюючим показником ефективності використання основних засобі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є фондовіддача (Фв). Цей коефіцієнт показу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є,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яка сума виконаного обсягу робіт приходиться на 1 грн. вартості основних виробничих засобів.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Показник, зворотний фондовіддачі, - фондомісткість (Фм). Фондовіддача являє собою один з основних факторів, що визначають обсяг продукції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ідприємства, тому необхідно детально проаналізувати, які фактори, в свою чергу, впливають на неї. їх багато, як залежних, так і не залежних від підприємства. Проте резерви її росту - краще використання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техн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іки на кожному підприємстві і робочому місці. Інтенсивний шлях ведення операційної діяльності припускає систематичне зростання фондовіддачі за рахунок росту продуктивності машин, механізмів і обладнання, скорочення їхніх простоїв, оптимального завантаження техніки, технічного удосконалення основних засобів. Для їх виявлення важливо вибрати основні напрямки аналізу фондовіддачі, що випливають із розходження в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ідходах до моделювання цього показника.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4. Діагностика трудових ресурсів підприємства</w:t>
      </w:r>
    </w:p>
    <w:p w:rsidR="00CD18A7" w:rsidRPr="00CD18A7" w:rsidRDefault="00CD18A7" w:rsidP="00CD18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Діагностика трудових ресурсів підприємства має велике значення, оскільки саме від їх ефективного використання залежить успіх діяльності суб'єкта господарювання. Достатня забезпеченість підприємств необхідними трудовими ресурсами, їх </w:t>
      </w: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раціональне використання, високий рівень продуктивності праці сприяє збільшенню обсягів продукції та підвищенню ефективності виробництва.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Трудові ресурси підприємства - відповідна чисельність працівників, яким притаманна сукупність фізичних та духовних властивостей, що дозволяє їм працювати та задовольняти потреби підприємства у робочій силі.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Діагностика трудових ресурсів проводиться за наступними напрямками: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1. Оцінка відповідності фактичної чисельності плану або штатному розкладу;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2. Вивчення структури чисельності працівників;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3. Вивчення якісного складу працівників;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4. Вивчення динаміки чисельності;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5. Вивчення ефективності використання трудових ресурсів. Чисельність і склад працівників характеризується наступними показниками: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- обліковий склад працівників - до цього складу відносяться всі постійні працівники і тимчасові, найняті на термін від 1 до 5 днів які виконують роботу, що відноситься до основної діяльності підприємства.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- середньооблікова чисельність, яка розраховується за допомогою декількох способів: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1. За місяць:</w:t>
      </w: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4DDBC96" wp14:editId="19987D91">
            <wp:extent cx="4007832" cy="475247"/>
            <wp:effectExtent l="19050" t="0" r="0" b="0"/>
            <wp:docPr id="12" name="Рисунок 12" descr="https://pidruchniki.com/imag/econom/sim_agd/image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idruchniki.com/imag/econom/sim_agd/image04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474" cy="47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2. За рік:</w:t>
      </w: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A15EA90" wp14:editId="05D44359">
            <wp:extent cx="3544336" cy="522514"/>
            <wp:effectExtent l="19050" t="0" r="0" b="0"/>
            <wp:docPr id="13" name="Рисунок 13" descr="https://pidruchniki.com/imag/econom/sim_agd/image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pidruchniki.com/imag/econom/sim_agd/image04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602" cy="52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- структура робочої сили - характеризується питомою вагою, у %.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Стан і рух чисельності працівників характеризується: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коефіцієнтом обороту робочої сили:</w:t>
      </w: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B28672D" wp14:editId="180B0BE2">
            <wp:extent cx="3145806" cy="510639"/>
            <wp:effectExtent l="19050" t="0" r="0" b="0"/>
            <wp:docPr id="14" name="Рисунок 14" descr="https://pidruchniki.com/imag/econom/sim_agd/image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pidruchniki.com/imag/econom/sim_agd/image04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477" cy="51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де Ч прийнятих - число прийнятих за звітний період працівникі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Ч звільнених - число звільнених за звітний період працівникі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Ч - середньооблікова чисельність працівників.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коефіцієнт прийому кадрі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AD38B1B" wp14:editId="208C78E1">
            <wp:extent cx="2047256" cy="515665"/>
            <wp:effectExtent l="19050" t="0" r="0" b="0"/>
            <wp:docPr id="15" name="Рисунок 15" descr="https://pidruchniki.com/imag/econom/sim_agd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pidruchniki.com/imag/econom/sim_agd/image05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758" cy="51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коефіцієнт звільнення (вибуття) кадрі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8062322" wp14:editId="2E7EAF90">
            <wp:extent cx="1904752" cy="510055"/>
            <wp:effectExtent l="19050" t="0" r="248" b="0"/>
            <wp:docPr id="16" name="Рисунок 16" descr="https://pidruchniki.com/imag/econom/sim_agd/image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pidruchniki.com/imag/econom/sim_agd/image05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18" cy="51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де Ч виб. - число працівникі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, які вибули за звітний період;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коефіцієнт плинності кадрі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D21E37B" wp14:editId="2820BA0E">
            <wp:extent cx="4039592" cy="510639"/>
            <wp:effectExtent l="19050" t="0" r="0" b="0"/>
            <wp:docPr id="17" name="Рисунок 17" descr="https://pidruchniki.com/imag/econom/sim_agd/image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pidruchniki.com/imag/econom/sim_agd/image05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883" cy="51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коефіцієнт ступеня використання робочої сили: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A8E72CC" wp14:editId="15D6A912">
            <wp:extent cx="2508618" cy="486888"/>
            <wp:effectExtent l="19050" t="0" r="5982" b="0"/>
            <wp:docPr id="18" name="Рисунок 18" descr="https://pidruchniki.com/imag/econom/sim_agd/imag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pidruchniki.com/imag/econom/sim_agd/image05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035" cy="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коефіцієнт стабільності (постійність) кадрі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720CA6A" wp14:editId="70022B28">
            <wp:extent cx="1484415" cy="597056"/>
            <wp:effectExtent l="19050" t="0" r="1485" b="0"/>
            <wp:docPr id="19" name="Рисунок 19" descr="https://pidruchniki.com/imag/econom/sim_agd/image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pidruchniki.com/imag/econom/sim_agd/image05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074" cy="59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де Чсп - число працівників, що перебувають в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обл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іковому складі підприємства весь звітний період.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При діагностиці використання робочого часу вивчають: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1. кількість днів невиході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на роботу у звітному періоді і в динаміці за наступними причинами: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хвороби; щорічні відпустки;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- додаткові відпустки, що надаються за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ішенням адміністрації;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- інші неявки,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дозволен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 законом;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- неявки з дозволу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адм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іністрації, прогули.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2. режим праці і раціональності використання робочого часу;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3. ефективність використання календарного часу; Оціночні показники робочого часу: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календарний фонд робочого часу (КФРВ), чол./дні:</w:t>
      </w: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E3E97E4" wp14:editId="6255D121">
            <wp:extent cx="2434235" cy="237507"/>
            <wp:effectExtent l="19050" t="0" r="4165" b="0"/>
            <wp:docPr id="20" name="Рисунок 20" descr="https://pidruchniki.com/imag/econom/sim_agd/image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pidruchniki.com/imag/econom/sim_agd/image05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3" cy="23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максимально можливий фонд робочого часу (МВФ), чол./дні: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44CDE3" wp14:editId="179B2A5A">
            <wp:extent cx="3118875" cy="332509"/>
            <wp:effectExtent l="19050" t="0" r="5325" b="0"/>
            <wp:docPr id="21" name="Рисунок 21" descr="https://pidruchniki.com/imag/econom/sim_agd/image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pidruchniki.com/imag/econom/sim_agd/image05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362" cy="33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де Ч.Ч. - число чергових відпусток. чол./дні;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Ч.С.В. - число святкових і вихідних днів, чол./дні.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lastRenderedPageBreak/>
        <w:t>- плановий корисний фонд робочого часу (ПФРЧ), чол./дні:</w:t>
      </w: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6B46A9B" wp14:editId="426A80B8">
            <wp:extent cx="3080893" cy="296883"/>
            <wp:effectExtent l="19050" t="0" r="5207" b="0"/>
            <wp:docPr id="22" name="Рисунок 22" descr="https://pidruchniki.com/imag/econom/sim_agd/image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pidruchniki.com/imag/econom/sim_agd/image05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596" cy="29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де Дн. пов - передбачуване число невиходів одного працівника з поважних причин в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плановому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періоді;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Ч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пл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- середньооблікова чисельність працівників за планом. 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-реальний фонд робочого часу (РФРЧ), чол./дні:</w:t>
      </w: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AD8E678" wp14:editId="3E0E31FB">
            <wp:extent cx="2724150" cy="357818"/>
            <wp:effectExtent l="19050" t="0" r="0" b="0"/>
            <wp:docPr id="23" name="Рисунок 23" descr="https://pidruchniki.com/imag/econom/sim_agd/image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pidruchniki.com/imag/econom/sim_agd/image05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892" cy="35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де Ч я - явочна чисельність працівників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звітному періоді.</w:t>
      </w: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1A0405A" wp14:editId="3BD19230">
            <wp:extent cx="2024939" cy="495523"/>
            <wp:effectExtent l="19050" t="0" r="0" b="0"/>
            <wp:docPr id="24" name="Рисунок 24" descr="https://pidruchniki.com/imag/econom/sim_agd/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pidruchniki.com/imag/econom/sim_agd/image059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371" cy="49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середня тривалість робочого дня (ТД), години:</w:t>
      </w: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1E21EF1" wp14:editId="0AC9E5C9">
            <wp:extent cx="4123519" cy="603158"/>
            <wp:effectExtent l="19050" t="0" r="0" b="0"/>
            <wp:docPr id="25" name="Рисунок 25" descr="https://pidruchniki.com/imag/econom/sim_agd/image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pidruchniki.com/imag/econom/sim_agd/image06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857" cy="60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Мета оцінки продуктивності праці - отримання достовірної інформації для управління працею і досягнення високих показників по ефективності використання трудових ресурсі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Продуктивність праці робітників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ідприємств обчислюється із розрахунку на одного працівника.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Розрізняють: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ічну продуктивність праці</w:t>
      </w: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E810896" wp14:editId="37336804">
            <wp:extent cx="1382909" cy="354495"/>
            <wp:effectExtent l="19050" t="0" r="7741" b="0"/>
            <wp:docPr id="26" name="Рисунок 26" descr="https://pidruchniki.com/imag/econom/sim_agd/image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pidruchniki.com/imag/econom/sim_agd/image06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38" cy="35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середньоденну продуктивність праці</w:t>
      </w: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A2A2F4E" wp14:editId="4F65929C">
            <wp:extent cx="1721440" cy="401312"/>
            <wp:effectExtent l="19050" t="0" r="0" b="0"/>
            <wp:docPr id="27" name="Рисунок 27" descr="https://pidruchniki.com/imag/econom/sim_agd/image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pidruchniki.com/imag/econom/sim_agd/image06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75" cy="40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середньогодинну продуктивність праці</w:t>
      </w: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6B64B42" wp14:editId="1A71DBA0">
            <wp:extent cx="2410252" cy="413789"/>
            <wp:effectExtent l="19050" t="0" r="9098" b="0"/>
            <wp:docPr id="28" name="Рисунок 28" descr="https://pidruchniki.com/imag/econom/sim_agd/image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pidruchniki.com/imag/econom/sim_agd/image063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22" cy="41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де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- продуктивність праці;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ЧД - обсяг чистого доходу (виручки) від реалізації за аналізований період;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Д - кількість відпрацьованих днів;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Ч - середньооблікова чисельність працівників;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і - тривалість робочого дня.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Показники, які використовуються для аналізу продуктивності (П) праці: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1. абсолютне відхилення: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- від плану: АП =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факт - Пплан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- від минулого року: АП =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зв.року - П мин.року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lastRenderedPageBreak/>
        <w:t>2. ступінь виконання плану: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%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= Пф. : П пл х 100%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3. темп зміни: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Т.З. =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факт звроку :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факт. мин. року х 100%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5. Діагностика фінансової стійкості підприємства</w:t>
      </w:r>
    </w:p>
    <w:p w:rsidR="00CD18A7" w:rsidRPr="00CD18A7" w:rsidRDefault="00CD18A7" w:rsidP="00CD18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Фінансова стійкість підприємства - одна з найважливіших характеристик його фінансового стану, що визначає стабільність діяльності підприємства у довгостроковій перспективі.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Вона пов'язана з загальною фінансовою структурою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ідприємства, ступенем його залежності від кредиторів і інвесторів. Фінансова стійкість підприємства - це надійно гарантована платоспроможність, незалежність від випадків ринкової кон'юнктури і поводження партнерів.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Показники фінансової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ійкості характеризують стан і структуру активів підприємства і забезпеченість їх джерелами покриття (пасивами), групуються таким чином: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показники, які характеризують стан оборотних засобів: забезпеченість матеріальних запасів власними оборотними коштами; коефіцієнт маневреності власних кошті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показники, які характеризують стан основних засобів: індекс постійного активу, коефіцієнт реальної вартості майна;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показники, які характеризують структуру капіталу: коефіцієнт довгострокового залучення позикових коштів, коефіцієнт автономії (коефіцієнт концентрації власного капіталу), коефіцієнт фінансової залежності і коефіцієнт спі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вв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ідношення позикових і власних коштів (коефіцієнт капіталізації).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Система показників фінансової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ійкості: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коефіцієнт забезпеченості матеріальних запасів власними оборотними коштами (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k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оз) - показник того, якою мірою матеріальні запаси покриті власними джерелами:</w:t>
      </w: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D0348E4" wp14:editId="22101C69">
            <wp:extent cx="3002467" cy="534115"/>
            <wp:effectExtent l="19050" t="0" r="7433" b="0"/>
            <wp:docPr id="29" name="Рисунок 233" descr="https://pidruchniki.com/imag/econom/sim_agd/image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s://pidruchniki.com/imag/econom/sim_agd/image064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574" cy="5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Величина власних оборотних коштів (ВОК) (власного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оборотного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капіталу, робочого капіталу, функціонуючого капіталу) розраховується двома способами: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ізниця суми власного капіталу, довгострокових зобов'язань і необоротних активів:</w:t>
      </w: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F1EA9DB" wp14:editId="36671BDD">
            <wp:extent cx="3718372" cy="569830"/>
            <wp:effectExtent l="19050" t="0" r="0" b="0"/>
            <wp:docPr id="30" name="Рисунок 236" descr="https://pidruchniki.com/imag/econom/sim_agd/image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pidruchniki.com/imag/econom/sim_agd/image065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560" cy="57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де р.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- розділ пасиву балансу;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р. А - розділ активу балансу;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ряд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ф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. 1 - рядок форми 1.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ізниця оборотних активів і поточних зобов'язань</w:t>
      </w: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CA4B6F1" wp14:editId="460B043B">
            <wp:extent cx="4580246" cy="468395"/>
            <wp:effectExtent l="19050" t="0" r="0" b="0"/>
            <wp:docPr id="31" name="Рисунок 31" descr="https://pidruchniki.com/imag/econom/sim_agd/image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pidruchniki.com/imag/econom/sim_agd/image066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51" cy="46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Приріст власного оборотного капіталу за рік визначається так:</w:t>
      </w: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∆ВОК  = ВОК</w:t>
      </w:r>
      <w:r w:rsidRPr="00CD18A7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 xml:space="preserve">поч. року </w:t>
      </w: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– ВОК</w:t>
      </w:r>
      <w:r w:rsidRPr="00CD18A7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кін. року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Залежно від співвідношення матеріальних запасів і власних оборотних коштів виділяють такі типи фінансової стійкості підприємства: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1. Абсолютна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ійкість фінансового стану, якщо запаси (З) менше суми власного оборотного капіталу (ВОК) і кредитів під товарно-матеріальні цінності (КР):</w:t>
      </w: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&lt; ВОК + КР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2. Нормальна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ійкість, при якій гарантується платоспроможність підприємства, якщо:</w:t>
      </w: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З = ВОК + КР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3. Хитливий (передкризовий) фінансовий стан, при якому порушується платіжний баланс, але залишається можливість відновлення рівноваги платіжних коштів і платіжних зобов'язань за рахунок залучення тимчасово вільних джерел коштів (Ктв) в оборот підприємства (кредитів банку на тимчасове поповнення оборотних коштів, перевищення нормальної кредиторської заборгованості над дебіторською тощо):</w:t>
      </w: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FAE2C9E" wp14:editId="47F2736D">
            <wp:extent cx="2192677" cy="332104"/>
            <wp:effectExtent l="19050" t="0" r="0" b="0"/>
            <wp:docPr id="32" name="Рисунок 32" descr="https://pidruchniki.com/imag/econom/sim_agd/image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s://pidruchniki.com/imag/econom/sim_agd/image069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899" cy="33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При цьому фінансова нестійкість вважається припустимою, якщо дотримуються такі умови: виробничі запаси і готова продукція дорівнюють або перевищують суму короткострокових кредитів і позикових коштів, що беруть участь у формуванні запасів; незавершене виробництво і витрати майбутніх періодів дорівнюють або менше суми власного оборотного капіталу.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4. Кризовий фінансовий стан (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ідприємство знаходиться на грані банкрутства)</w:t>
      </w: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B43081F" wp14:editId="159B59D7">
            <wp:extent cx="2049403" cy="380010"/>
            <wp:effectExtent l="19050" t="0" r="7997" b="0"/>
            <wp:docPr id="33" name="Рисунок 33" descr="https://pidruchniki.com/imag/econom/sim_agd/image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pidruchniki.com/imag/econom/sim_agd/image070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780" cy="37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CD18A7">
        <w:rPr>
          <w:rFonts w:ascii="Times New Roman" w:eastAsia="Calibri" w:hAnsi="Times New Roman" w:cs="Times New Roman"/>
          <w:sz w:val="28"/>
          <w:szCs w:val="28"/>
        </w:rPr>
        <w:t>більшення величини власного оборотного капіталу і kоз є позитивною тенденцією.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коефіцієнт маневреності власних коштів (kм) показу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є,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яка частина власного капіталу використовується для фінансування поточної діяльності підприємства, тобто вкладена в оборотні кошти, а яка частина капіталізована:</w:t>
      </w: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3D25903" wp14:editId="37AD7BA4">
            <wp:extent cx="4653391" cy="665018"/>
            <wp:effectExtent l="19050" t="0" r="0" b="0"/>
            <wp:docPr id="34" name="Рисунок 34" descr="https://pidruchniki.com/imag/econom/sim_agd/image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pidruchniki.com/imag/econom/sim_agd/image071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892" cy="66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Значення цього показника може варіювати залежно від структури капіталу і галузевої специфіки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ідприємства.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фінансової точки зору, чим вище коефіцієнт маневреності, тим краще фінансовий стан.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індекс постійного активу (Іпа) характеризує частку необоротних активів у джерелах власних кошті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56D1B39" wp14:editId="15BA089D">
            <wp:extent cx="3993442" cy="451262"/>
            <wp:effectExtent l="19050" t="0" r="7058" b="0"/>
            <wp:docPr id="35" name="Рисунок 35" descr="https://pidruchniki.com/imag/econom/sim_agd/imag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pidruchniki.com/imag/econom/sim_agd/image072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500" cy="45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Якщо д</w:t>
      </w: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инаміка коефіцієнта є від'ємною, </w:t>
      </w: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то</w:t>
      </w: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збільшилась вартість власних оборотних коштів.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коефіцієнт довгострокового залучення позикових коштів (кдз)</w:t>
      </w: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характеризує структуру капіталу, ступінь залежності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ідприємства від довгострокових кредиторів:</w:t>
      </w: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CE93DA3" wp14:editId="3AEE5E72">
            <wp:extent cx="4332833" cy="514207"/>
            <wp:effectExtent l="19050" t="0" r="0" b="0"/>
            <wp:docPr id="36" name="Рисунок 36" descr="https://pidruchniki.com/imag/econom/sim_agd/image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pidruchniki.com/imag/econom/sim_agd/image073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3" cy="52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Якщо більше половини у структурі довгострокових коштів мають зобов'язання, то підприємство значно залежить від позикового капіталу. 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коефіцієнт реальної вартості майна (крв) визнача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є,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яку частку у</w:t>
      </w: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D18A7">
        <w:rPr>
          <w:rFonts w:ascii="Times New Roman" w:eastAsia="Calibri" w:hAnsi="Times New Roman" w:cs="Times New Roman"/>
          <w:sz w:val="28"/>
          <w:szCs w:val="28"/>
        </w:rPr>
        <w:t>вартості майна складають засоби виробництва:</w:t>
      </w: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5AA1926" wp14:editId="4993A98F">
            <wp:extent cx="4735773" cy="524639"/>
            <wp:effectExtent l="19050" t="0" r="7677" b="0"/>
            <wp:docPr id="37" name="Рисунок 37" descr="https://pidruchniki.com/imag/econom/sim_agd/image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pidruchniki.com/imag/econom/sim_agd/image074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369" cy="52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Цей коефіцієнт визначає рівень виробничого потенціалу підприємства, забезпеченість операційної діяльності засобами виробництва.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- коефіцієнт автономії (ка) характеризує стабільність і незалежність від зовнішніх кредиторів:</w:t>
      </w: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0DCBC39" wp14:editId="6F2DB869">
            <wp:extent cx="2328646" cy="621826"/>
            <wp:effectExtent l="19050" t="0" r="0" b="0"/>
            <wp:docPr id="38" name="Рисунок 38" descr="https://pidruchniki.com/imag/econom/sim_agd/image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pidruchniki.com/imag/econom/sim_agd/image075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70" cy="62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Найбільше поширена думка, що частка власного капіталу має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бути достатньо велика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, нижню межу вказують - 0,6 (або 60%). У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ідприємство з високою долею власного капіталу кредитори вкладають кошти більш охоче, оскільки воно з більшою потенцією може погасити борги за рахунок власних коштів.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8A7">
        <w:rPr>
          <w:rFonts w:ascii="Times New Roman" w:eastAsia="Calibri" w:hAnsi="Times New Roman" w:cs="Times New Roman"/>
          <w:sz w:val="28"/>
          <w:szCs w:val="28"/>
        </w:rPr>
        <w:t>- коефіцієнт спі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вв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ідношення позикових і власних коштів (kс) показує, яких коштів у підприємства більше - позикових або власних: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8A7" w:rsidRPr="00CD18A7" w:rsidRDefault="00CD18A7" w:rsidP="00CD18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48088EF4" wp14:editId="0B60F565">
            <wp:extent cx="2038909" cy="629392"/>
            <wp:effectExtent l="19050" t="0" r="0" b="0"/>
            <wp:docPr id="39" name="Рисунок 39" descr="https://pidruchniki.com/imag/econom/sim_agd/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pidruchniki.com/imag/econom/sim_agd/image076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284" cy="62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Чим більше коефіцієнт перевищує одиницю, тим більше залежність підприємства від позикових коштів. </w:t>
      </w: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Припустимий </w:t>
      </w:r>
      <w:proofErr w:type="gramStart"/>
      <w:r w:rsidRPr="00CD18A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D18A7">
        <w:rPr>
          <w:rFonts w:ascii="Times New Roman" w:eastAsia="Calibri" w:hAnsi="Times New Roman" w:cs="Times New Roman"/>
          <w:sz w:val="28"/>
          <w:szCs w:val="28"/>
        </w:rPr>
        <w:t>івень залежності визначається умовами роботи кожного підприємства, і в першу чергу, швидкістю обороту оборотних коштів.</w:t>
      </w: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Стійкість фінансового стану може бути відновлена шляхом прискорення оборотності капіталу в поточних активах, у результаті чого відбудеться відносне його скорочення на гривню виручки від реалізації продукції (товарів, робіт, послуг); обґрунтованого зменшення запасів і витрат; поповнення власного оборотного капіталу за рахунок внутрішніх і зовнішніх джерел.</w:t>
      </w:r>
    </w:p>
    <w:p w:rsidR="00CD18A7" w:rsidRPr="00CD18A7" w:rsidRDefault="00CD18A7" w:rsidP="00CD1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18A7" w:rsidRPr="00CD18A7" w:rsidRDefault="00CD18A7" w:rsidP="00CD18A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Контрольні питання:</w:t>
      </w:r>
    </w:p>
    <w:p w:rsidR="00CD18A7" w:rsidRPr="00CD18A7" w:rsidRDefault="00CD18A7" w:rsidP="00CD18A7">
      <w:pPr>
        <w:numPr>
          <w:ilvl w:val="0"/>
          <w:numId w:val="4"/>
        </w:numPr>
        <w:spacing w:after="0" w:line="240" w:lineRule="auto"/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Визначте сутність, зміст, мету та задачі діагностики діяльності підприємства.</w:t>
      </w:r>
    </w:p>
    <w:p w:rsidR="00CD18A7" w:rsidRPr="00CD18A7" w:rsidRDefault="00CD18A7" w:rsidP="00CD18A7">
      <w:pPr>
        <w:numPr>
          <w:ilvl w:val="0"/>
          <w:numId w:val="4"/>
        </w:numPr>
        <w:spacing w:after="0" w:line="240" w:lineRule="auto"/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Охарактеризуйте процес попереднього діагностування узагальнюючих показників ефективності функціонування підприємства.</w:t>
      </w:r>
    </w:p>
    <w:p w:rsidR="00CD18A7" w:rsidRPr="00CD18A7" w:rsidRDefault="00CD18A7" w:rsidP="00CD18A7">
      <w:pPr>
        <w:numPr>
          <w:ilvl w:val="0"/>
          <w:numId w:val="4"/>
        </w:numPr>
        <w:spacing w:after="0" w:line="240" w:lineRule="auto"/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Опишіть систему показників д</w:t>
      </w:r>
      <w:r w:rsidRPr="00CD18A7">
        <w:rPr>
          <w:rFonts w:ascii="Times New Roman" w:eastAsia="Calibri" w:hAnsi="Times New Roman" w:cs="Times New Roman"/>
          <w:sz w:val="28"/>
          <w:szCs w:val="28"/>
        </w:rPr>
        <w:t>іагностик</w:t>
      </w: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CD18A7">
        <w:rPr>
          <w:rFonts w:ascii="Times New Roman" w:eastAsia="Calibri" w:hAnsi="Times New Roman" w:cs="Times New Roman"/>
          <w:sz w:val="28"/>
          <w:szCs w:val="28"/>
        </w:rPr>
        <w:t xml:space="preserve"> технічного потенціалу підприємства</w:t>
      </w: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D18A7" w:rsidRPr="00CD18A7" w:rsidRDefault="00CD18A7" w:rsidP="00CD18A7">
      <w:pPr>
        <w:numPr>
          <w:ilvl w:val="0"/>
          <w:numId w:val="4"/>
        </w:numPr>
        <w:spacing w:after="0" w:line="240" w:lineRule="auto"/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Опишіть систему показників діагностики трудових ресурсів підприємства.</w:t>
      </w:r>
    </w:p>
    <w:p w:rsidR="00CD18A7" w:rsidRPr="00CD18A7" w:rsidRDefault="00CD18A7" w:rsidP="00CD18A7">
      <w:pPr>
        <w:numPr>
          <w:ilvl w:val="0"/>
          <w:numId w:val="4"/>
        </w:numPr>
        <w:spacing w:after="0" w:line="240" w:lineRule="auto"/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18A7">
        <w:rPr>
          <w:rFonts w:ascii="Times New Roman" w:eastAsia="Calibri" w:hAnsi="Times New Roman" w:cs="Times New Roman"/>
          <w:sz w:val="28"/>
          <w:szCs w:val="28"/>
          <w:lang w:val="uk-UA"/>
        </w:rPr>
        <w:t>Опишіть систему показників діагностики фінансової стійкості підприємства.</w:t>
      </w:r>
    </w:p>
    <w:p w:rsidR="00952FDD" w:rsidRPr="00CD18A7" w:rsidRDefault="00952FDD">
      <w:pPr>
        <w:rPr>
          <w:lang w:val="uk-UA"/>
        </w:rPr>
      </w:pPr>
    </w:p>
    <w:sectPr w:rsidR="00952FDD" w:rsidRPr="00CD18A7" w:rsidSect="00CD18A7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423"/>
    <w:multiLevelType w:val="hybridMultilevel"/>
    <w:tmpl w:val="96C2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0450"/>
    <w:multiLevelType w:val="hybridMultilevel"/>
    <w:tmpl w:val="C570F130"/>
    <w:lvl w:ilvl="0" w:tplc="47F276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8C33E2"/>
    <w:multiLevelType w:val="hybridMultilevel"/>
    <w:tmpl w:val="D90C54CA"/>
    <w:lvl w:ilvl="0" w:tplc="3D241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D277D"/>
    <w:multiLevelType w:val="hybridMultilevel"/>
    <w:tmpl w:val="4C3C2E98"/>
    <w:lvl w:ilvl="0" w:tplc="EC481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A7"/>
    <w:rsid w:val="00952FDD"/>
    <w:rsid w:val="00C8100C"/>
    <w:rsid w:val="00CD18A7"/>
    <w:rsid w:val="00F5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4964</Words>
  <Characters>28296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2020-10-21T18:03:00Z</dcterms:created>
  <dcterms:modified xsi:type="dcterms:W3CDTF">2020-10-21T18:04:00Z</dcterms:modified>
</cp:coreProperties>
</file>