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D4BEE" w14:textId="77777777" w:rsidR="00EC7A75" w:rsidRDefault="00EC7A75" w:rsidP="00EC7A75">
      <w:pPr>
        <w:keepNext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Основна</w:t>
      </w:r>
    </w:p>
    <w:p w14:paraId="5716D86E" w14:textId="77777777" w:rsidR="00EC7A75" w:rsidRDefault="00EC7A75" w:rsidP="00EC7A75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1.Американська література на рубежі ХХ-ХХІ ст. Матеріали ІІ Міжнародної конференції з літератури США. Київ, 24-26 вересня 2002 р. -К., 2004.</w:t>
      </w:r>
    </w:p>
    <w:p w14:paraId="2279E52E" w14:textId="23D189E6" w:rsidR="00EC7A75" w:rsidRDefault="00EC7A75" w:rsidP="00EC7A75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2.Антологія світової літературно-критичної думки ХХ ст. За ред. М. Зубрицької. -Львів, 20</w:t>
      </w:r>
      <w:r w:rsidR="00284D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14:paraId="3959DACC" w14:textId="432D0351" w:rsidR="00EC7A75" w:rsidRDefault="00EC7A75" w:rsidP="00EC7A75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3.Вікно в світ. (Література Франції). –</w:t>
      </w:r>
      <w:r w:rsidR="00284DA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-No 1. </w:t>
      </w:r>
    </w:p>
    <w:p w14:paraId="472B89B8" w14:textId="393C6AFE" w:rsidR="00EC7A75" w:rsidRDefault="00EC7A75" w:rsidP="00EC7A75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4.Вікно в світ. (Література Німеччини). –</w:t>
      </w:r>
      <w:r w:rsidR="00284DA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-No2. </w:t>
      </w:r>
    </w:p>
    <w:p w14:paraId="6C4F27DD" w14:textId="2C4822D9" w:rsidR="00EC7A75" w:rsidRDefault="00EC7A75" w:rsidP="00EC7A75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5.Денисова Т.Н. Історія американської літератури ХХ ст. -К., 20</w:t>
      </w:r>
      <w:r w:rsidR="00284D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14:paraId="33B94930" w14:textId="77777777" w:rsidR="00EC7A75" w:rsidRDefault="00EC7A75" w:rsidP="00EC7A75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6.Денисова Т.Н. Історія американської літератури ХХ століття. -К., 2012.</w:t>
      </w:r>
    </w:p>
    <w:p w14:paraId="663992AC" w14:textId="15B22571" w:rsidR="00EC7A75" w:rsidRDefault="00EC7A75" w:rsidP="00EC7A75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Джеймісон Ф. Постмодернізм, або Логіка культури пізнього капіталізму. -К., 20</w:t>
      </w:r>
      <w:r w:rsidR="00284D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</w:p>
    <w:p w14:paraId="5F38157F" w14:textId="77777777" w:rsidR="00284DA3" w:rsidRDefault="00EC7A75" w:rsidP="00284DA3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8.Енциклопедія постмодернізму / За ред. Ч. Енквіста, В.Е. Тейлора / Пер. з англ. -Київ: Основи, 2003. </w:t>
      </w:r>
    </w:p>
    <w:p w14:paraId="69517C1E" w14:textId="1B56D812" w:rsidR="00EC7A75" w:rsidRPr="00284DA3" w:rsidRDefault="00EC7A75" w:rsidP="00284DA3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14.Еремеев Л.А. Француз</w:t>
      </w:r>
      <w:r w:rsidR="00284DA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кий «новый роман». -К., </w:t>
      </w:r>
      <w:r w:rsidR="00284DA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</w:p>
    <w:p w14:paraId="76138B79" w14:textId="77777777" w:rsidR="00EC7A75" w:rsidRDefault="00EC7A75" w:rsidP="00EC7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Ковбасенко Ю. І. Література постмодернізму: по той бік різних боків   // Режим   доступу:   http://ae-lib.           org. ua/texts/kovbasenko__postmodernism__ua. htm.</w:t>
      </w:r>
    </w:p>
    <w:p w14:paraId="66DA9578" w14:textId="251383E4" w:rsidR="00EC7A75" w:rsidRDefault="00EC7A75" w:rsidP="00EC7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Література АнгліїХХ ст /Під ред. К.О. Шахової. –К.: Либідь, </w:t>
      </w:r>
      <w:r w:rsidR="00284DA3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</w:p>
    <w:p w14:paraId="6AA507D0" w14:textId="77777777" w:rsidR="00EC7A75" w:rsidRDefault="00EC7A75" w:rsidP="00EC7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 Покальчук Ю.В. Сучасна латиноамериканська проза. -К., 1978.</w:t>
      </w:r>
    </w:p>
    <w:p w14:paraId="5829B3FE" w14:textId="32DC6ED6" w:rsidR="00EC7A75" w:rsidRDefault="00EC7A75" w:rsidP="00EC7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 Давиденко Г. Історія новітньої зарубіжної літератури. –К.: ЦУЛ, 20</w:t>
      </w:r>
      <w:r w:rsidR="00284D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</w:p>
    <w:p w14:paraId="52EAF3A9" w14:textId="77777777" w:rsidR="00EC7A75" w:rsidRDefault="00EC7A75" w:rsidP="00EC7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 Фесенко В.І. Новітня французька література. –К., 2015.</w:t>
      </w:r>
    </w:p>
    <w:p w14:paraId="1A9272D0" w14:textId="77777777" w:rsidR="00EC7A75" w:rsidRDefault="00EC7A75" w:rsidP="00EC7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4B55EC" w14:textId="77777777" w:rsidR="00EC7A75" w:rsidRDefault="00EC7A75" w:rsidP="00EC7A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2C4010" w14:textId="77777777" w:rsidR="00EC7A75" w:rsidRDefault="00EC7A75" w:rsidP="00EC7A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Додаткова:</w:t>
      </w:r>
    </w:p>
    <w:p w14:paraId="24A26D12" w14:textId="77777777" w:rsidR="00EC7A75" w:rsidRDefault="00EC7A75" w:rsidP="00EC7A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3F1B6B" w14:textId="78F7B404" w:rsidR="00EC7A75" w:rsidRDefault="00EC7A75" w:rsidP="00EC7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1.Автобіографія Милорада Павича // Всесвіт. —20</w:t>
      </w:r>
      <w:r w:rsidR="00284D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—No 7 —8. —С. 26.</w:t>
      </w:r>
    </w:p>
    <w:p w14:paraId="3E0B7D1C" w14:textId="77777777" w:rsidR="00EC7A75" w:rsidRDefault="00EC7A75" w:rsidP="00EC7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2.Бігун  Б.  «Останній  світ»  К.Рансмайра:  звільнення  від  тексту  чи непозбутність тексту? // Зарубіжна література. —2000. —No 29 —32. —С. 24—34.</w:t>
      </w:r>
    </w:p>
    <w:p w14:paraId="59CB7F93" w14:textId="181BFF94" w:rsidR="00EC7A75" w:rsidRDefault="00EC7A75" w:rsidP="00EC7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3.Бульвінська О. І. «Новий роман» Мілана Кундери: теорія і практика // Зарубіжна література в навч. закладах. —20</w:t>
      </w:r>
      <w:r w:rsidR="00284D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—No 11. —С. 28—35.</w:t>
      </w:r>
    </w:p>
    <w:p w14:paraId="6EEA1386" w14:textId="118BEA1F" w:rsidR="00EC7A75" w:rsidRDefault="00EC7A75" w:rsidP="00EC7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4.Бульвінська  О.  І.  Перший  письменник  третього  тисячоліття,  або Милорад  Павич і гіпертекст // Зарубіжна література. —20</w:t>
      </w:r>
      <w:r w:rsidR="00284DA3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—No 5. —С. 35—40.</w:t>
      </w:r>
    </w:p>
    <w:p w14:paraId="71120965" w14:textId="2A592E3C" w:rsidR="00EC7A75" w:rsidRDefault="00EC7A75" w:rsidP="00284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5.Висоцька Н.О. Єдність множинного. Американська література к.ХХ –поч.ХХІ ст. у контексті культурного плюралізму. -К.: ВЦ КНЛУ, 2010.</w:t>
      </w:r>
    </w:p>
    <w:p w14:paraId="3F5F1B77" w14:textId="518C278A" w:rsidR="00EC7A75" w:rsidRDefault="00284DA3" w:rsidP="00284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C7A75">
        <w:rPr>
          <w:rFonts w:ascii="Times New Roman" w:eastAsia="Times New Roman" w:hAnsi="Times New Roman" w:cs="Times New Roman"/>
          <w:sz w:val="28"/>
          <w:szCs w:val="28"/>
          <w:lang w:eastAsia="ru-RU"/>
        </w:rPr>
        <w:t>.Грищенко Л. «Від історії людства до історії духовності». Матеріали до вивчення роману Г. Г. Маркеса «Сто років самотності» // Всесвітня література та культура. —20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C7A75">
        <w:rPr>
          <w:rFonts w:ascii="Times New Roman" w:eastAsia="Times New Roman" w:hAnsi="Times New Roman" w:cs="Times New Roman"/>
          <w:sz w:val="28"/>
          <w:szCs w:val="28"/>
          <w:lang w:eastAsia="ru-RU"/>
        </w:rPr>
        <w:t>1. —No 5. —С. 41 —44.</w:t>
      </w:r>
    </w:p>
    <w:p w14:paraId="3EAD747B" w14:textId="082D3E6F" w:rsidR="00EC7A75" w:rsidRDefault="00284DA3" w:rsidP="00EC7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C7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.Денисова Т. Н. Роман і романісти США ХХ ст. —К.,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="00EC7A75">
        <w:rPr>
          <w:rFonts w:ascii="Times New Roman" w:eastAsia="Times New Roman" w:hAnsi="Times New Roman" w:cs="Times New Roman"/>
          <w:sz w:val="28"/>
          <w:szCs w:val="28"/>
          <w:lang w:eastAsia="ru-RU"/>
        </w:rPr>
        <w:t>0. —С. 80—86.</w:t>
      </w:r>
    </w:p>
    <w:p w14:paraId="1F5A5AC4" w14:textId="64C2AD60" w:rsidR="00EC7A75" w:rsidRDefault="00EC7A75" w:rsidP="00EC7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11.Дітькова С.Ю. Приречені на самотність. До вивчення роману Г. Гарсіа Маркеса «Сто років самотності» // Всесвітня література та культура. —20</w:t>
      </w:r>
      <w:r w:rsidR="00284D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—No 9. —С. 13—18.</w:t>
      </w:r>
    </w:p>
    <w:p w14:paraId="6858E100" w14:textId="3383CAA4" w:rsidR="00EC7A75" w:rsidRDefault="00284DA3" w:rsidP="00EC7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4BCA800" w14:textId="79205D51" w:rsidR="00EC7A75" w:rsidRDefault="00EC7A75" w:rsidP="00EC7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13.Зарубіжна література ХХ століття // За ред. М. І. Борецького. —Львів, 20</w:t>
      </w:r>
      <w:r w:rsidR="00284D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0. </w:t>
      </w:r>
    </w:p>
    <w:p w14:paraId="4485CA29" w14:textId="77777777" w:rsidR="00EC7A75" w:rsidRDefault="00EC7A75" w:rsidP="00EC7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14.Зарубіжні письменники. Енциклопедичний довідник. У 2 т.  / За ред. Н. Михальської та Б. Щавурського. —Тернопіль: Навч. кн. —Богдан, 2005. 15.Кабкова О. Істинність магічного простору мистецтва (за романом Дж. Фаулза «Маг») // Всесвіт. —2006. —No 11 —12. —С. 52—54.</w:t>
      </w:r>
    </w:p>
    <w:p w14:paraId="5BA96FA5" w14:textId="77777777" w:rsidR="00EC7A75" w:rsidRDefault="00EC7A75" w:rsidP="00EC7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16.Кабкова О.В. Коли відлітають ангели... (Проблемний аналіз новели Г. Г. Маркеса «Стариган з крилами») // Всесвітня література. —1998. —No 12. —С. 15—17.</w:t>
      </w:r>
    </w:p>
    <w:p w14:paraId="0E2CE43C" w14:textId="1114A808" w:rsidR="00EC7A75" w:rsidRDefault="00EC7A75" w:rsidP="00EC7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17.Квіт С. Борхес, що косить галявинки // Зарубіжна література. —20</w:t>
      </w:r>
      <w:r w:rsidR="00284D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—No 20. —С. 5.</w:t>
      </w:r>
    </w:p>
    <w:p w14:paraId="6B3C9CB9" w14:textId="00A0165F" w:rsidR="00EC7A75" w:rsidRDefault="00EC7A75" w:rsidP="00EC7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18.Киченко О. Міфологічний простір постмодерністського роману: «Маг» Дж. Фаулза у контексті традицій // Всесвіт. —20</w:t>
      </w:r>
      <w:r w:rsidR="00284D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—No 5 —6. —С. 5—8.</w:t>
      </w:r>
    </w:p>
    <w:p w14:paraId="0F5557A0" w14:textId="0CC0A4F0" w:rsidR="00EC7A75" w:rsidRDefault="00EC7A75" w:rsidP="00EC7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19.Киченко О. Європейський постмодернізм: витоки і сучасна літературна традиція. —Всесвіт. —20</w:t>
      </w:r>
      <w:r w:rsidR="00284D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—No 5 —6. —С. 24—26.</w:t>
      </w:r>
    </w:p>
    <w:p w14:paraId="6B0A033B" w14:textId="67D32977" w:rsidR="00EC7A75" w:rsidRDefault="00EC7A75" w:rsidP="00284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20.Ковбасенко Ю. Архіпелаг „Павич”, острів „Дамаскин” // Зарубіжна література. –20</w:t>
      </w:r>
      <w:r w:rsidR="00284D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–No 7. –С. 33-49.</w:t>
      </w:r>
    </w:p>
    <w:p w14:paraId="7A2ADCBA" w14:textId="7BC3F0DF" w:rsidR="00EC7A75" w:rsidRDefault="00EC7A75" w:rsidP="00EC7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4D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.Мазур І. «Над нашим потоком гріхів та блукань...». За оповіданням Г. Г. Маркеса «Стариган з крилами» // Зарубіжна література. —20</w:t>
      </w:r>
      <w:r w:rsidR="00284D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—No 10 (410). —С. 14.</w:t>
      </w:r>
    </w:p>
    <w:p w14:paraId="5962B3CB" w14:textId="4A03CC6C" w:rsidR="00EC7A75" w:rsidRDefault="00EC7A75" w:rsidP="00EC7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4D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.Меншій А. М. Поетикальні домінанти творчості Мілана Кундери: На матеріалі  романів  «Неквапливість,  «Справжність»  //  Зарубіжна література в школах України. —20</w:t>
      </w:r>
      <w:r w:rsidR="00284D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—No 1 —С. 41—42.</w:t>
      </w:r>
    </w:p>
    <w:p w14:paraId="3A986610" w14:textId="0A8BDF9C" w:rsidR="00EC7A75" w:rsidRDefault="00EC7A75" w:rsidP="00EC7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4D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.Михайлович Я. Проза Милорада Павича и гипертекст // Павич М. Стеклянная улитка. —СПБ., 20</w:t>
      </w:r>
      <w:r w:rsidR="00284D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0. —С. 5.</w:t>
      </w:r>
    </w:p>
    <w:p w14:paraId="03903C32" w14:textId="4121A161" w:rsidR="00EC7A75" w:rsidRDefault="00EC7A75" w:rsidP="00EC7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4D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.Млечина І. Художній світ Гюнтера Грасса. —Вікно у світ. —1999. —No 5 —6. —С. 154—161.</w:t>
      </w:r>
    </w:p>
    <w:p w14:paraId="4F620F79" w14:textId="7E1C1921" w:rsidR="00EC7A75" w:rsidRDefault="00EC7A75" w:rsidP="00EC7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4DA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.Нев’ярович Н. Ю. Основні риси поетики «магічного реалізму» (На матеріалі оповідання Г. Г. Маркеса «Стариган з крилами») // Всесвітня література. —20</w:t>
      </w:r>
      <w:r w:rsidR="00284D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—No 6. —С. 4—7.</w:t>
      </w:r>
    </w:p>
    <w:p w14:paraId="7FF86F78" w14:textId="57E3E55B" w:rsidR="00EC7A75" w:rsidRDefault="00EC7A75" w:rsidP="00EC7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4DA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.Ненько  І.  Я.  Відображаючи  життя  як хаос...  (Про  зумовленість ідейного  змісту  та  поетики  роману  К.  Рансмайра  «Останній  світ» постмодерністською світоглядною позицією його автора) // Всесвітня література в середніх навчальних закладах України. —20</w:t>
      </w:r>
      <w:r w:rsidR="00284D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—No 5 —6. —С. 109.</w:t>
      </w:r>
    </w:p>
    <w:p w14:paraId="182BB354" w14:textId="35133CA7" w:rsidR="00EC7A75" w:rsidRDefault="00EC7A75" w:rsidP="00284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84DA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.Ніколаєва О. О. Стильові домінанти бароко в постмодерністському романі  М.Павича  «Хозарський  словник».  Спроба  його  стильового аналізу // Всесвітня література. —20</w:t>
      </w:r>
      <w:r w:rsidR="00284D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—No 1. —С. 44—47.</w:t>
      </w:r>
    </w:p>
    <w:p w14:paraId="5F8B6C43" w14:textId="0631F093" w:rsidR="00EC7A75" w:rsidRDefault="00284DA3" w:rsidP="00EC7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EC7A75">
        <w:rPr>
          <w:rFonts w:ascii="Times New Roman" w:eastAsia="Times New Roman" w:hAnsi="Times New Roman" w:cs="Times New Roman"/>
          <w:sz w:val="28"/>
          <w:szCs w:val="28"/>
          <w:lang w:eastAsia="ru-RU"/>
        </w:rPr>
        <w:t>.Стамат Т. В. Метаморфози як вихід з хаосу буття. Спроба інтерпретації роману Крістофа Рансмайра «Останній світ» // Всесвітня література та культура. —20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C7A75">
        <w:rPr>
          <w:rFonts w:ascii="Times New Roman" w:eastAsia="Times New Roman" w:hAnsi="Times New Roman" w:cs="Times New Roman"/>
          <w:sz w:val="28"/>
          <w:szCs w:val="28"/>
          <w:lang w:eastAsia="ru-RU"/>
        </w:rPr>
        <w:t>3. —No 12. —С. 17.</w:t>
      </w:r>
    </w:p>
    <w:p w14:paraId="02C542E0" w14:textId="337EF8D6" w:rsidR="00EC7A75" w:rsidRDefault="00284DA3" w:rsidP="00EC7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EC7A75">
        <w:rPr>
          <w:rFonts w:ascii="Times New Roman" w:eastAsia="Times New Roman" w:hAnsi="Times New Roman" w:cs="Times New Roman"/>
          <w:sz w:val="28"/>
          <w:szCs w:val="28"/>
          <w:lang w:eastAsia="ru-RU"/>
        </w:rPr>
        <w:t>. Шахова  К.  О.  П’ять  німецьких  лауреатів  Нобелівської  премії  з літератури:  Г.  Гауптман,  Т.  Манн,  Г.  Гессе,  Г.  Белль,  Г.  Грасс: Посібник. —К.: Юніверс,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C7A7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14:paraId="64A33A81" w14:textId="77777777" w:rsidR="00EC7A75" w:rsidRDefault="00EC7A75" w:rsidP="00EC7A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65084A5E" w14:textId="77777777" w:rsidR="00A015C8" w:rsidRPr="00EC7A75" w:rsidRDefault="00A015C8">
      <w:pPr>
        <w:rPr>
          <w:lang w:val="ru-RU"/>
        </w:rPr>
      </w:pPr>
    </w:p>
    <w:sectPr w:rsidR="00A015C8" w:rsidRPr="00EC7A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435"/>
    <w:rsid w:val="00284DA3"/>
    <w:rsid w:val="00A015C8"/>
    <w:rsid w:val="00E71435"/>
    <w:rsid w:val="00EC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E1266"/>
  <w15:docId w15:val="{9D361EF7-FF68-4B35-B737-C72E72F2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C7A75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6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706</Words>
  <Characters>4027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2020-10-25T20:12:00Z</dcterms:created>
  <dcterms:modified xsi:type="dcterms:W3CDTF">2023-10-22T15:03:00Z</dcterms:modified>
</cp:coreProperties>
</file>