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C8" w:rsidRDefault="00BC26FB" w:rsidP="00D20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 7-8</w:t>
      </w:r>
    </w:p>
    <w:p w:rsidR="005C775B" w:rsidRPr="00BC26FB" w:rsidRDefault="001B0A66" w:rsidP="001B0A66">
      <w:pPr>
        <w:pStyle w:val="a3"/>
        <w:shd w:val="clear" w:color="auto" w:fill="FFFFFF"/>
        <w:rPr>
          <w:rFonts w:eastAsia="Times New Roman"/>
          <w:sz w:val="28"/>
          <w:szCs w:val="28"/>
          <w:lang w:eastAsia="uk-UA"/>
        </w:rPr>
      </w:pPr>
      <w:r w:rsidRPr="00BC26FB">
        <w:rPr>
          <w:b/>
          <w:sz w:val="28"/>
          <w:szCs w:val="28"/>
        </w:rPr>
        <w:t xml:space="preserve"> </w:t>
      </w:r>
      <w:r w:rsidR="00BC26FB" w:rsidRPr="00BC26FB">
        <w:rPr>
          <w:rFonts w:eastAsia="Times New Roman"/>
          <w:b/>
          <w:bCs/>
          <w:sz w:val="28"/>
          <w:szCs w:val="28"/>
          <w:lang w:eastAsia="uk-UA"/>
        </w:rPr>
        <w:t xml:space="preserve">Тема 4. Модернізм та його основні стильові течії. Особливості постмодерного стилю. Специфіка публіцистики </w:t>
      </w:r>
      <w:proofErr w:type="spellStart"/>
      <w:r w:rsidR="00BC26FB" w:rsidRPr="00BC26FB">
        <w:rPr>
          <w:rFonts w:eastAsia="Times New Roman"/>
          <w:b/>
          <w:bCs/>
          <w:sz w:val="28"/>
          <w:szCs w:val="28"/>
          <w:lang w:eastAsia="uk-UA"/>
        </w:rPr>
        <w:t>Умберто</w:t>
      </w:r>
      <w:proofErr w:type="spellEnd"/>
      <w:r w:rsidR="00BC26FB" w:rsidRPr="00BC26FB">
        <w:rPr>
          <w:rFonts w:eastAsia="Times New Roman"/>
          <w:b/>
          <w:bCs/>
          <w:sz w:val="28"/>
          <w:szCs w:val="28"/>
          <w:lang w:eastAsia="uk-UA"/>
        </w:rPr>
        <w:t xml:space="preserve"> Еко.</w:t>
      </w:r>
    </w:p>
    <w:p w:rsidR="00BC26FB" w:rsidRDefault="00BC26FB" w:rsidP="005C775B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775B" w:rsidRPr="00BC26FB" w:rsidRDefault="00D2008B" w:rsidP="005C7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26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Завдання. Дати відповіді на питання (</w:t>
      </w:r>
      <w:proofErr w:type="spellStart"/>
      <w:r w:rsidRPr="00BC26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тезово</w:t>
      </w:r>
      <w:proofErr w:type="spellEnd"/>
      <w:r w:rsidRPr="00BC26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 або створіть презентацію.</w:t>
      </w:r>
    </w:p>
    <w:p w:rsidR="00BC26FB" w:rsidRPr="00BC26FB" w:rsidRDefault="001B0A66" w:rsidP="00BC26FB">
      <w:pPr>
        <w:pStyle w:val="a3"/>
        <w:shd w:val="clear" w:color="auto" w:fill="FFFFFF"/>
        <w:rPr>
          <w:rFonts w:eastAsia="Times New Roman"/>
          <w:sz w:val="28"/>
          <w:szCs w:val="28"/>
          <w:lang w:eastAsia="uk-UA"/>
        </w:rPr>
      </w:pPr>
      <w:r w:rsidRPr="00BC26FB">
        <w:rPr>
          <w:rFonts w:eastAsia="Times New Roman"/>
          <w:sz w:val="28"/>
          <w:szCs w:val="28"/>
          <w:lang w:eastAsia="uk-UA"/>
        </w:rPr>
        <w:t xml:space="preserve"> </w:t>
      </w:r>
      <w:r w:rsidR="00BC26FB" w:rsidRPr="00BC26FB">
        <w:rPr>
          <w:rFonts w:eastAsia="Times New Roman"/>
          <w:sz w:val="28"/>
          <w:szCs w:val="28"/>
          <w:lang w:eastAsia="uk-UA"/>
        </w:rPr>
        <w:t xml:space="preserve"> </w:t>
      </w:r>
      <w:r w:rsidR="00BC26FB" w:rsidRPr="00BC26FB">
        <w:rPr>
          <w:rFonts w:eastAsia="Times New Roman"/>
          <w:b/>
          <w:bCs/>
          <w:sz w:val="28"/>
          <w:szCs w:val="28"/>
          <w:lang w:eastAsia="uk-UA"/>
        </w:rPr>
        <w:t xml:space="preserve"> </w:t>
      </w:r>
    </w:p>
    <w:p w:rsidR="00BC26FB" w:rsidRPr="00BC26FB" w:rsidRDefault="00BC26FB" w:rsidP="00BC26F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Основні риси </w:t>
      </w:r>
      <w:proofErr w:type="spellStart"/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>модерністичного</w:t>
      </w:r>
      <w:proofErr w:type="spellEnd"/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мислення.</w:t>
      </w:r>
    </w:p>
    <w:p w:rsidR="00BC26FB" w:rsidRPr="00BC26FB" w:rsidRDefault="00BC26FB" w:rsidP="00BC26F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>2. Характеристика модернізму як сукупності стилів.</w:t>
      </w:r>
    </w:p>
    <w:p w:rsidR="00BC26FB" w:rsidRPr="00BC26FB" w:rsidRDefault="00BC26FB" w:rsidP="00BC26F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>3. Головні стильові риси неоромантизму. «Лісова пісня» та «Одержима» Лесі Українки як неоромантичні твори.</w:t>
      </w:r>
    </w:p>
    <w:p w:rsidR="00BC26FB" w:rsidRPr="00BC26FB" w:rsidRDefault="00BC26FB" w:rsidP="00BC26F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>4. Специфіка символізму у творчості Олександра Олеся («По дорозі в казку»).</w:t>
      </w:r>
    </w:p>
    <w:p w:rsidR="00BC26FB" w:rsidRPr="00BC26FB" w:rsidRDefault="00BC26FB" w:rsidP="00BC26F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proofErr w:type="spellStart"/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Неокласицистичний</w:t>
      </w:r>
      <w:proofErr w:type="spellEnd"/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стиль. Риси та визначні представники.</w:t>
      </w:r>
    </w:p>
    <w:p w:rsidR="00BC26FB" w:rsidRPr="00BC26FB" w:rsidRDefault="00BC26FB" w:rsidP="00BC26F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</w:t>
      </w:r>
      <w:proofErr w:type="spellStart"/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>В.Домонтович</w:t>
      </w:r>
      <w:proofErr w:type="spellEnd"/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"Доктор </w:t>
      </w:r>
      <w:proofErr w:type="spellStart"/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Серафікус</w:t>
      </w:r>
      <w:proofErr w:type="spellEnd"/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>" як інтелектуальна проза.</w:t>
      </w:r>
    </w:p>
    <w:p w:rsidR="00BC26FB" w:rsidRPr="00BC26FB" w:rsidRDefault="00BC26FB" w:rsidP="00BC26F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Особливості неокласицизму в творі : головний герой, філософічність, раціональність. Специфіка декадансу як стилю (поезія </w:t>
      </w:r>
      <w:proofErr w:type="spellStart"/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>М.Вороного</w:t>
      </w:r>
      <w:proofErr w:type="spellEnd"/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BC26FB" w:rsidRPr="00BC26FB" w:rsidRDefault="00BC26FB" w:rsidP="00BC26F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Характерні особливості декадансу як типу </w:t>
      </w:r>
      <w:proofErr w:type="spellStart"/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світоуявлення</w:t>
      </w:r>
      <w:proofErr w:type="spellEnd"/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 імітатора інших стилів.</w:t>
      </w:r>
    </w:p>
    <w:p w:rsidR="00BC26FB" w:rsidRPr="00BC26FB" w:rsidRDefault="00BC26FB" w:rsidP="00BC26F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>9. Стильовий експресіонізм в українській літературі (</w:t>
      </w:r>
      <w:proofErr w:type="spellStart"/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>В.Стефаник</w:t>
      </w:r>
      <w:proofErr w:type="spellEnd"/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"Шкода", "</w:t>
      </w:r>
      <w:proofErr w:type="spellStart"/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Діточа</w:t>
      </w:r>
      <w:proofErr w:type="spellEnd"/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пригода").</w:t>
      </w:r>
    </w:p>
    <w:p w:rsidR="00BC26FB" w:rsidRPr="00BC26FB" w:rsidRDefault="00BC26FB" w:rsidP="00BC26F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>10. Імпресіоністичний стиль. Домінантні прийоми (</w:t>
      </w:r>
      <w:proofErr w:type="spellStart"/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>М.Коцюбинський</w:t>
      </w:r>
      <w:proofErr w:type="spellEnd"/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"Цвіт яблуні").</w:t>
      </w:r>
    </w:p>
    <w:p w:rsidR="00BC26FB" w:rsidRPr="00BC26FB" w:rsidRDefault="00BC26FB" w:rsidP="00BC26F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>11. Особливості імажинізму в поезії Б.-І. Антонича .</w:t>
      </w:r>
    </w:p>
    <w:p w:rsidR="00BC26FB" w:rsidRPr="00BC26FB" w:rsidRDefault="00BC26FB" w:rsidP="00BC26F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>12. Сюрреалізм як стиль (поезія Емми Андієвської, зокрема вірш "Риба і розмір").</w:t>
      </w:r>
    </w:p>
    <w:p w:rsidR="00BC26FB" w:rsidRPr="00BC26FB" w:rsidRDefault="00BC26FB" w:rsidP="00BC26F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> 13.Філософія та естетика постмодернізму. Риси постмодерного стилю.</w:t>
      </w:r>
    </w:p>
    <w:p w:rsidR="00BC26FB" w:rsidRPr="00BC26FB" w:rsidRDefault="00BC26FB" w:rsidP="00BC26F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Український </w:t>
      </w:r>
      <w:proofErr w:type="spellStart"/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постмодерн</w:t>
      </w:r>
      <w:proofErr w:type="spellEnd"/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>. Дві стильові школи (</w:t>
      </w:r>
      <w:proofErr w:type="spellStart"/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>львівсько</w:t>
      </w:r>
      <w:proofErr w:type="spellEnd"/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-франківська та </w:t>
      </w:r>
      <w:proofErr w:type="spellStart"/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житомирсько</w:t>
      </w:r>
      <w:proofErr w:type="spellEnd"/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>-київська).</w:t>
      </w:r>
    </w:p>
    <w:p w:rsidR="00BC26FB" w:rsidRPr="00BC26FB" w:rsidRDefault="00BC26FB" w:rsidP="00BC26F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15. Карнавальна традиція у творчості </w:t>
      </w:r>
      <w:proofErr w:type="spellStart"/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>Ю.Андруховича</w:t>
      </w:r>
      <w:proofErr w:type="spellEnd"/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>. "Рекреації" та «</w:t>
      </w:r>
      <w:proofErr w:type="spellStart"/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>Московіада</w:t>
      </w:r>
      <w:proofErr w:type="spellEnd"/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>» як приклад посттоталітарного / постколоніального</w:t>
      </w:r>
    </w:p>
    <w:p w:rsidR="00BC26FB" w:rsidRPr="00BC26FB" w:rsidRDefault="00BC26FB" w:rsidP="00BC26F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постмодернізму.</w:t>
      </w:r>
    </w:p>
    <w:p w:rsidR="00BC26FB" w:rsidRPr="00BC26FB" w:rsidRDefault="00BC26FB" w:rsidP="00BC26F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26FB">
        <w:rPr>
          <w:rFonts w:ascii="Times New Roman" w:eastAsia="Times New Roman" w:hAnsi="Times New Roman" w:cs="Times New Roman"/>
          <w:sz w:val="28"/>
          <w:szCs w:val="28"/>
          <w:lang w:eastAsia="uk-UA"/>
        </w:rPr>
        <w:t>16. Необароко. Особливість стилістики оповідання Валерія Шевчука «Диявол, який є (Сота відьма)».</w:t>
      </w:r>
    </w:p>
    <w:p w:rsidR="001B0A66" w:rsidRPr="00BC26FB" w:rsidRDefault="00BC26FB" w:rsidP="00BC26F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26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17. Риси постмодерного мислення у публіцистиці </w:t>
      </w:r>
      <w:proofErr w:type="spellStart"/>
      <w:r w:rsidRPr="00BC26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Умберто</w:t>
      </w:r>
      <w:proofErr w:type="spellEnd"/>
      <w:r w:rsidRPr="00BC26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Еко.  </w:t>
      </w:r>
    </w:p>
    <w:p w:rsidR="00D2008B" w:rsidRPr="005C775B" w:rsidRDefault="005C775B" w:rsidP="005C7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7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     </w:t>
      </w:r>
      <w:r w:rsidRPr="005C77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2008B" w:rsidRPr="005C77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sectPr w:rsidR="00D2008B" w:rsidRPr="005C77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33"/>
    <w:rsid w:val="001B0A66"/>
    <w:rsid w:val="003F2133"/>
    <w:rsid w:val="005C775B"/>
    <w:rsid w:val="00A015C8"/>
    <w:rsid w:val="00BC26FB"/>
    <w:rsid w:val="00D2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A6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A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1030</Words>
  <Characters>588</Characters>
  <Application>Microsoft Office Word</Application>
  <DocSecurity>0</DocSecurity>
  <Lines>4</Lines>
  <Paragraphs>3</Paragraphs>
  <ScaleCrop>false</ScaleCrop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2020-10-25T21:53:00Z</dcterms:created>
  <dcterms:modified xsi:type="dcterms:W3CDTF">2020-10-25T22:07:00Z</dcterms:modified>
</cp:coreProperties>
</file>