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15" w:rsidRPr="00185215" w:rsidRDefault="00185215" w:rsidP="00185215">
      <w:pPr>
        <w:shd w:val="clear" w:color="auto" w:fill="FFFFFF"/>
        <w:suppressAutoHyphens/>
        <w:ind w:firstLine="709"/>
        <w:jc w:val="center"/>
        <w:rPr>
          <w:b/>
          <w:bCs/>
          <w:spacing w:val="-4"/>
          <w:sz w:val="24"/>
          <w:szCs w:val="24"/>
          <w:lang w:val="uk-UA"/>
        </w:rPr>
      </w:pPr>
      <w:r w:rsidRPr="00185215">
        <w:rPr>
          <w:b/>
          <w:bCs/>
          <w:i/>
          <w:spacing w:val="-4"/>
          <w:sz w:val="24"/>
          <w:szCs w:val="24"/>
          <w:lang w:val="uk-UA"/>
        </w:rPr>
        <w:t>Тема 4</w:t>
      </w:r>
      <w:r w:rsidRPr="00185215">
        <w:rPr>
          <w:b/>
          <w:bCs/>
          <w:spacing w:val="-4"/>
          <w:sz w:val="24"/>
          <w:szCs w:val="24"/>
          <w:lang w:val="uk-UA"/>
        </w:rPr>
        <w:t>. Гігієна води і водопостачання населених пунктів (місць)</w:t>
      </w:r>
    </w:p>
    <w:p w:rsidR="00185215" w:rsidRPr="00185215" w:rsidRDefault="00185215" w:rsidP="00185215">
      <w:pPr>
        <w:shd w:val="clear" w:color="auto" w:fill="FFFFFF"/>
        <w:suppressAutoHyphens/>
        <w:ind w:firstLine="709"/>
        <w:jc w:val="both"/>
        <w:rPr>
          <w:sz w:val="24"/>
          <w:szCs w:val="24"/>
        </w:rPr>
      </w:pPr>
    </w:p>
    <w:p w:rsidR="00185215" w:rsidRDefault="00185215" w:rsidP="00185215">
      <w:pPr>
        <w:shd w:val="clear" w:color="auto" w:fill="FFFFFF"/>
        <w:suppressAutoHyphens/>
        <w:ind w:firstLine="709"/>
        <w:jc w:val="center"/>
        <w:rPr>
          <w:b/>
          <w:bCs/>
          <w:sz w:val="24"/>
          <w:szCs w:val="24"/>
          <w:lang w:val="uk-UA"/>
        </w:rPr>
      </w:pPr>
      <w:r>
        <w:rPr>
          <w:b/>
          <w:bCs/>
          <w:sz w:val="24"/>
          <w:szCs w:val="24"/>
          <w:lang w:val="uk-UA"/>
        </w:rPr>
        <w:t>ЛЕКЦІЯ 4</w:t>
      </w:r>
    </w:p>
    <w:p w:rsidR="00185215" w:rsidRDefault="00185215" w:rsidP="00185215">
      <w:pPr>
        <w:shd w:val="clear" w:color="auto" w:fill="FFFFFF"/>
        <w:suppressAutoHyphens/>
        <w:ind w:firstLine="709"/>
        <w:jc w:val="center"/>
        <w:rPr>
          <w:b/>
          <w:bCs/>
          <w:sz w:val="24"/>
          <w:szCs w:val="24"/>
          <w:lang w:val="uk-UA"/>
        </w:rPr>
      </w:pPr>
      <w:bookmarkStart w:id="0" w:name="_GoBack"/>
      <w:bookmarkEnd w:id="0"/>
    </w:p>
    <w:p w:rsidR="00185215" w:rsidRPr="00185215" w:rsidRDefault="00185215" w:rsidP="00185215">
      <w:pPr>
        <w:shd w:val="clear" w:color="auto" w:fill="FFFFFF"/>
        <w:suppressAutoHyphens/>
        <w:ind w:firstLine="709"/>
        <w:jc w:val="center"/>
        <w:rPr>
          <w:b/>
          <w:bCs/>
          <w:sz w:val="24"/>
          <w:szCs w:val="24"/>
          <w:lang w:val="uk-UA"/>
        </w:rPr>
      </w:pPr>
      <w:r>
        <w:rPr>
          <w:b/>
          <w:bCs/>
          <w:sz w:val="24"/>
          <w:szCs w:val="24"/>
          <w:lang w:val="uk-UA"/>
        </w:rPr>
        <w:t>План</w:t>
      </w:r>
    </w:p>
    <w:p w:rsidR="00185215" w:rsidRPr="00185215" w:rsidRDefault="00185215" w:rsidP="00185215">
      <w:pPr>
        <w:shd w:val="clear" w:color="auto" w:fill="FFFFFF"/>
        <w:suppressAutoHyphens/>
        <w:ind w:firstLine="709"/>
        <w:jc w:val="both"/>
        <w:rPr>
          <w:sz w:val="24"/>
          <w:szCs w:val="24"/>
          <w:lang w:val="uk-UA"/>
        </w:rPr>
      </w:pPr>
    </w:p>
    <w:p w:rsidR="00185215" w:rsidRPr="00185215" w:rsidRDefault="00185215" w:rsidP="00185215">
      <w:pPr>
        <w:pStyle w:val="a3"/>
        <w:numPr>
          <w:ilvl w:val="0"/>
          <w:numId w:val="1"/>
        </w:numPr>
        <w:shd w:val="clear" w:color="auto" w:fill="FFFFFF"/>
        <w:suppressAutoHyphens/>
        <w:jc w:val="both"/>
        <w:rPr>
          <w:sz w:val="24"/>
          <w:szCs w:val="24"/>
        </w:rPr>
      </w:pPr>
      <w:r w:rsidRPr="00185215">
        <w:rPr>
          <w:sz w:val="24"/>
          <w:szCs w:val="24"/>
        </w:rPr>
        <w:t xml:space="preserve">Вода як фактор </w:t>
      </w:r>
      <w:r w:rsidRPr="00185215">
        <w:rPr>
          <w:sz w:val="24"/>
          <w:szCs w:val="24"/>
          <w:lang w:val="uk-UA"/>
        </w:rPr>
        <w:t>навколишнього середовища фізіологічне й гі</w:t>
      </w:r>
      <w:proofErr w:type="gramStart"/>
      <w:r w:rsidRPr="00185215">
        <w:rPr>
          <w:sz w:val="24"/>
          <w:szCs w:val="24"/>
          <w:lang w:val="uk-UA"/>
        </w:rPr>
        <w:t>г</w:t>
      </w:r>
      <w:proofErr w:type="gramEnd"/>
      <w:r w:rsidRPr="00185215">
        <w:rPr>
          <w:sz w:val="24"/>
          <w:szCs w:val="24"/>
          <w:lang w:val="uk-UA"/>
        </w:rPr>
        <w:t>ієнічне, значення. Норми водопостачання залежно від рівня благоустрою населеного пункту.</w:t>
      </w:r>
    </w:p>
    <w:p w:rsidR="00185215" w:rsidRPr="00185215" w:rsidRDefault="00185215" w:rsidP="00185215">
      <w:pPr>
        <w:pStyle w:val="a3"/>
        <w:numPr>
          <w:ilvl w:val="0"/>
          <w:numId w:val="1"/>
        </w:numPr>
        <w:shd w:val="clear" w:color="auto" w:fill="FFFFFF"/>
        <w:suppressAutoHyphens/>
        <w:jc w:val="both"/>
        <w:rPr>
          <w:sz w:val="24"/>
          <w:szCs w:val="24"/>
        </w:rPr>
      </w:pPr>
      <w:r w:rsidRPr="00185215">
        <w:rPr>
          <w:sz w:val="24"/>
          <w:szCs w:val="24"/>
          <w:lang w:val="uk-UA"/>
        </w:rPr>
        <w:t>Забруднення, самоочищення водойм. Гігієнічні вимоги до якості питної води. Державні санітарні норми та правила “Гігієнічні вимоги до води питної, призначеної для споживання людиною” (</w:t>
      </w:r>
      <w:proofErr w:type="spellStart"/>
      <w:r w:rsidRPr="00185215">
        <w:rPr>
          <w:sz w:val="24"/>
          <w:szCs w:val="24"/>
          <w:lang w:val="uk-UA"/>
        </w:rPr>
        <w:t>ДСанПіН</w:t>
      </w:r>
      <w:proofErr w:type="spellEnd"/>
      <w:r w:rsidRPr="00185215">
        <w:rPr>
          <w:sz w:val="24"/>
          <w:szCs w:val="24"/>
          <w:lang w:val="uk-UA"/>
        </w:rPr>
        <w:t xml:space="preserve"> 2.2.4-171-10). </w:t>
      </w:r>
    </w:p>
    <w:p w:rsidR="00185215" w:rsidRDefault="00185215" w:rsidP="00185215">
      <w:pPr>
        <w:pStyle w:val="a3"/>
        <w:numPr>
          <w:ilvl w:val="0"/>
          <w:numId w:val="1"/>
        </w:numPr>
        <w:shd w:val="clear" w:color="auto" w:fill="FFFFFF"/>
        <w:suppressAutoHyphens/>
        <w:jc w:val="both"/>
        <w:rPr>
          <w:sz w:val="24"/>
          <w:szCs w:val="24"/>
          <w:lang w:val="uk-UA"/>
        </w:rPr>
      </w:pPr>
      <w:r w:rsidRPr="00185215">
        <w:rPr>
          <w:sz w:val="24"/>
          <w:szCs w:val="24"/>
          <w:lang w:val="uk-UA"/>
        </w:rPr>
        <w:t xml:space="preserve">Вода як етіологічний фактор захворювань неінфекційної природи (ендемічний флюороз, карієс, </w:t>
      </w:r>
      <w:proofErr w:type="spellStart"/>
      <w:r w:rsidRPr="00185215">
        <w:rPr>
          <w:sz w:val="24"/>
          <w:szCs w:val="24"/>
          <w:lang w:val="uk-UA"/>
        </w:rPr>
        <w:t>водонітратна</w:t>
      </w:r>
      <w:proofErr w:type="spellEnd"/>
      <w:r w:rsidRPr="00185215">
        <w:rPr>
          <w:sz w:val="24"/>
          <w:szCs w:val="24"/>
          <w:lang w:val="uk-UA"/>
        </w:rPr>
        <w:t xml:space="preserve"> </w:t>
      </w:r>
      <w:proofErr w:type="spellStart"/>
      <w:r w:rsidRPr="00185215">
        <w:rPr>
          <w:sz w:val="24"/>
          <w:szCs w:val="24"/>
          <w:lang w:val="uk-UA"/>
        </w:rPr>
        <w:t>меггемоглобінемія</w:t>
      </w:r>
      <w:proofErr w:type="spellEnd"/>
      <w:r w:rsidRPr="00185215">
        <w:rPr>
          <w:sz w:val="24"/>
          <w:szCs w:val="24"/>
          <w:lang w:val="uk-UA"/>
        </w:rPr>
        <w:t>).</w:t>
      </w:r>
    </w:p>
    <w:p w:rsidR="00185215" w:rsidRPr="00185215" w:rsidRDefault="00185215" w:rsidP="00185215">
      <w:pPr>
        <w:pStyle w:val="a3"/>
        <w:shd w:val="clear" w:color="auto" w:fill="FFFFFF"/>
        <w:suppressAutoHyphens/>
        <w:ind w:left="1069"/>
        <w:jc w:val="both"/>
        <w:rPr>
          <w:sz w:val="24"/>
          <w:szCs w:val="24"/>
          <w:lang w:val="uk-UA"/>
        </w:rPr>
      </w:pPr>
    </w:p>
    <w:p w:rsidR="00185215" w:rsidRPr="00185215" w:rsidRDefault="00185215" w:rsidP="00185215">
      <w:pPr>
        <w:shd w:val="clear" w:color="auto" w:fill="FFFFFF"/>
        <w:suppressAutoHyphens/>
        <w:ind w:firstLine="709"/>
        <w:jc w:val="both"/>
        <w:rPr>
          <w:i/>
          <w:sz w:val="24"/>
          <w:szCs w:val="24"/>
          <w:u w:val="single"/>
          <w:lang w:val="uk-UA"/>
        </w:rPr>
      </w:pPr>
      <w:r w:rsidRPr="00185215">
        <w:rPr>
          <w:i/>
          <w:sz w:val="24"/>
          <w:szCs w:val="24"/>
          <w:u w:val="single"/>
          <w:lang w:val="uk-UA"/>
        </w:rPr>
        <w:t xml:space="preserve">(СРС) </w:t>
      </w:r>
      <w:r w:rsidRPr="00185215">
        <w:rPr>
          <w:i/>
          <w:sz w:val="24"/>
          <w:szCs w:val="24"/>
          <w:u w:val="single"/>
          <w:lang w:val="uk-UA"/>
        </w:rPr>
        <w:t>Характеристика джерел водопостачання. Централізована і децентралізована системи водопостачання.</w:t>
      </w:r>
    </w:p>
    <w:p w:rsidR="00185215" w:rsidRPr="00185215" w:rsidRDefault="00185215" w:rsidP="00185215">
      <w:pPr>
        <w:shd w:val="clear" w:color="auto" w:fill="FFFFFF"/>
        <w:suppressAutoHyphens/>
        <w:ind w:firstLine="709"/>
        <w:jc w:val="both"/>
        <w:rPr>
          <w:i/>
          <w:sz w:val="24"/>
          <w:szCs w:val="24"/>
          <w:u w:val="single"/>
        </w:rPr>
      </w:pPr>
      <w:r w:rsidRPr="00185215">
        <w:rPr>
          <w:i/>
          <w:sz w:val="24"/>
          <w:szCs w:val="24"/>
          <w:u w:val="single"/>
          <w:lang w:val="uk-UA"/>
        </w:rPr>
        <w:t>Основні методи очищення, знезаражування та поліпшення якості води.</w:t>
      </w:r>
    </w:p>
    <w:p w:rsidR="00185215" w:rsidRPr="00185215" w:rsidRDefault="00185215" w:rsidP="00185215">
      <w:pPr>
        <w:shd w:val="clear" w:color="auto" w:fill="FFFFFF"/>
        <w:suppressAutoHyphens/>
        <w:ind w:firstLine="709"/>
        <w:jc w:val="both"/>
        <w:rPr>
          <w:i/>
          <w:sz w:val="24"/>
          <w:szCs w:val="24"/>
          <w:u w:val="single"/>
          <w:lang w:val="uk-UA"/>
        </w:rPr>
      </w:pPr>
      <w:r w:rsidRPr="00185215">
        <w:rPr>
          <w:i/>
          <w:sz w:val="24"/>
          <w:szCs w:val="24"/>
          <w:u w:val="single"/>
          <w:lang w:val="uk-UA"/>
        </w:rPr>
        <w:t>Санітарна охорона водойм від забруднення.</w:t>
      </w:r>
    </w:p>
    <w:p w:rsidR="00185215" w:rsidRDefault="00185215" w:rsidP="00185215">
      <w:pPr>
        <w:pStyle w:val="a3"/>
        <w:shd w:val="clear" w:color="auto" w:fill="FFFFFF"/>
        <w:suppressAutoHyphens/>
        <w:ind w:left="1069"/>
        <w:jc w:val="both"/>
        <w:rPr>
          <w:sz w:val="24"/>
          <w:szCs w:val="24"/>
          <w:lang w:val="uk-UA"/>
        </w:rPr>
      </w:pPr>
    </w:p>
    <w:p w:rsidR="00185215" w:rsidRDefault="00185215" w:rsidP="00185215">
      <w:pPr>
        <w:pStyle w:val="a3"/>
        <w:shd w:val="clear" w:color="auto" w:fill="FFFFFF"/>
        <w:suppressAutoHyphens/>
        <w:ind w:left="1069"/>
        <w:jc w:val="both"/>
        <w:rPr>
          <w:sz w:val="24"/>
          <w:szCs w:val="24"/>
          <w:lang w:val="uk-UA"/>
        </w:rPr>
      </w:pPr>
      <w:r>
        <w:rPr>
          <w:sz w:val="24"/>
          <w:szCs w:val="24"/>
          <w:lang w:val="uk-UA"/>
        </w:rPr>
        <w:t>Список використаних джерел:</w:t>
      </w:r>
    </w:p>
    <w:p w:rsidR="00185215" w:rsidRDefault="00185215" w:rsidP="00185215">
      <w:pPr>
        <w:pStyle w:val="a3"/>
        <w:numPr>
          <w:ilvl w:val="0"/>
          <w:numId w:val="2"/>
        </w:numPr>
        <w:shd w:val="clear" w:color="auto" w:fill="FFFFFF"/>
        <w:suppressAutoHyphens/>
        <w:ind w:left="1069"/>
        <w:jc w:val="both"/>
        <w:rPr>
          <w:sz w:val="24"/>
          <w:szCs w:val="24"/>
          <w:lang w:val="uk-UA"/>
        </w:rPr>
      </w:pPr>
      <w:hyperlink r:id="rId6" w:history="1">
        <w:r w:rsidRPr="00382F6F">
          <w:rPr>
            <w:rStyle w:val="a5"/>
            <w:sz w:val="24"/>
            <w:szCs w:val="24"/>
            <w:lang w:val="uk-UA"/>
          </w:rPr>
          <w:t>https://buskrda.gov.ua</w:t>
        </w:r>
      </w:hyperlink>
    </w:p>
    <w:p w:rsidR="00185215" w:rsidRDefault="00185215" w:rsidP="00185215">
      <w:pPr>
        <w:pStyle w:val="a3"/>
        <w:numPr>
          <w:ilvl w:val="0"/>
          <w:numId w:val="2"/>
        </w:numPr>
        <w:shd w:val="clear" w:color="auto" w:fill="FFFFFF"/>
        <w:suppressAutoHyphens/>
        <w:ind w:left="1069"/>
        <w:jc w:val="both"/>
        <w:rPr>
          <w:sz w:val="24"/>
          <w:szCs w:val="24"/>
          <w:lang w:val="uk-UA"/>
        </w:rPr>
      </w:pPr>
      <w:hyperlink r:id="rId7" w:history="1">
        <w:r w:rsidRPr="00185215">
          <w:rPr>
            <w:rStyle w:val="a5"/>
            <w:sz w:val="24"/>
            <w:szCs w:val="24"/>
            <w:lang w:val="uk-UA"/>
          </w:rPr>
          <w:t>https://ips.ligazakon.net/document/view/re17747?an=1611</w:t>
        </w:r>
      </w:hyperlink>
    </w:p>
    <w:p w:rsidR="00185215" w:rsidRPr="00185215" w:rsidRDefault="00185215" w:rsidP="00185215">
      <w:pPr>
        <w:pStyle w:val="a3"/>
        <w:numPr>
          <w:ilvl w:val="0"/>
          <w:numId w:val="2"/>
        </w:numPr>
        <w:shd w:val="clear" w:color="auto" w:fill="FFFFFF"/>
        <w:suppressAutoHyphens/>
        <w:ind w:left="1069"/>
        <w:jc w:val="both"/>
        <w:rPr>
          <w:sz w:val="24"/>
          <w:szCs w:val="24"/>
          <w:lang w:val="uk-UA"/>
        </w:rPr>
      </w:pPr>
      <w:r w:rsidRPr="00185215">
        <w:rPr>
          <w:sz w:val="24"/>
          <w:szCs w:val="24"/>
          <w:lang w:val="uk-UA"/>
        </w:rPr>
        <w:t>http://ses.sumy.ua/496-vodno-ntratna-metgemoglobnemya.html</w:t>
      </w:r>
    </w:p>
    <w:p w:rsidR="00185215" w:rsidRPr="00185215" w:rsidRDefault="00185215" w:rsidP="00185215">
      <w:pPr>
        <w:pStyle w:val="a3"/>
        <w:shd w:val="clear" w:color="auto" w:fill="FFFFFF"/>
        <w:suppressAutoHyphens/>
        <w:ind w:left="1429"/>
        <w:jc w:val="both"/>
        <w:rPr>
          <w:sz w:val="24"/>
          <w:szCs w:val="24"/>
          <w:lang w:val="uk-UA"/>
        </w:rPr>
      </w:pPr>
    </w:p>
    <w:p w:rsidR="00185215" w:rsidRPr="00185215" w:rsidRDefault="00185215" w:rsidP="00185215">
      <w:pPr>
        <w:pStyle w:val="a3"/>
        <w:numPr>
          <w:ilvl w:val="0"/>
          <w:numId w:val="6"/>
        </w:numPr>
        <w:shd w:val="clear" w:color="auto" w:fill="FFFFFF"/>
        <w:suppressAutoHyphens/>
        <w:rPr>
          <w:b/>
          <w:sz w:val="24"/>
          <w:szCs w:val="24"/>
          <w:u w:val="single"/>
        </w:rPr>
      </w:pPr>
      <w:r w:rsidRPr="00185215">
        <w:rPr>
          <w:b/>
          <w:sz w:val="24"/>
          <w:szCs w:val="24"/>
          <w:u w:val="single"/>
        </w:rPr>
        <w:t xml:space="preserve">Вода як фактор </w:t>
      </w:r>
      <w:r w:rsidRPr="00185215">
        <w:rPr>
          <w:b/>
          <w:sz w:val="24"/>
          <w:szCs w:val="24"/>
          <w:u w:val="single"/>
          <w:lang w:val="uk-UA"/>
        </w:rPr>
        <w:t>навколишнього середовища фізіологічне й гі</w:t>
      </w:r>
      <w:proofErr w:type="gramStart"/>
      <w:r w:rsidRPr="00185215">
        <w:rPr>
          <w:b/>
          <w:sz w:val="24"/>
          <w:szCs w:val="24"/>
          <w:u w:val="single"/>
          <w:lang w:val="uk-UA"/>
        </w:rPr>
        <w:t>г</w:t>
      </w:r>
      <w:proofErr w:type="gramEnd"/>
      <w:r w:rsidRPr="00185215">
        <w:rPr>
          <w:b/>
          <w:sz w:val="24"/>
          <w:szCs w:val="24"/>
          <w:u w:val="single"/>
          <w:lang w:val="uk-UA"/>
        </w:rPr>
        <w:t>ієнічне, значення. Норми водопостачання залежно від рівня благоустрою населеного пункту.</w:t>
      </w:r>
    </w:p>
    <w:p w:rsidR="00185215" w:rsidRDefault="00185215" w:rsidP="00185215">
      <w:pPr>
        <w:shd w:val="clear" w:color="auto" w:fill="FFFFFF"/>
        <w:suppressAutoHyphens/>
        <w:jc w:val="both"/>
        <w:rPr>
          <w:sz w:val="24"/>
          <w:szCs w:val="24"/>
          <w:lang w:val="uk-UA"/>
        </w:rPr>
      </w:pPr>
      <w:r w:rsidRPr="00185215">
        <w:rPr>
          <w:sz w:val="24"/>
          <w:szCs w:val="24"/>
        </w:rPr>
        <w:t xml:space="preserve">Вода є одним з </w:t>
      </w:r>
      <w:proofErr w:type="spellStart"/>
      <w:r w:rsidRPr="00185215">
        <w:rPr>
          <w:sz w:val="24"/>
          <w:szCs w:val="24"/>
        </w:rPr>
        <w:t>найважливіших</w:t>
      </w:r>
      <w:proofErr w:type="spellEnd"/>
      <w:r w:rsidRPr="00185215">
        <w:rPr>
          <w:sz w:val="24"/>
          <w:szCs w:val="24"/>
        </w:rPr>
        <w:t xml:space="preserve"> </w:t>
      </w:r>
      <w:proofErr w:type="spellStart"/>
      <w:r w:rsidRPr="00185215">
        <w:rPr>
          <w:sz w:val="24"/>
          <w:szCs w:val="24"/>
        </w:rPr>
        <w:t>елементі</w:t>
      </w:r>
      <w:proofErr w:type="gramStart"/>
      <w:r w:rsidRPr="00185215">
        <w:rPr>
          <w:sz w:val="24"/>
          <w:szCs w:val="24"/>
        </w:rPr>
        <w:t>в</w:t>
      </w:r>
      <w:proofErr w:type="spellEnd"/>
      <w:proofErr w:type="gramEnd"/>
      <w:r w:rsidRPr="00185215">
        <w:rPr>
          <w:sz w:val="24"/>
          <w:szCs w:val="24"/>
        </w:rPr>
        <w:t xml:space="preserve"> </w:t>
      </w:r>
      <w:proofErr w:type="spellStart"/>
      <w:r w:rsidRPr="00185215">
        <w:rPr>
          <w:sz w:val="24"/>
          <w:szCs w:val="24"/>
        </w:rPr>
        <w:t>біосфери</w:t>
      </w:r>
      <w:proofErr w:type="spellEnd"/>
      <w:r w:rsidRPr="00185215">
        <w:rPr>
          <w:sz w:val="24"/>
          <w:szCs w:val="24"/>
        </w:rPr>
        <w:t xml:space="preserve">. Без води </w:t>
      </w:r>
      <w:proofErr w:type="spellStart"/>
      <w:r w:rsidRPr="00185215">
        <w:rPr>
          <w:sz w:val="24"/>
          <w:szCs w:val="24"/>
        </w:rPr>
        <w:t>неможливе</w:t>
      </w:r>
      <w:proofErr w:type="spellEnd"/>
      <w:r w:rsidRPr="00185215">
        <w:rPr>
          <w:sz w:val="24"/>
          <w:szCs w:val="24"/>
        </w:rPr>
        <w:t xml:space="preserve"> </w:t>
      </w:r>
      <w:proofErr w:type="spellStart"/>
      <w:r w:rsidRPr="00185215">
        <w:rPr>
          <w:sz w:val="24"/>
          <w:szCs w:val="24"/>
        </w:rPr>
        <w:t>життя</w:t>
      </w:r>
      <w:proofErr w:type="spellEnd"/>
      <w:r w:rsidRPr="00185215">
        <w:rPr>
          <w:sz w:val="24"/>
          <w:szCs w:val="24"/>
        </w:rPr>
        <w:t xml:space="preserve"> </w:t>
      </w:r>
      <w:proofErr w:type="spellStart"/>
      <w:r w:rsidRPr="00185215">
        <w:rPr>
          <w:sz w:val="24"/>
          <w:szCs w:val="24"/>
        </w:rPr>
        <w:t>усього</w:t>
      </w:r>
      <w:proofErr w:type="spellEnd"/>
      <w:r w:rsidRPr="00185215">
        <w:rPr>
          <w:sz w:val="24"/>
          <w:szCs w:val="24"/>
        </w:rPr>
        <w:t xml:space="preserve"> живого на </w:t>
      </w:r>
      <w:proofErr w:type="spellStart"/>
      <w:r w:rsidRPr="00185215">
        <w:rPr>
          <w:sz w:val="24"/>
          <w:szCs w:val="24"/>
        </w:rPr>
        <w:t>планеті</w:t>
      </w:r>
      <w:proofErr w:type="spellEnd"/>
      <w:r w:rsidRPr="00185215">
        <w:rPr>
          <w:sz w:val="24"/>
          <w:szCs w:val="24"/>
        </w:rPr>
        <w:t xml:space="preserve">. </w:t>
      </w:r>
      <w:proofErr w:type="spellStart"/>
      <w:r w:rsidRPr="00185215">
        <w:rPr>
          <w:sz w:val="24"/>
          <w:szCs w:val="24"/>
        </w:rPr>
        <w:t>Всі</w:t>
      </w:r>
      <w:proofErr w:type="spellEnd"/>
      <w:r w:rsidRPr="00185215">
        <w:rPr>
          <w:sz w:val="24"/>
          <w:szCs w:val="24"/>
        </w:rPr>
        <w:t xml:space="preserve"> </w:t>
      </w:r>
      <w:proofErr w:type="spellStart"/>
      <w:r w:rsidRPr="00185215">
        <w:rPr>
          <w:sz w:val="24"/>
          <w:szCs w:val="24"/>
        </w:rPr>
        <w:t>живі</w:t>
      </w:r>
      <w:proofErr w:type="spellEnd"/>
      <w:r w:rsidRPr="00185215">
        <w:rPr>
          <w:sz w:val="24"/>
          <w:szCs w:val="24"/>
        </w:rPr>
        <w:t xml:space="preserve"> </w:t>
      </w:r>
      <w:proofErr w:type="spellStart"/>
      <w:r w:rsidRPr="00185215">
        <w:rPr>
          <w:sz w:val="24"/>
          <w:szCs w:val="24"/>
        </w:rPr>
        <w:t>істоти</w:t>
      </w:r>
      <w:proofErr w:type="spellEnd"/>
      <w:r w:rsidRPr="00185215">
        <w:rPr>
          <w:sz w:val="24"/>
          <w:szCs w:val="24"/>
        </w:rPr>
        <w:t xml:space="preserve"> і </w:t>
      </w:r>
      <w:proofErr w:type="spellStart"/>
      <w:r w:rsidRPr="00185215">
        <w:rPr>
          <w:sz w:val="24"/>
          <w:szCs w:val="24"/>
        </w:rPr>
        <w:t>рослини</w:t>
      </w:r>
      <w:proofErr w:type="spellEnd"/>
      <w:r w:rsidRPr="00185215">
        <w:rPr>
          <w:sz w:val="24"/>
          <w:szCs w:val="24"/>
        </w:rPr>
        <w:t xml:space="preserve"> </w:t>
      </w:r>
      <w:proofErr w:type="spellStart"/>
      <w:r w:rsidRPr="00185215">
        <w:rPr>
          <w:sz w:val="24"/>
          <w:szCs w:val="24"/>
        </w:rPr>
        <w:t>складаються</w:t>
      </w:r>
      <w:proofErr w:type="spellEnd"/>
      <w:r w:rsidRPr="00185215">
        <w:rPr>
          <w:sz w:val="24"/>
          <w:szCs w:val="24"/>
        </w:rPr>
        <w:t xml:space="preserve"> з води: </w:t>
      </w:r>
      <w:proofErr w:type="spellStart"/>
      <w:r w:rsidRPr="00185215">
        <w:rPr>
          <w:sz w:val="24"/>
          <w:szCs w:val="24"/>
        </w:rPr>
        <w:t>тварини</w:t>
      </w:r>
      <w:proofErr w:type="spellEnd"/>
      <w:r w:rsidRPr="00185215">
        <w:rPr>
          <w:sz w:val="24"/>
          <w:szCs w:val="24"/>
        </w:rPr>
        <w:t xml:space="preserve"> і </w:t>
      </w:r>
      <w:proofErr w:type="spellStart"/>
      <w:r w:rsidRPr="00185215">
        <w:rPr>
          <w:sz w:val="24"/>
          <w:szCs w:val="24"/>
        </w:rPr>
        <w:t>риби</w:t>
      </w:r>
      <w:proofErr w:type="spellEnd"/>
      <w:r w:rsidRPr="00185215">
        <w:rPr>
          <w:sz w:val="24"/>
          <w:szCs w:val="24"/>
        </w:rPr>
        <w:t xml:space="preserve"> - на 75%, </w:t>
      </w:r>
      <w:proofErr w:type="spellStart"/>
      <w:r w:rsidRPr="00185215">
        <w:rPr>
          <w:sz w:val="24"/>
          <w:szCs w:val="24"/>
        </w:rPr>
        <w:t>медузи</w:t>
      </w:r>
      <w:proofErr w:type="spellEnd"/>
      <w:r w:rsidRPr="00185215">
        <w:rPr>
          <w:sz w:val="24"/>
          <w:szCs w:val="24"/>
        </w:rPr>
        <w:t xml:space="preserve"> - на 99%, </w:t>
      </w:r>
      <w:proofErr w:type="spellStart"/>
      <w:r w:rsidRPr="00185215">
        <w:rPr>
          <w:sz w:val="24"/>
          <w:szCs w:val="24"/>
        </w:rPr>
        <w:t>картопля</w:t>
      </w:r>
      <w:proofErr w:type="spellEnd"/>
      <w:r w:rsidRPr="00185215">
        <w:rPr>
          <w:sz w:val="24"/>
          <w:szCs w:val="24"/>
        </w:rPr>
        <w:t xml:space="preserve"> - на 76%, </w:t>
      </w:r>
      <w:proofErr w:type="spellStart"/>
      <w:r w:rsidRPr="00185215">
        <w:rPr>
          <w:sz w:val="24"/>
          <w:szCs w:val="24"/>
        </w:rPr>
        <w:t>огірки</w:t>
      </w:r>
      <w:proofErr w:type="spellEnd"/>
      <w:r w:rsidRPr="00185215">
        <w:rPr>
          <w:sz w:val="24"/>
          <w:szCs w:val="24"/>
        </w:rPr>
        <w:t xml:space="preserve"> - на 95%. У </w:t>
      </w:r>
      <w:proofErr w:type="spellStart"/>
      <w:proofErr w:type="gramStart"/>
      <w:r w:rsidRPr="00185215">
        <w:rPr>
          <w:sz w:val="24"/>
          <w:szCs w:val="24"/>
        </w:rPr>
        <w:t>р</w:t>
      </w:r>
      <w:proofErr w:type="gramEnd"/>
      <w:r w:rsidRPr="00185215">
        <w:rPr>
          <w:sz w:val="24"/>
          <w:szCs w:val="24"/>
        </w:rPr>
        <w:t>ізних</w:t>
      </w:r>
      <w:proofErr w:type="spellEnd"/>
      <w:r w:rsidRPr="00185215">
        <w:rPr>
          <w:sz w:val="24"/>
          <w:szCs w:val="24"/>
        </w:rPr>
        <w:t xml:space="preserve"> органах і тканинах </w:t>
      </w:r>
      <w:proofErr w:type="spellStart"/>
      <w:r w:rsidRPr="00185215">
        <w:rPr>
          <w:sz w:val="24"/>
          <w:szCs w:val="24"/>
        </w:rPr>
        <w:t>вміст</w:t>
      </w:r>
      <w:proofErr w:type="spellEnd"/>
      <w:r w:rsidRPr="00185215">
        <w:rPr>
          <w:sz w:val="24"/>
          <w:szCs w:val="24"/>
        </w:rPr>
        <w:t xml:space="preserve"> води </w:t>
      </w:r>
      <w:proofErr w:type="spellStart"/>
      <w:r w:rsidRPr="00185215">
        <w:rPr>
          <w:sz w:val="24"/>
          <w:szCs w:val="24"/>
        </w:rPr>
        <w:t>неоднаковий</w:t>
      </w:r>
      <w:proofErr w:type="spellEnd"/>
      <w:r w:rsidRPr="00185215">
        <w:rPr>
          <w:sz w:val="24"/>
          <w:szCs w:val="24"/>
        </w:rPr>
        <w:t xml:space="preserve">: - скелет </w:t>
      </w:r>
      <w:proofErr w:type="spellStart"/>
      <w:r w:rsidRPr="00185215">
        <w:rPr>
          <w:sz w:val="24"/>
          <w:szCs w:val="24"/>
        </w:rPr>
        <w:t>містить</w:t>
      </w:r>
      <w:proofErr w:type="spellEnd"/>
      <w:r w:rsidRPr="00185215">
        <w:rPr>
          <w:sz w:val="24"/>
          <w:szCs w:val="24"/>
        </w:rPr>
        <w:t xml:space="preserve"> 20 %, - </w:t>
      </w:r>
      <w:proofErr w:type="spellStart"/>
      <w:r w:rsidRPr="00185215">
        <w:rPr>
          <w:sz w:val="24"/>
          <w:szCs w:val="24"/>
        </w:rPr>
        <w:t>м'язова</w:t>
      </w:r>
      <w:proofErr w:type="spellEnd"/>
      <w:r w:rsidRPr="00185215">
        <w:rPr>
          <w:sz w:val="24"/>
          <w:szCs w:val="24"/>
        </w:rPr>
        <w:t xml:space="preserve"> тканина - 76, 59 - </w:t>
      </w:r>
      <w:proofErr w:type="spellStart"/>
      <w:r w:rsidRPr="00185215">
        <w:rPr>
          <w:sz w:val="24"/>
          <w:szCs w:val="24"/>
        </w:rPr>
        <w:t>сполучна</w:t>
      </w:r>
      <w:proofErr w:type="spellEnd"/>
      <w:r w:rsidRPr="00185215">
        <w:rPr>
          <w:sz w:val="24"/>
          <w:szCs w:val="24"/>
        </w:rPr>
        <w:t xml:space="preserve"> тканина - 80, - плазма </w:t>
      </w:r>
      <w:proofErr w:type="spellStart"/>
      <w:r w:rsidRPr="00185215">
        <w:rPr>
          <w:sz w:val="24"/>
          <w:szCs w:val="24"/>
        </w:rPr>
        <w:t>крові</w:t>
      </w:r>
      <w:proofErr w:type="spellEnd"/>
      <w:r w:rsidRPr="00185215">
        <w:rPr>
          <w:sz w:val="24"/>
          <w:szCs w:val="24"/>
        </w:rPr>
        <w:t xml:space="preserve"> - 92, - </w:t>
      </w:r>
      <w:proofErr w:type="spellStart"/>
      <w:r w:rsidRPr="00185215">
        <w:rPr>
          <w:sz w:val="24"/>
          <w:szCs w:val="24"/>
        </w:rPr>
        <w:t>склоподібне</w:t>
      </w:r>
      <w:proofErr w:type="spellEnd"/>
      <w:r w:rsidRPr="00185215">
        <w:rPr>
          <w:sz w:val="24"/>
          <w:szCs w:val="24"/>
        </w:rPr>
        <w:t xml:space="preserve"> </w:t>
      </w:r>
      <w:proofErr w:type="spellStart"/>
      <w:r w:rsidRPr="00185215">
        <w:rPr>
          <w:sz w:val="24"/>
          <w:szCs w:val="24"/>
        </w:rPr>
        <w:t>тіло</w:t>
      </w:r>
      <w:proofErr w:type="spellEnd"/>
      <w:r w:rsidRPr="00185215">
        <w:rPr>
          <w:sz w:val="24"/>
          <w:szCs w:val="24"/>
        </w:rPr>
        <w:t xml:space="preserve"> - 99 % води. </w:t>
      </w:r>
      <w:proofErr w:type="spellStart"/>
      <w:r w:rsidRPr="00185215">
        <w:rPr>
          <w:sz w:val="24"/>
          <w:szCs w:val="24"/>
        </w:rPr>
        <w:t>Значення</w:t>
      </w:r>
      <w:proofErr w:type="spellEnd"/>
      <w:r w:rsidRPr="00185215">
        <w:rPr>
          <w:sz w:val="24"/>
          <w:szCs w:val="24"/>
        </w:rPr>
        <w:t xml:space="preserve"> води у </w:t>
      </w:r>
      <w:proofErr w:type="spellStart"/>
      <w:r w:rsidRPr="00185215">
        <w:rPr>
          <w:sz w:val="24"/>
          <w:szCs w:val="24"/>
        </w:rPr>
        <w:t>тваринництві</w:t>
      </w:r>
      <w:proofErr w:type="spellEnd"/>
      <w:r w:rsidRPr="00185215">
        <w:rPr>
          <w:sz w:val="24"/>
          <w:szCs w:val="24"/>
        </w:rPr>
        <w:t xml:space="preserve"> 1. </w:t>
      </w:r>
      <w:proofErr w:type="spellStart"/>
      <w:r w:rsidRPr="00185215">
        <w:rPr>
          <w:sz w:val="24"/>
          <w:szCs w:val="24"/>
        </w:rPr>
        <w:t>Фізіологічне</w:t>
      </w:r>
      <w:proofErr w:type="spellEnd"/>
      <w:r w:rsidRPr="00185215">
        <w:rPr>
          <w:sz w:val="24"/>
          <w:szCs w:val="24"/>
        </w:rPr>
        <w:t xml:space="preserve"> 2. </w:t>
      </w:r>
      <w:proofErr w:type="spellStart"/>
      <w:r w:rsidRPr="00185215">
        <w:rPr>
          <w:sz w:val="24"/>
          <w:szCs w:val="24"/>
        </w:rPr>
        <w:t>Гігієнічне</w:t>
      </w:r>
      <w:proofErr w:type="spellEnd"/>
      <w:r w:rsidRPr="00185215">
        <w:rPr>
          <w:sz w:val="24"/>
          <w:szCs w:val="24"/>
        </w:rPr>
        <w:t xml:space="preserve"> 3. </w:t>
      </w:r>
      <w:proofErr w:type="spellStart"/>
      <w:proofErr w:type="gramStart"/>
      <w:r w:rsidRPr="00185215">
        <w:rPr>
          <w:sz w:val="24"/>
          <w:szCs w:val="24"/>
        </w:rPr>
        <w:t>Еп</w:t>
      </w:r>
      <w:proofErr w:type="gramEnd"/>
      <w:r w:rsidRPr="00185215">
        <w:rPr>
          <w:sz w:val="24"/>
          <w:szCs w:val="24"/>
        </w:rPr>
        <w:t>ідеміологічне</w:t>
      </w:r>
      <w:proofErr w:type="spellEnd"/>
      <w:r w:rsidRPr="00185215">
        <w:rPr>
          <w:sz w:val="24"/>
          <w:szCs w:val="24"/>
        </w:rPr>
        <w:t xml:space="preserve"> 4. </w:t>
      </w:r>
      <w:proofErr w:type="spellStart"/>
      <w:r w:rsidRPr="00185215">
        <w:rPr>
          <w:sz w:val="24"/>
          <w:szCs w:val="24"/>
        </w:rPr>
        <w:t>Господарсько-технічне</w:t>
      </w:r>
      <w:proofErr w:type="spellEnd"/>
      <w:r w:rsidRPr="00185215">
        <w:rPr>
          <w:sz w:val="24"/>
          <w:szCs w:val="24"/>
        </w:rPr>
        <w:t xml:space="preserve"> </w:t>
      </w:r>
      <w:proofErr w:type="spellStart"/>
      <w:r w:rsidRPr="00185215">
        <w:rPr>
          <w:sz w:val="24"/>
          <w:szCs w:val="24"/>
        </w:rPr>
        <w:t>Фізіологічне</w:t>
      </w:r>
      <w:proofErr w:type="spellEnd"/>
      <w:r w:rsidRPr="00185215">
        <w:rPr>
          <w:sz w:val="24"/>
          <w:szCs w:val="24"/>
        </w:rPr>
        <w:t xml:space="preserve"> </w:t>
      </w:r>
      <w:proofErr w:type="spellStart"/>
      <w:r w:rsidRPr="00185215">
        <w:rPr>
          <w:sz w:val="24"/>
          <w:szCs w:val="24"/>
        </w:rPr>
        <w:t>значення</w:t>
      </w:r>
      <w:proofErr w:type="spellEnd"/>
      <w:r w:rsidRPr="00185215">
        <w:rPr>
          <w:sz w:val="24"/>
          <w:szCs w:val="24"/>
        </w:rPr>
        <w:t xml:space="preserve"> води </w:t>
      </w:r>
      <w:proofErr w:type="spellStart"/>
      <w:r w:rsidRPr="00185215">
        <w:rPr>
          <w:sz w:val="24"/>
          <w:szCs w:val="24"/>
        </w:rPr>
        <w:t>Всі</w:t>
      </w:r>
      <w:proofErr w:type="spellEnd"/>
      <w:r w:rsidRPr="00185215">
        <w:rPr>
          <w:sz w:val="24"/>
          <w:szCs w:val="24"/>
        </w:rPr>
        <w:t xml:space="preserve"> </w:t>
      </w:r>
      <w:proofErr w:type="spellStart"/>
      <w:r w:rsidRPr="00185215">
        <w:rPr>
          <w:sz w:val="24"/>
          <w:szCs w:val="24"/>
        </w:rPr>
        <w:t>біохімічні</w:t>
      </w:r>
      <w:proofErr w:type="spellEnd"/>
      <w:r w:rsidRPr="00185215">
        <w:rPr>
          <w:sz w:val="24"/>
          <w:szCs w:val="24"/>
        </w:rPr>
        <w:t xml:space="preserve"> </w:t>
      </w:r>
      <w:proofErr w:type="spellStart"/>
      <w:r w:rsidRPr="00185215">
        <w:rPr>
          <w:sz w:val="24"/>
          <w:szCs w:val="24"/>
        </w:rPr>
        <w:t>реакції</w:t>
      </w:r>
      <w:proofErr w:type="spellEnd"/>
      <w:r w:rsidRPr="00185215">
        <w:rPr>
          <w:sz w:val="24"/>
          <w:szCs w:val="24"/>
        </w:rPr>
        <w:t xml:space="preserve">, </w:t>
      </w:r>
      <w:proofErr w:type="spellStart"/>
      <w:r w:rsidRPr="00185215">
        <w:rPr>
          <w:sz w:val="24"/>
          <w:szCs w:val="24"/>
        </w:rPr>
        <w:t>що</w:t>
      </w:r>
      <w:proofErr w:type="spellEnd"/>
      <w:r w:rsidRPr="00185215">
        <w:rPr>
          <w:sz w:val="24"/>
          <w:szCs w:val="24"/>
        </w:rPr>
        <w:t xml:space="preserve"> </w:t>
      </w:r>
      <w:proofErr w:type="spellStart"/>
      <w:r w:rsidRPr="00185215">
        <w:rPr>
          <w:sz w:val="24"/>
          <w:szCs w:val="24"/>
        </w:rPr>
        <w:t>пов’язані</w:t>
      </w:r>
      <w:proofErr w:type="spellEnd"/>
      <w:r w:rsidRPr="00185215">
        <w:rPr>
          <w:sz w:val="24"/>
          <w:szCs w:val="24"/>
        </w:rPr>
        <w:t xml:space="preserve"> з </w:t>
      </w:r>
      <w:proofErr w:type="spellStart"/>
      <w:r w:rsidRPr="00185215">
        <w:rPr>
          <w:sz w:val="24"/>
          <w:szCs w:val="24"/>
        </w:rPr>
        <w:t>процесами</w:t>
      </w:r>
      <w:proofErr w:type="spellEnd"/>
      <w:r w:rsidRPr="00185215">
        <w:rPr>
          <w:sz w:val="24"/>
          <w:szCs w:val="24"/>
        </w:rPr>
        <w:t xml:space="preserve"> </w:t>
      </w:r>
      <w:proofErr w:type="spellStart"/>
      <w:r w:rsidRPr="00185215">
        <w:rPr>
          <w:sz w:val="24"/>
          <w:szCs w:val="24"/>
        </w:rPr>
        <w:t>травлення</w:t>
      </w:r>
      <w:proofErr w:type="spellEnd"/>
      <w:r w:rsidRPr="00185215">
        <w:rPr>
          <w:sz w:val="24"/>
          <w:szCs w:val="24"/>
        </w:rPr>
        <w:t xml:space="preserve"> і </w:t>
      </w:r>
      <w:proofErr w:type="spellStart"/>
      <w:r w:rsidRPr="00185215">
        <w:rPr>
          <w:sz w:val="24"/>
          <w:szCs w:val="24"/>
        </w:rPr>
        <w:t>засвоєння</w:t>
      </w:r>
      <w:proofErr w:type="spellEnd"/>
      <w:r w:rsidRPr="00185215">
        <w:rPr>
          <w:sz w:val="24"/>
          <w:szCs w:val="24"/>
        </w:rPr>
        <w:t xml:space="preserve"> </w:t>
      </w:r>
      <w:proofErr w:type="spellStart"/>
      <w:r w:rsidRPr="00185215">
        <w:rPr>
          <w:sz w:val="24"/>
          <w:szCs w:val="24"/>
        </w:rPr>
        <w:t>поживних</w:t>
      </w:r>
      <w:proofErr w:type="spellEnd"/>
      <w:r w:rsidRPr="00185215">
        <w:rPr>
          <w:sz w:val="24"/>
          <w:szCs w:val="24"/>
        </w:rPr>
        <w:t xml:space="preserve"> </w:t>
      </w:r>
      <w:proofErr w:type="spellStart"/>
      <w:r w:rsidRPr="00185215">
        <w:rPr>
          <w:sz w:val="24"/>
          <w:szCs w:val="24"/>
        </w:rPr>
        <w:t>речовин</w:t>
      </w:r>
      <w:proofErr w:type="spellEnd"/>
      <w:r w:rsidRPr="00185215">
        <w:rPr>
          <w:sz w:val="24"/>
          <w:szCs w:val="24"/>
        </w:rPr>
        <w:t xml:space="preserve">, </w:t>
      </w:r>
      <w:proofErr w:type="spellStart"/>
      <w:r w:rsidRPr="00185215">
        <w:rPr>
          <w:sz w:val="24"/>
          <w:szCs w:val="24"/>
        </w:rPr>
        <w:t>протікають</w:t>
      </w:r>
      <w:proofErr w:type="spellEnd"/>
      <w:r w:rsidRPr="00185215">
        <w:rPr>
          <w:sz w:val="24"/>
          <w:szCs w:val="24"/>
        </w:rPr>
        <w:t xml:space="preserve"> у водному </w:t>
      </w:r>
      <w:proofErr w:type="spellStart"/>
      <w:r w:rsidRPr="00185215">
        <w:rPr>
          <w:sz w:val="24"/>
          <w:szCs w:val="24"/>
        </w:rPr>
        <w:t>середовищі</w:t>
      </w:r>
      <w:proofErr w:type="spellEnd"/>
      <w:r w:rsidRPr="00185215">
        <w:rPr>
          <w:sz w:val="24"/>
          <w:szCs w:val="24"/>
        </w:rPr>
        <w:t xml:space="preserve">. Разом з солями вода </w:t>
      </w:r>
      <w:proofErr w:type="spellStart"/>
      <w:r w:rsidRPr="00185215">
        <w:rPr>
          <w:sz w:val="24"/>
          <w:szCs w:val="24"/>
        </w:rPr>
        <w:t>приймає</w:t>
      </w:r>
      <w:proofErr w:type="spellEnd"/>
      <w:r w:rsidRPr="00185215">
        <w:rPr>
          <w:sz w:val="24"/>
          <w:szCs w:val="24"/>
        </w:rPr>
        <w:t xml:space="preserve"> участь в </w:t>
      </w:r>
      <w:proofErr w:type="spellStart"/>
      <w:proofErr w:type="gramStart"/>
      <w:r w:rsidRPr="00185215">
        <w:rPr>
          <w:sz w:val="24"/>
          <w:szCs w:val="24"/>
        </w:rPr>
        <w:t>п</w:t>
      </w:r>
      <w:proofErr w:type="gramEnd"/>
      <w:r w:rsidRPr="00185215">
        <w:rPr>
          <w:sz w:val="24"/>
          <w:szCs w:val="24"/>
        </w:rPr>
        <w:t>ідтримці</w:t>
      </w:r>
      <w:proofErr w:type="spellEnd"/>
      <w:r w:rsidRPr="00185215">
        <w:rPr>
          <w:sz w:val="24"/>
          <w:szCs w:val="24"/>
        </w:rPr>
        <w:t xml:space="preserve"> </w:t>
      </w:r>
      <w:proofErr w:type="spellStart"/>
      <w:r w:rsidRPr="00185215">
        <w:rPr>
          <w:sz w:val="24"/>
          <w:szCs w:val="24"/>
        </w:rPr>
        <w:t>найважливішої</w:t>
      </w:r>
      <w:proofErr w:type="spellEnd"/>
      <w:r w:rsidRPr="00185215">
        <w:rPr>
          <w:sz w:val="24"/>
          <w:szCs w:val="24"/>
        </w:rPr>
        <w:t xml:space="preserve"> </w:t>
      </w:r>
      <w:proofErr w:type="spellStart"/>
      <w:r w:rsidRPr="00185215">
        <w:rPr>
          <w:sz w:val="24"/>
          <w:szCs w:val="24"/>
        </w:rPr>
        <w:t>фізіологічної</w:t>
      </w:r>
      <w:proofErr w:type="spellEnd"/>
      <w:r w:rsidRPr="00185215">
        <w:rPr>
          <w:sz w:val="24"/>
          <w:szCs w:val="24"/>
        </w:rPr>
        <w:t xml:space="preserve"> </w:t>
      </w:r>
      <w:proofErr w:type="spellStart"/>
      <w:r w:rsidRPr="00185215">
        <w:rPr>
          <w:sz w:val="24"/>
          <w:szCs w:val="24"/>
        </w:rPr>
        <w:t>константи</w:t>
      </w:r>
      <w:proofErr w:type="spellEnd"/>
      <w:r w:rsidRPr="00185215">
        <w:rPr>
          <w:sz w:val="24"/>
          <w:szCs w:val="24"/>
        </w:rPr>
        <w:t xml:space="preserve"> </w:t>
      </w:r>
      <w:proofErr w:type="spellStart"/>
      <w:r w:rsidRPr="00185215">
        <w:rPr>
          <w:sz w:val="24"/>
          <w:szCs w:val="24"/>
        </w:rPr>
        <w:t>організму</w:t>
      </w:r>
      <w:proofErr w:type="spellEnd"/>
      <w:r w:rsidRPr="00185215">
        <w:rPr>
          <w:sz w:val="24"/>
          <w:szCs w:val="24"/>
        </w:rPr>
        <w:t xml:space="preserve"> - </w:t>
      </w:r>
      <w:proofErr w:type="spellStart"/>
      <w:r w:rsidRPr="00185215">
        <w:rPr>
          <w:sz w:val="24"/>
          <w:szCs w:val="24"/>
        </w:rPr>
        <w:t>величини</w:t>
      </w:r>
      <w:proofErr w:type="spellEnd"/>
      <w:r w:rsidRPr="00185215">
        <w:rPr>
          <w:sz w:val="24"/>
          <w:szCs w:val="24"/>
        </w:rPr>
        <w:t xml:space="preserve"> </w:t>
      </w:r>
      <w:proofErr w:type="spellStart"/>
      <w:r w:rsidRPr="00185215">
        <w:rPr>
          <w:sz w:val="24"/>
          <w:szCs w:val="24"/>
        </w:rPr>
        <w:t>осмотичного</w:t>
      </w:r>
      <w:proofErr w:type="spellEnd"/>
      <w:r w:rsidRPr="00185215">
        <w:rPr>
          <w:sz w:val="24"/>
          <w:szCs w:val="24"/>
        </w:rPr>
        <w:t xml:space="preserve"> </w:t>
      </w:r>
      <w:proofErr w:type="spellStart"/>
      <w:r w:rsidRPr="00185215">
        <w:rPr>
          <w:sz w:val="24"/>
          <w:szCs w:val="24"/>
        </w:rPr>
        <w:t>тиску</w:t>
      </w:r>
      <w:proofErr w:type="spellEnd"/>
      <w:r w:rsidRPr="00185215">
        <w:rPr>
          <w:sz w:val="24"/>
          <w:szCs w:val="24"/>
        </w:rPr>
        <w:t xml:space="preserve">. </w:t>
      </w:r>
      <w:proofErr w:type="spellStart"/>
      <w:r w:rsidRPr="00185215">
        <w:rPr>
          <w:sz w:val="24"/>
          <w:szCs w:val="24"/>
        </w:rPr>
        <w:t>Симптоми</w:t>
      </w:r>
      <w:proofErr w:type="spellEnd"/>
      <w:r w:rsidRPr="00185215">
        <w:rPr>
          <w:sz w:val="24"/>
          <w:szCs w:val="24"/>
        </w:rPr>
        <w:t xml:space="preserve"> </w:t>
      </w:r>
      <w:proofErr w:type="spellStart"/>
      <w:r w:rsidRPr="00185215">
        <w:rPr>
          <w:sz w:val="24"/>
          <w:szCs w:val="24"/>
        </w:rPr>
        <w:t>зневоднення</w:t>
      </w:r>
      <w:proofErr w:type="spellEnd"/>
      <w:r w:rsidRPr="00185215">
        <w:rPr>
          <w:sz w:val="24"/>
          <w:szCs w:val="24"/>
        </w:rPr>
        <w:t xml:space="preserve"> </w:t>
      </w:r>
      <w:proofErr w:type="spellStart"/>
      <w:r w:rsidRPr="00185215">
        <w:rPr>
          <w:sz w:val="24"/>
          <w:szCs w:val="24"/>
        </w:rPr>
        <w:t>організму</w:t>
      </w:r>
      <w:proofErr w:type="spellEnd"/>
      <w:r w:rsidRPr="00185215">
        <w:rPr>
          <w:sz w:val="24"/>
          <w:szCs w:val="24"/>
        </w:rPr>
        <w:t xml:space="preserve"> При </w:t>
      </w:r>
      <w:proofErr w:type="spellStart"/>
      <w:r w:rsidRPr="00185215">
        <w:rPr>
          <w:sz w:val="24"/>
          <w:szCs w:val="24"/>
        </w:rPr>
        <w:t>зменшенні</w:t>
      </w:r>
      <w:proofErr w:type="spellEnd"/>
      <w:r w:rsidRPr="00185215">
        <w:rPr>
          <w:sz w:val="24"/>
          <w:szCs w:val="24"/>
        </w:rPr>
        <w:t xml:space="preserve"> води в </w:t>
      </w:r>
      <w:proofErr w:type="spellStart"/>
      <w:r w:rsidRPr="00185215">
        <w:rPr>
          <w:sz w:val="24"/>
          <w:szCs w:val="24"/>
        </w:rPr>
        <w:t>організмі</w:t>
      </w:r>
      <w:proofErr w:type="spellEnd"/>
      <w:r w:rsidRPr="00185215">
        <w:rPr>
          <w:sz w:val="24"/>
          <w:szCs w:val="24"/>
        </w:rPr>
        <w:t xml:space="preserve"> </w:t>
      </w:r>
      <w:proofErr w:type="spellStart"/>
      <w:r w:rsidRPr="00185215">
        <w:rPr>
          <w:sz w:val="24"/>
          <w:szCs w:val="24"/>
        </w:rPr>
        <w:t>тварин</w:t>
      </w:r>
      <w:proofErr w:type="spellEnd"/>
      <w:r w:rsidRPr="00185215">
        <w:rPr>
          <w:sz w:val="24"/>
          <w:szCs w:val="24"/>
        </w:rPr>
        <w:t xml:space="preserve"> (у % </w:t>
      </w:r>
      <w:proofErr w:type="spellStart"/>
      <w:r w:rsidRPr="00185215">
        <w:rPr>
          <w:sz w:val="24"/>
          <w:szCs w:val="24"/>
        </w:rPr>
        <w:t>від</w:t>
      </w:r>
      <w:proofErr w:type="spellEnd"/>
      <w:r w:rsidRPr="00185215">
        <w:rPr>
          <w:sz w:val="24"/>
          <w:szCs w:val="24"/>
        </w:rPr>
        <w:t xml:space="preserve"> </w:t>
      </w:r>
      <w:proofErr w:type="spellStart"/>
      <w:r w:rsidRPr="00185215">
        <w:rPr>
          <w:sz w:val="24"/>
          <w:szCs w:val="24"/>
        </w:rPr>
        <w:t>маси</w:t>
      </w:r>
      <w:proofErr w:type="spellEnd"/>
      <w:r w:rsidRPr="00185215">
        <w:rPr>
          <w:sz w:val="24"/>
          <w:szCs w:val="24"/>
        </w:rPr>
        <w:t xml:space="preserve"> </w:t>
      </w:r>
      <w:proofErr w:type="spellStart"/>
      <w:r w:rsidRPr="00185215">
        <w:rPr>
          <w:sz w:val="24"/>
          <w:szCs w:val="24"/>
        </w:rPr>
        <w:t>тіла</w:t>
      </w:r>
      <w:proofErr w:type="spellEnd"/>
      <w:r w:rsidRPr="00185215">
        <w:rPr>
          <w:sz w:val="24"/>
          <w:szCs w:val="24"/>
        </w:rPr>
        <w:t xml:space="preserve">) </w:t>
      </w:r>
      <w:proofErr w:type="spellStart"/>
      <w:r w:rsidRPr="00185215">
        <w:rPr>
          <w:sz w:val="24"/>
          <w:szCs w:val="24"/>
        </w:rPr>
        <w:t>спостерігається</w:t>
      </w:r>
      <w:proofErr w:type="spellEnd"/>
      <w:r w:rsidRPr="00185215">
        <w:rPr>
          <w:sz w:val="24"/>
          <w:szCs w:val="24"/>
        </w:rPr>
        <w:t xml:space="preserve">: </w:t>
      </w:r>
      <w:r w:rsidRPr="00185215">
        <w:rPr>
          <w:sz w:val="24"/>
          <w:szCs w:val="24"/>
        </w:rPr>
        <w:sym w:font="Symbol" w:char="F0FC"/>
      </w:r>
      <w:r w:rsidRPr="00185215">
        <w:rPr>
          <w:sz w:val="24"/>
          <w:szCs w:val="24"/>
        </w:rPr>
        <w:t xml:space="preserve"> 1-5% - </w:t>
      </w:r>
      <w:proofErr w:type="spellStart"/>
      <w:r w:rsidRPr="00185215">
        <w:rPr>
          <w:sz w:val="24"/>
          <w:szCs w:val="24"/>
        </w:rPr>
        <w:t>спрага</w:t>
      </w:r>
      <w:proofErr w:type="spellEnd"/>
      <w:r w:rsidRPr="00185215">
        <w:rPr>
          <w:sz w:val="24"/>
          <w:szCs w:val="24"/>
        </w:rPr>
        <w:t xml:space="preserve">, </w:t>
      </w:r>
      <w:proofErr w:type="spellStart"/>
      <w:r w:rsidRPr="00185215">
        <w:rPr>
          <w:sz w:val="24"/>
          <w:szCs w:val="24"/>
        </w:rPr>
        <w:t>нездужання</w:t>
      </w:r>
      <w:proofErr w:type="spellEnd"/>
      <w:r w:rsidRPr="00185215">
        <w:rPr>
          <w:sz w:val="24"/>
          <w:szCs w:val="24"/>
        </w:rPr>
        <w:t xml:space="preserve">, </w:t>
      </w:r>
      <w:proofErr w:type="spellStart"/>
      <w:r w:rsidRPr="00185215">
        <w:rPr>
          <w:sz w:val="24"/>
          <w:szCs w:val="24"/>
        </w:rPr>
        <w:t>кволість</w:t>
      </w:r>
      <w:proofErr w:type="spellEnd"/>
      <w:r w:rsidRPr="00185215">
        <w:rPr>
          <w:sz w:val="24"/>
          <w:szCs w:val="24"/>
        </w:rPr>
        <w:t xml:space="preserve">, </w:t>
      </w:r>
      <w:proofErr w:type="spellStart"/>
      <w:r w:rsidRPr="00185215">
        <w:rPr>
          <w:sz w:val="24"/>
          <w:szCs w:val="24"/>
        </w:rPr>
        <w:t>втрата</w:t>
      </w:r>
      <w:proofErr w:type="spellEnd"/>
      <w:r w:rsidRPr="00185215">
        <w:rPr>
          <w:sz w:val="24"/>
          <w:szCs w:val="24"/>
        </w:rPr>
        <w:t xml:space="preserve"> </w:t>
      </w:r>
      <w:proofErr w:type="spellStart"/>
      <w:r w:rsidRPr="00185215">
        <w:rPr>
          <w:sz w:val="24"/>
          <w:szCs w:val="24"/>
        </w:rPr>
        <w:t>апетиту</w:t>
      </w:r>
      <w:proofErr w:type="spellEnd"/>
      <w:r w:rsidRPr="00185215">
        <w:rPr>
          <w:sz w:val="24"/>
          <w:szCs w:val="24"/>
        </w:rPr>
        <w:t xml:space="preserve">, </w:t>
      </w:r>
      <w:proofErr w:type="spellStart"/>
      <w:r w:rsidRPr="00185215">
        <w:rPr>
          <w:sz w:val="24"/>
          <w:szCs w:val="24"/>
        </w:rPr>
        <w:t>подразливість</w:t>
      </w:r>
      <w:proofErr w:type="spellEnd"/>
      <w:r w:rsidRPr="00185215">
        <w:rPr>
          <w:sz w:val="24"/>
          <w:szCs w:val="24"/>
        </w:rPr>
        <w:t xml:space="preserve">, </w:t>
      </w:r>
      <w:proofErr w:type="spellStart"/>
      <w:r w:rsidRPr="00185215">
        <w:rPr>
          <w:sz w:val="24"/>
          <w:szCs w:val="24"/>
        </w:rPr>
        <w:t>сонливість</w:t>
      </w:r>
      <w:proofErr w:type="spellEnd"/>
      <w:r w:rsidRPr="00185215">
        <w:rPr>
          <w:sz w:val="24"/>
          <w:szCs w:val="24"/>
        </w:rPr>
        <w:t xml:space="preserve">, </w:t>
      </w:r>
      <w:proofErr w:type="spellStart"/>
      <w:proofErr w:type="gramStart"/>
      <w:r w:rsidRPr="00185215">
        <w:rPr>
          <w:sz w:val="24"/>
          <w:szCs w:val="24"/>
        </w:rPr>
        <w:t>п</w:t>
      </w:r>
      <w:proofErr w:type="gramEnd"/>
      <w:r w:rsidRPr="00185215">
        <w:rPr>
          <w:sz w:val="24"/>
          <w:szCs w:val="24"/>
        </w:rPr>
        <w:t>ідвищення</w:t>
      </w:r>
      <w:proofErr w:type="spellEnd"/>
      <w:r w:rsidRPr="00185215">
        <w:rPr>
          <w:sz w:val="24"/>
          <w:szCs w:val="24"/>
        </w:rPr>
        <w:t xml:space="preserve"> </w:t>
      </w:r>
      <w:proofErr w:type="spellStart"/>
      <w:r w:rsidRPr="00185215">
        <w:rPr>
          <w:sz w:val="24"/>
          <w:szCs w:val="24"/>
        </w:rPr>
        <w:t>температури</w:t>
      </w:r>
      <w:proofErr w:type="spellEnd"/>
      <w:r w:rsidRPr="00185215">
        <w:rPr>
          <w:sz w:val="24"/>
          <w:szCs w:val="24"/>
        </w:rPr>
        <w:t xml:space="preserve"> </w:t>
      </w:r>
      <w:proofErr w:type="spellStart"/>
      <w:r w:rsidRPr="00185215">
        <w:rPr>
          <w:sz w:val="24"/>
          <w:szCs w:val="24"/>
        </w:rPr>
        <w:t>тіла</w:t>
      </w:r>
      <w:proofErr w:type="spellEnd"/>
      <w:r w:rsidRPr="00185215">
        <w:rPr>
          <w:sz w:val="24"/>
          <w:szCs w:val="24"/>
        </w:rPr>
        <w:t xml:space="preserve">. </w:t>
      </w:r>
      <w:r w:rsidRPr="00185215">
        <w:rPr>
          <w:sz w:val="24"/>
          <w:szCs w:val="24"/>
        </w:rPr>
        <w:sym w:font="Symbol" w:char="F0FC"/>
      </w:r>
      <w:r w:rsidRPr="00185215">
        <w:rPr>
          <w:sz w:val="24"/>
          <w:szCs w:val="24"/>
        </w:rPr>
        <w:t xml:space="preserve"> 6-10% - </w:t>
      </w:r>
      <w:proofErr w:type="spellStart"/>
      <w:r w:rsidRPr="00185215">
        <w:rPr>
          <w:sz w:val="24"/>
          <w:szCs w:val="24"/>
        </w:rPr>
        <w:t>запаморочення</w:t>
      </w:r>
      <w:proofErr w:type="spellEnd"/>
      <w:r w:rsidRPr="00185215">
        <w:rPr>
          <w:sz w:val="24"/>
          <w:szCs w:val="24"/>
        </w:rPr>
        <w:t xml:space="preserve">, </w:t>
      </w:r>
      <w:proofErr w:type="spellStart"/>
      <w:r w:rsidRPr="00185215">
        <w:rPr>
          <w:sz w:val="24"/>
          <w:szCs w:val="24"/>
        </w:rPr>
        <w:t>задишка</w:t>
      </w:r>
      <w:proofErr w:type="spellEnd"/>
      <w:r w:rsidRPr="00185215">
        <w:rPr>
          <w:sz w:val="24"/>
          <w:szCs w:val="24"/>
        </w:rPr>
        <w:t xml:space="preserve">, </w:t>
      </w:r>
      <w:proofErr w:type="spellStart"/>
      <w:r w:rsidRPr="00185215">
        <w:rPr>
          <w:sz w:val="24"/>
          <w:szCs w:val="24"/>
        </w:rPr>
        <w:t>зменшення</w:t>
      </w:r>
      <w:proofErr w:type="spellEnd"/>
      <w:r w:rsidRPr="00185215">
        <w:rPr>
          <w:sz w:val="24"/>
          <w:szCs w:val="24"/>
        </w:rPr>
        <w:t xml:space="preserve"> </w:t>
      </w:r>
      <w:proofErr w:type="spellStart"/>
      <w:r w:rsidRPr="00185215">
        <w:rPr>
          <w:sz w:val="24"/>
          <w:szCs w:val="24"/>
        </w:rPr>
        <w:t>об’єму</w:t>
      </w:r>
      <w:proofErr w:type="spellEnd"/>
      <w:r w:rsidRPr="00185215">
        <w:rPr>
          <w:sz w:val="24"/>
          <w:szCs w:val="24"/>
        </w:rPr>
        <w:t xml:space="preserve"> </w:t>
      </w:r>
      <w:proofErr w:type="spellStart"/>
      <w:r w:rsidRPr="00185215">
        <w:rPr>
          <w:sz w:val="24"/>
          <w:szCs w:val="24"/>
        </w:rPr>
        <w:t>крові</w:t>
      </w:r>
      <w:proofErr w:type="spellEnd"/>
      <w:r w:rsidRPr="00185215">
        <w:rPr>
          <w:sz w:val="24"/>
          <w:szCs w:val="24"/>
        </w:rPr>
        <w:t xml:space="preserve">, </w:t>
      </w:r>
      <w:proofErr w:type="spellStart"/>
      <w:r w:rsidRPr="00185215">
        <w:rPr>
          <w:sz w:val="24"/>
          <w:szCs w:val="24"/>
        </w:rPr>
        <w:t>зупинка</w:t>
      </w:r>
      <w:proofErr w:type="spellEnd"/>
      <w:r w:rsidRPr="00185215">
        <w:rPr>
          <w:sz w:val="24"/>
          <w:szCs w:val="24"/>
        </w:rPr>
        <w:t xml:space="preserve"> </w:t>
      </w:r>
      <w:proofErr w:type="spellStart"/>
      <w:r w:rsidRPr="00185215">
        <w:rPr>
          <w:sz w:val="24"/>
          <w:szCs w:val="24"/>
        </w:rPr>
        <w:t>слиновиділення</w:t>
      </w:r>
      <w:proofErr w:type="spellEnd"/>
      <w:r w:rsidRPr="00185215">
        <w:rPr>
          <w:sz w:val="24"/>
          <w:szCs w:val="24"/>
        </w:rPr>
        <w:t xml:space="preserve">, </w:t>
      </w:r>
      <w:proofErr w:type="spellStart"/>
      <w:r w:rsidRPr="00185215">
        <w:rPr>
          <w:sz w:val="24"/>
          <w:szCs w:val="24"/>
        </w:rPr>
        <w:t>ціаноз</w:t>
      </w:r>
      <w:proofErr w:type="spellEnd"/>
      <w:r w:rsidRPr="00185215">
        <w:rPr>
          <w:sz w:val="24"/>
          <w:szCs w:val="24"/>
        </w:rPr>
        <w:t xml:space="preserve">, </w:t>
      </w:r>
      <w:proofErr w:type="spellStart"/>
      <w:r w:rsidRPr="00185215">
        <w:rPr>
          <w:sz w:val="24"/>
          <w:szCs w:val="24"/>
        </w:rPr>
        <w:t>важкість</w:t>
      </w:r>
      <w:proofErr w:type="spellEnd"/>
      <w:r w:rsidRPr="00185215">
        <w:rPr>
          <w:sz w:val="24"/>
          <w:szCs w:val="24"/>
        </w:rPr>
        <w:t xml:space="preserve"> </w:t>
      </w:r>
      <w:proofErr w:type="spellStart"/>
      <w:r w:rsidRPr="00185215">
        <w:rPr>
          <w:sz w:val="24"/>
          <w:szCs w:val="24"/>
        </w:rPr>
        <w:t>ходьби</w:t>
      </w:r>
      <w:proofErr w:type="spellEnd"/>
      <w:r w:rsidRPr="00185215">
        <w:rPr>
          <w:sz w:val="24"/>
          <w:szCs w:val="24"/>
        </w:rPr>
        <w:t xml:space="preserve">. </w:t>
      </w:r>
      <w:r w:rsidRPr="00185215">
        <w:rPr>
          <w:sz w:val="24"/>
          <w:szCs w:val="24"/>
        </w:rPr>
        <w:sym w:font="Symbol" w:char="F0FC"/>
      </w:r>
      <w:r w:rsidRPr="00185215">
        <w:rPr>
          <w:sz w:val="24"/>
          <w:szCs w:val="24"/>
        </w:rPr>
        <w:t xml:space="preserve"> 11-15% - </w:t>
      </w:r>
      <w:proofErr w:type="spellStart"/>
      <w:r w:rsidRPr="00185215">
        <w:rPr>
          <w:sz w:val="24"/>
          <w:szCs w:val="24"/>
        </w:rPr>
        <w:t>утруднення</w:t>
      </w:r>
      <w:proofErr w:type="spellEnd"/>
      <w:r w:rsidRPr="00185215">
        <w:rPr>
          <w:sz w:val="24"/>
          <w:szCs w:val="24"/>
        </w:rPr>
        <w:t xml:space="preserve"> </w:t>
      </w:r>
      <w:proofErr w:type="spellStart"/>
      <w:r w:rsidRPr="00185215">
        <w:rPr>
          <w:sz w:val="24"/>
          <w:szCs w:val="24"/>
        </w:rPr>
        <w:t>ковтання</w:t>
      </w:r>
      <w:proofErr w:type="spellEnd"/>
      <w:r w:rsidRPr="00185215">
        <w:rPr>
          <w:sz w:val="24"/>
          <w:szCs w:val="24"/>
        </w:rPr>
        <w:t xml:space="preserve">, </w:t>
      </w:r>
      <w:proofErr w:type="spellStart"/>
      <w:r w:rsidRPr="00185215">
        <w:rPr>
          <w:sz w:val="24"/>
          <w:szCs w:val="24"/>
        </w:rPr>
        <w:t>послаблення</w:t>
      </w:r>
      <w:proofErr w:type="spellEnd"/>
      <w:r w:rsidRPr="00185215">
        <w:rPr>
          <w:sz w:val="24"/>
          <w:szCs w:val="24"/>
        </w:rPr>
        <w:t xml:space="preserve"> </w:t>
      </w:r>
      <w:proofErr w:type="spellStart"/>
      <w:r w:rsidRPr="00185215">
        <w:rPr>
          <w:sz w:val="24"/>
          <w:szCs w:val="24"/>
        </w:rPr>
        <w:t>зору</w:t>
      </w:r>
      <w:proofErr w:type="spellEnd"/>
      <w:r w:rsidRPr="00185215">
        <w:rPr>
          <w:sz w:val="24"/>
          <w:szCs w:val="24"/>
        </w:rPr>
        <w:t xml:space="preserve"> та слуху, </w:t>
      </w:r>
      <w:proofErr w:type="spellStart"/>
      <w:r w:rsidRPr="00185215">
        <w:rPr>
          <w:sz w:val="24"/>
          <w:szCs w:val="24"/>
        </w:rPr>
        <w:t>в’ялість</w:t>
      </w:r>
      <w:proofErr w:type="spellEnd"/>
      <w:r w:rsidRPr="00185215">
        <w:rPr>
          <w:sz w:val="24"/>
          <w:szCs w:val="24"/>
        </w:rPr>
        <w:t xml:space="preserve"> і </w:t>
      </w:r>
      <w:proofErr w:type="spellStart"/>
      <w:r w:rsidRPr="00185215">
        <w:rPr>
          <w:sz w:val="24"/>
          <w:szCs w:val="24"/>
        </w:rPr>
        <w:t>оніміння</w:t>
      </w:r>
      <w:proofErr w:type="spellEnd"/>
      <w:r w:rsidRPr="00185215">
        <w:rPr>
          <w:sz w:val="24"/>
          <w:szCs w:val="24"/>
        </w:rPr>
        <w:t xml:space="preserve"> </w:t>
      </w:r>
      <w:proofErr w:type="spellStart"/>
      <w:r w:rsidRPr="00185215">
        <w:rPr>
          <w:sz w:val="24"/>
          <w:szCs w:val="24"/>
        </w:rPr>
        <w:t>шкіри</w:t>
      </w:r>
      <w:proofErr w:type="spellEnd"/>
      <w:r w:rsidRPr="00185215">
        <w:rPr>
          <w:sz w:val="24"/>
          <w:szCs w:val="24"/>
        </w:rPr>
        <w:t xml:space="preserve">, </w:t>
      </w:r>
      <w:proofErr w:type="spellStart"/>
      <w:r w:rsidRPr="00185215">
        <w:rPr>
          <w:sz w:val="24"/>
          <w:szCs w:val="24"/>
        </w:rPr>
        <w:t>болюче</w:t>
      </w:r>
      <w:proofErr w:type="spellEnd"/>
      <w:r w:rsidRPr="00185215">
        <w:rPr>
          <w:sz w:val="24"/>
          <w:szCs w:val="24"/>
        </w:rPr>
        <w:t xml:space="preserve"> </w:t>
      </w:r>
      <w:proofErr w:type="spellStart"/>
      <w:r w:rsidRPr="00185215">
        <w:rPr>
          <w:sz w:val="24"/>
          <w:szCs w:val="24"/>
        </w:rPr>
        <w:t>сечовиділення</w:t>
      </w:r>
      <w:proofErr w:type="spellEnd"/>
      <w:r w:rsidRPr="00185215">
        <w:rPr>
          <w:sz w:val="24"/>
          <w:szCs w:val="24"/>
        </w:rPr>
        <w:t xml:space="preserve">, </w:t>
      </w:r>
      <w:proofErr w:type="spellStart"/>
      <w:r w:rsidRPr="00185215">
        <w:rPr>
          <w:sz w:val="24"/>
          <w:szCs w:val="24"/>
        </w:rPr>
        <w:t>анурія</w:t>
      </w:r>
      <w:proofErr w:type="spellEnd"/>
      <w:r w:rsidRPr="00185215">
        <w:rPr>
          <w:sz w:val="24"/>
          <w:szCs w:val="24"/>
        </w:rPr>
        <w:t xml:space="preserve">. </w:t>
      </w:r>
      <w:r w:rsidRPr="00185215">
        <w:rPr>
          <w:sz w:val="24"/>
          <w:szCs w:val="24"/>
        </w:rPr>
        <w:sym w:font="Symbol" w:char="F0FC"/>
      </w:r>
      <w:r w:rsidRPr="00185215">
        <w:rPr>
          <w:sz w:val="24"/>
          <w:szCs w:val="24"/>
        </w:rPr>
        <w:t xml:space="preserve"> 15-20% </w:t>
      </w:r>
      <w:proofErr w:type="spellStart"/>
      <w:r w:rsidRPr="00185215">
        <w:rPr>
          <w:sz w:val="24"/>
          <w:szCs w:val="24"/>
        </w:rPr>
        <w:t>від</w:t>
      </w:r>
      <w:proofErr w:type="spellEnd"/>
      <w:r w:rsidRPr="00185215">
        <w:rPr>
          <w:sz w:val="24"/>
          <w:szCs w:val="24"/>
        </w:rPr>
        <w:t xml:space="preserve"> </w:t>
      </w:r>
      <w:proofErr w:type="spellStart"/>
      <w:r w:rsidRPr="00185215">
        <w:rPr>
          <w:sz w:val="24"/>
          <w:szCs w:val="24"/>
        </w:rPr>
        <w:t>маси</w:t>
      </w:r>
      <w:proofErr w:type="spellEnd"/>
      <w:r w:rsidRPr="00185215">
        <w:rPr>
          <w:sz w:val="24"/>
          <w:szCs w:val="24"/>
        </w:rPr>
        <w:t xml:space="preserve"> </w:t>
      </w:r>
      <w:proofErr w:type="spellStart"/>
      <w:r w:rsidRPr="00185215">
        <w:rPr>
          <w:sz w:val="24"/>
          <w:szCs w:val="24"/>
        </w:rPr>
        <w:t>тіла</w:t>
      </w:r>
      <w:proofErr w:type="spellEnd"/>
      <w:r w:rsidRPr="00185215">
        <w:rPr>
          <w:sz w:val="24"/>
          <w:szCs w:val="24"/>
        </w:rPr>
        <w:t xml:space="preserve"> за </w:t>
      </w:r>
      <w:proofErr w:type="spellStart"/>
      <w:r w:rsidRPr="00185215">
        <w:rPr>
          <w:sz w:val="24"/>
          <w:szCs w:val="24"/>
        </w:rPr>
        <w:t>температури</w:t>
      </w:r>
      <w:proofErr w:type="spellEnd"/>
      <w:r w:rsidRPr="00185215">
        <w:rPr>
          <w:sz w:val="24"/>
          <w:szCs w:val="24"/>
        </w:rPr>
        <w:t xml:space="preserve"> </w:t>
      </w:r>
      <w:proofErr w:type="spellStart"/>
      <w:r w:rsidRPr="00185215">
        <w:rPr>
          <w:sz w:val="24"/>
          <w:szCs w:val="24"/>
        </w:rPr>
        <w:t>повітря</w:t>
      </w:r>
      <w:proofErr w:type="spellEnd"/>
      <w:r w:rsidRPr="00185215">
        <w:rPr>
          <w:sz w:val="24"/>
          <w:szCs w:val="24"/>
        </w:rPr>
        <w:t xml:space="preserve"> </w:t>
      </w:r>
      <w:proofErr w:type="spellStart"/>
      <w:r w:rsidRPr="00185215">
        <w:rPr>
          <w:sz w:val="24"/>
          <w:szCs w:val="24"/>
        </w:rPr>
        <w:t>понад</w:t>
      </w:r>
      <w:proofErr w:type="spellEnd"/>
      <w:r w:rsidRPr="00185215">
        <w:rPr>
          <w:sz w:val="24"/>
          <w:szCs w:val="24"/>
        </w:rPr>
        <w:t xml:space="preserve"> 300С є смертельною. </w:t>
      </w:r>
      <w:r w:rsidRPr="00185215">
        <w:rPr>
          <w:sz w:val="24"/>
          <w:szCs w:val="24"/>
        </w:rPr>
        <w:sym w:font="Symbol" w:char="F0FC"/>
      </w:r>
      <w:r w:rsidRPr="00185215">
        <w:rPr>
          <w:sz w:val="24"/>
          <w:szCs w:val="24"/>
        </w:rPr>
        <w:t xml:space="preserve"> 25% - є смертельною при будь-</w:t>
      </w:r>
      <w:proofErr w:type="spellStart"/>
      <w:r w:rsidRPr="00185215">
        <w:rPr>
          <w:sz w:val="24"/>
          <w:szCs w:val="24"/>
        </w:rPr>
        <w:t>якій</w:t>
      </w:r>
      <w:proofErr w:type="spellEnd"/>
      <w:r w:rsidRPr="00185215">
        <w:rPr>
          <w:sz w:val="24"/>
          <w:szCs w:val="24"/>
        </w:rPr>
        <w:t xml:space="preserve"> </w:t>
      </w:r>
      <w:proofErr w:type="spellStart"/>
      <w:r w:rsidRPr="00185215">
        <w:rPr>
          <w:sz w:val="24"/>
          <w:szCs w:val="24"/>
        </w:rPr>
        <w:t>температурі</w:t>
      </w:r>
      <w:proofErr w:type="spellEnd"/>
      <w:r w:rsidRPr="00185215">
        <w:rPr>
          <w:sz w:val="24"/>
          <w:szCs w:val="24"/>
        </w:rPr>
        <w:t xml:space="preserve">. </w:t>
      </w:r>
      <w:proofErr w:type="spellStart"/>
      <w:r w:rsidRPr="00185215">
        <w:rPr>
          <w:sz w:val="24"/>
          <w:szCs w:val="24"/>
        </w:rPr>
        <w:t>Гігієнічне</w:t>
      </w:r>
      <w:proofErr w:type="spellEnd"/>
      <w:r w:rsidRPr="00185215">
        <w:rPr>
          <w:sz w:val="24"/>
          <w:szCs w:val="24"/>
        </w:rPr>
        <w:t xml:space="preserve"> </w:t>
      </w:r>
      <w:proofErr w:type="spellStart"/>
      <w:r w:rsidRPr="00185215">
        <w:rPr>
          <w:sz w:val="24"/>
          <w:szCs w:val="24"/>
        </w:rPr>
        <w:t>значення</w:t>
      </w:r>
      <w:proofErr w:type="spellEnd"/>
      <w:r w:rsidRPr="00185215">
        <w:rPr>
          <w:sz w:val="24"/>
          <w:szCs w:val="24"/>
        </w:rPr>
        <w:t xml:space="preserve"> води - </w:t>
      </w:r>
      <w:proofErr w:type="spellStart"/>
      <w:r w:rsidRPr="00185215">
        <w:rPr>
          <w:sz w:val="24"/>
          <w:szCs w:val="24"/>
        </w:rPr>
        <w:t>видалення</w:t>
      </w:r>
      <w:proofErr w:type="spellEnd"/>
      <w:r w:rsidRPr="00185215">
        <w:rPr>
          <w:sz w:val="24"/>
          <w:szCs w:val="24"/>
        </w:rPr>
        <w:t xml:space="preserve"> гною, </w:t>
      </w:r>
      <w:proofErr w:type="spellStart"/>
      <w:proofErr w:type="gramStart"/>
      <w:r w:rsidRPr="00185215">
        <w:rPr>
          <w:sz w:val="24"/>
          <w:szCs w:val="24"/>
        </w:rPr>
        <w:t>п</w:t>
      </w:r>
      <w:proofErr w:type="gramEnd"/>
      <w:r w:rsidRPr="00185215">
        <w:rPr>
          <w:sz w:val="24"/>
          <w:szCs w:val="24"/>
        </w:rPr>
        <w:t>ідтримка</w:t>
      </w:r>
      <w:proofErr w:type="spellEnd"/>
      <w:r w:rsidRPr="00185215">
        <w:rPr>
          <w:sz w:val="24"/>
          <w:szCs w:val="24"/>
        </w:rPr>
        <w:t xml:space="preserve"> </w:t>
      </w:r>
      <w:proofErr w:type="spellStart"/>
      <w:r w:rsidRPr="00185215">
        <w:rPr>
          <w:sz w:val="24"/>
          <w:szCs w:val="24"/>
        </w:rPr>
        <w:t>чистоти</w:t>
      </w:r>
      <w:proofErr w:type="spellEnd"/>
      <w:r w:rsidRPr="00185215">
        <w:rPr>
          <w:sz w:val="24"/>
          <w:szCs w:val="24"/>
        </w:rPr>
        <w:t xml:space="preserve"> </w:t>
      </w:r>
      <w:proofErr w:type="spellStart"/>
      <w:r w:rsidRPr="00185215">
        <w:rPr>
          <w:sz w:val="24"/>
          <w:szCs w:val="24"/>
        </w:rPr>
        <w:t>тіла</w:t>
      </w:r>
      <w:proofErr w:type="spellEnd"/>
      <w:r w:rsidRPr="00185215">
        <w:rPr>
          <w:sz w:val="24"/>
          <w:szCs w:val="24"/>
        </w:rPr>
        <w:t xml:space="preserve"> </w:t>
      </w:r>
      <w:proofErr w:type="spellStart"/>
      <w:r w:rsidRPr="00185215">
        <w:rPr>
          <w:sz w:val="24"/>
          <w:szCs w:val="24"/>
        </w:rPr>
        <w:t>тварин</w:t>
      </w:r>
      <w:proofErr w:type="spellEnd"/>
      <w:r w:rsidRPr="00185215">
        <w:rPr>
          <w:sz w:val="24"/>
          <w:szCs w:val="24"/>
        </w:rPr>
        <w:t xml:space="preserve">, - </w:t>
      </w:r>
      <w:proofErr w:type="spellStart"/>
      <w:r w:rsidRPr="00185215">
        <w:rPr>
          <w:sz w:val="24"/>
          <w:szCs w:val="24"/>
        </w:rPr>
        <w:t>приготування</w:t>
      </w:r>
      <w:proofErr w:type="spellEnd"/>
      <w:r w:rsidRPr="00185215">
        <w:rPr>
          <w:sz w:val="24"/>
          <w:szCs w:val="24"/>
        </w:rPr>
        <w:t xml:space="preserve"> корму і </w:t>
      </w:r>
      <w:proofErr w:type="spellStart"/>
      <w:r w:rsidRPr="00185215">
        <w:rPr>
          <w:sz w:val="24"/>
          <w:szCs w:val="24"/>
        </w:rPr>
        <w:t>миття</w:t>
      </w:r>
      <w:proofErr w:type="spellEnd"/>
      <w:r w:rsidRPr="00185215">
        <w:rPr>
          <w:sz w:val="24"/>
          <w:szCs w:val="24"/>
        </w:rPr>
        <w:t xml:space="preserve"> </w:t>
      </w:r>
      <w:proofErr w:type="spellStart"/>
      <w:r w:rsidRPr="00185215">
        <w:rPr>
          <w:sz w:val="24"/>
          <w:szCs w:val="24"/>
        </w:rPr>
        <w:t>обладнання</w:t>
      </w:r>
      <w:proofErr w:type="spellEnd"/>
      <w:r w:rsidRPr="00185215">
        <w:rPr>
          <w:sz w:val="24"/>
          <w:szCs w:val="24"/>
        </w:rPr>
        <w:t xml:space="preserve">, - для </w:t>
      </w:r>
      <w:proofErr w:type="spellStart"/>
      <w:r w:rsidRPr="00185215">
        <w:rPr>
          <w:sz w:val="24"/>
          <w:szCs w:val="24"/>
        </w:rPr>
        <w:t>напування</w:t>
      </w:r>
      <w:proofErr w:type="spellEnd"/>
      <w:r w:rsidRPr="00185215">
        <w:rPr>
          <w:sz w:val="24"/>
          <w:szCs w:val="24"/>
        </w:rPr>
        <w:t xml:space="preserve"> </w:t>
      </w:r>
      <w:proofErr w:type="spellStart"/>
      <w:r w:rsidRPr="00185215">
        <w:rPr>
          <w:sz w:val="24"/>
          <w:szCs w:val="24"/>
        </w:rPr>
        <w:t>тварин</w:t>
      </w:r>
      <w:proofErr w:type="spellEnd"/>
      <w:r w:rsidRPr="00185215">
        <w:rPr>
          <w:sz w:val="24"/>
          <w:szCs w:val="24"/>
        </w:rPr>
        <w:t xml:space="preserve">, - </w:t>
      </w:r>
      <w:proofErr w:type="spellStart"/>
      <w:r w:rsidRPr="00185215">
        <w:rPr>
          <w:sz w:val="24"/>
          <w:szCs w:val="24"/>
        </w:rPr>
        <w:t>прибирання</w:t>
      </w:r>
      <w:proofErr w:type="spellEnd"/>
      <w:r w:rsidRPr="00185215">
        <w:rPr>
          <w:sz w:val="24"/>
          <w:szCs w:val="24"/>
        </w:rPr>
        <w:t xml:space="preserve"> </w:t>
      </w:r>
      <w:proofErr w:type="spellStart"/>
      <w:r w:rsidRPr="00185215">
        <w:rPr>
          <w:sz w:val="24"/>
          <w:szCs w:val="24"/>
        </w:rPr>
        <w:t>приміщень</w:t>
      </w:r>
      <w:proofErr w:type="spellEnd"/>
      <w:r w:rsidRPr="00185215">
        <w:rPr>
          <w:sz w:val="24"/>
          <w:szCs w:val="24"/>
        </w:rPr>
        <w:t xml:space="preserve"> </w:t>
      </w:r>
      <w:proofErr w:type="spellStart"/>
      <w:r w:rsidRPr="00185215">
        <w:rPr>
          <w:sz w:val="24"/>
          <w:szCs w:val="24"/>
        </w:rPr>
        <w:t>Епідеміологічне</w:t>
      </w:r>
      <w:proofErr w:type="spellEnd"/>
      <w:r w:rsidRPr="00185215">
        <w:rPr>
          <w:sz w:val="24"/>
          <w:szCs w:val="24"/>
        </w:rPr>
        <w:t xml:space="preserve"> </w:t>
      </w:r>
      <w:proofErr w:type="spellStart"/>
      <w:r w:rsidRPr="00185215">
        <w:rPr>
          <w:sz w:val="24"/>
          <w:szCs w:val="24"/>
        </w:rPr>
        <w:t>значення</w:t>
      </w:r>
      <w:proofErr w:type="spellEnd"/>
      <w:r w:rsidRPr="00185215">
        <w:rPr>
          <w:sz w:val="24"/>
          <w:szCs w:val="24"/>
        </w:rPr>
        <w:t xml:space="preserve"> води </w:t>
      </w:r>
      <w:proofErr w:type="spellStart"/>
      <w:r w:rsidRPr="00185215">
        <w:rPr>
          <w:sz w:val="24"/>
          <w:szCs w:val="24"/>
        </w:rPr>
        <w:t>Забруднена</w:t>
      </w:r>
      <w:proofErr w:type="spellEnd"/>
      <w:r w:rsidRPr="00185215">
        <w:rPr>
          <w:sz w:val="24"/>
          <w:szCs w:val="24"/>
        </w:rPr>
        <w:t xml:space="preserve"> вода </w:t>
      </w:r>
      <w:proofErr w:type="spellStart"/>
      <w:r w:rsidRPr="00185215">
        <w:rPr>
          <w:sz w:val="24"/>
          <w:szCs w:val="24"/>
        </w:rPr>
        <w:t>може</w:t>
      </w:r>
      <w:proofErr w:type="spellEnd"/>
      <w:r w:rsidRPr="00185215">
        <w:rPr>
          <w:sz w:val="24"/>
          <w:szCs w:val="24"/>
        </w:rPr>
        <w:t xml:space="preserve"> бути причиною </w:t>
      </w:r>
      <w:proofErr w:type="spellStart"/>
      <w:r w:rsidRPr="00185215">
        <w:rPr>
          <w:sz w:val="24"/>
          <w:szCs w:val="24"/>
        </w:rPr>
        <w:t>виникнення</w:t>
      </w:r>
      <w:proofErr w:type="spellEnd"/>
      <w:r w:rsidRPr="00185215">
        <w:rPr>
          <w:sz w:val="24"/>
          <w:szCs w:val="24"/>
        </w:rPr>
        <w:t xml:space="preserve"> ряду </w:t>
      </w:r>
      <w:proofErr w:type="spellStart"/>
      <w:r w:rsidRPr="00185215">
        <w:rPr>
          <w:sz w:val="24"/>
          <w:szCs w:val="24"/>
        </w:rPr>
        <w:t>гострих</w:t>
      </w:r>
      <w:proofErr w:type="spellEnd"/>
      <w:r w:rsidRPr="00185215">
        <w:rPr>
          <w:sz w:val="24"/>
          <w:szCs w:val="24"/>
        </w:rPr>
        <w:t xml:space="preserve"> </w:t>
      </w:r>
      <w:proofErr w:type="spellStart"/>
      <w:r w:rsidRPr="00185215">
        <w:rPr>
          <w:sz w:val="24"/>
          <w:szCs w:val="24"/>
        </w:rPr>
        <w:t>шлунково-кишкових</w:t>
      </w:r>
      <w:proofErr w:type="spellEnd"/>
      <w:r w:rsidRPr="00185215">
        <w:rPr>
          <w:sz w:val="24"/>
          <w:szCs w:val="24"/>
        </w:rPr>
        <w:t xml:space="preserve"> </w:t>
      </w:r>
      <w:proofErr w:type="spellStart"/>
      <w:r w:rsidRPr="00185215">
        <w:rPr>
          <w:sz w:val="24"/>
          <w:szCs w:val="24"/>
        </w:rPr>
        <w:t>інфекцій</w:t>
      </w:r>
      <w:proofErr w:type="spellEnd"/>
      <w:r w:rsidRPr="00185215">
        <w:rPr>
          <w:sz w:val="24"/>
          <w:szCs w:val="24"/>
        </w:rPr>
        <w:t xml:space="preserve">: - ящур - холер - </w:t>
      </w:r>
      <w:proofErr w:type="spellStart"/>
      <w:r w:rsidRPr="00185215">
        <w:rPr>
          <w:sz w:val="24"/>
          <w:szCs w:val="24"/>
        </w:rPr>
        <w:t>туберкульоз</w:t>
      </w:r>
      <w:proofErr w:type="spellEnd"/>
      <w:r w:rsidRPr="00185215">
        <w:rPr>
          <w:sz w:val="24"/>
          <w:szCs w:val="24"/>
        </w:rPr>
        <w:t xml:space="preserve"> - </w:t>
      </w:r>
      <w:proofErr w:type="spellStart"/>
      <w:r w:rsidRPr="00185215">
        <w:rPr>
          <w:sz w:val="24"/>
          <w:szCs w:val="24"/>
        </w:rPr>
        <w:t>сибірка</w:t>
      </w:r>
      <w:proofErr w:type="spellEnd"/>
      <w:r w:rsidRPr="00185215">
        <w:rPr>
          <w:sz w:val="24"/>
          <w:szCs w:val="24"/>
        </w:rPr>
        <w:t xml:space="preserve"> - </w:t>
      </w:r>
      <w:proofErr w:type="spellStart"/>
      <w:r w:rsidRPr="00185215">
        <w:rPr>
          <w:sz w:val="24"/>
          <w:szCs w:val="24"/>
        </w:rPr>
        <w:t>бруцельоз</w:t>
      </w:r>
      <w:proofErr w:type="spellEnd"/>
      <w:r w:rsidRPr="00185215">
        <w:rPr>
          <w:sz w:val="24"/>
          <w:szCs w:val="24"/>
        </w:rPr>
        <w:t xml:space="preserve"> - сап - </w:t>
      </w:r>
      <w:proofErr w:type="spellStart"/>
      <w:r w:rsidRPr="00185215">
        <w:rPr>
          <w:sz w:val="24"/>
          <w:szCs w:val="24"/>
        </w:rPr>
        <w:t>бешиха</w:t>
      </w:r>
      <w:proofErr w:type="spellEnd"/>
      <w:r w:rsidRPr="00185215">
        <w:rPr>
          <w:sz w:val="24"/>
          <w:szCs w:val="24"/>
        </w:rPr>
        <w:t xml:space="preserve"> </w:t>
      </w:r>
      <w:proofErr w:type="spellStart"/>
      <w:r w:rsidRPr="00185215">
        <w:rPr>
          <w:sz w:val="24"/>
          <w:szCs w:val="24"/>
        </w:rPr>
        <w:t>Оцінка</w:t>
      </w:r>
      <w:proofErr w:type="spellEnd"/>
      <w:r w:rsidRPr="00185215">
        <w:rPr>
          <w:sz w:val="24"/>
          <w:szCs w:val="24"/>
        </w:rPr>
        <w:t xml:space="preserve"> </w:t>
      </w:r>
      <w:proofErr w:type="spellStart"/>
      <w:r w:rsidRPr="00185215">
        <w:rPr>
          <w:sz w:val="24"/>
          <w:szCs w:val="24"/>
        </w:rPr>
        <w:t>якості</w:t>
      </w:r>
      <w:proofErr w:type="spellEnd"/>
      <w:r w:rsidRPr="00185215">
        <w:rPr>
          <w:sz w:val="24"/>
          <w:szCs w:val="24"/>
        </w:rPr>
        <w:t xml:space="preserve"> води </w:t>
      </w:r>
      <w:proofErr w:type="spellStart"/>
      <w:r w:rsidRPr="00185215">
        <w:rPr>
          <w:sz w:val="24"/>
          <w:szCs w:val="24"/>
        </w:rPr>
        <w:t>Санітарно-топографічне</w:t>
      </w:r>
      <w:proofErr w:type="spellEnd"/>
      <w:r w:rsidRPr="00185215">
        <w:rPr>
          <w:sz w:val="24"/>
          <w:szCs w:val="24"/>
        </w:rPr>
        <w:t xml:space="preserve"> </w:t>
      </w:r>
      <w:proofErr w:type="spellStart"/>
      <w:r w:rsidRPr="00185215">
        <w:rPr>
          <w:sz w:val="24"/>
          <w:szCs w:val="24"/>
        </w:rPr>
        <w:t>обстеження</w:t>
      </w:r>
      <w:proofErr w:type="spellEnd"/>
      <w:r w:rsidRPr="00185215">
        <w:rPr>
          <w:sz w:val="24"/>
          <w:szCs w:val="24"/>
        </w:rPr>
        <w:t xml:space="preserve"> </w:t>
      </w:r>
      <w:proofErr w:type="spellStart"/>
      <w:r w:rsidRPr="00185215">
        <w:rPr>
          <w:sz w:val="24"/>
          <w:szCs w:val="24"/>
        </w:rPr>
        <w:t>зі</w:t>
      </w:r>
      <w:proofErr w:type="spellEnd"/>
      <w:r w:rsidRPr="00185215">
        <w:rPr>
          <w:sz w:val="24"/>
          <w:szCs w:val="24"/>
        </w:rPr>
        <w:t xml:space="preserve"> </w:t>
      </w:r>
      <w:proofErr w:type="spellStart"/>
      <w:r w:rsidRPr="00185215">
        <w:rPr>
          <w:sz w:val="24"/>
          <w:szCs w:val="24"/>
        </w:rPr>
        <w:t>складанням</w:t>
      </w:r>
      <w:proofErr w:type="spellEnd"/>
      <w:r w:rsidRPr="00185215">
        <w:rPr>
          <w:sz w:val="24"/>
          <w:szCs w:val="24"/>
        </w:rPr>
        <w:t xml:space="preserve"> акту, </w:t>
      </w:r>
      <w:proofErr w:type="spellStart"/>
      <w:r w:rsidRPr="00185215">
        <w:rPr>
          <w:sz w:val="24"/>
          <w:szCs w:val="24"/>
        </w:rPr>
        <w:t>лабораторне</w:t>
      </w:r>
      <w:proofErr w:type="spellEnd"/>
      <w:r w:rsidRPr="00185215">
        <w:rPr>
          <w:sz w:val="24"/>
          <w:szCs w:val="24"/>
        </w:rPr>
        <w:t xml:space="preserve"> </w:t>
      </w:r>
      <w:proofErr w:type="spellStart"/>
      <w:proofErr w:type="gramStart"/>
      <w:r w:rsidRPr="00185215">
        <w:rPr>
          <w:sz w:val="24"/>
          <w:szCs w:val="24"/>
        </w:rPr>
        <w:t>досл</w:t>
      </w:r>
      <w:proofErr w:type="gramEnd"/>
      <w:r w:rsidRPr="00185215">
        <w:rPr>
          <w:sz w:val="24"/>
          <w:szCs w:val="24"/>
        </w:rPr>
        <w:t>ідження</w:t>
      </w:r>
      <w:proofErr w:type="spellEnd"/>
      <w:r w:rsidRPr="00185215">
        <w:rPr>
          <w:sz w:val="24"/>
          <w:szCs w:val="24"/>
        </w:rPr>
        <w:t xml:space="preserve">: - </w:t>
      </w:r>
      <w:proofErr w:type="spellStart"/>
      <w:r w:rsidRPr="00185215">
        <w:rPr>
          <w:sz w:val="24"/>
          <w:szCs w:val="24"/>
        </w:rPr>
        <w:t>фізичні</w:t>
      </w:r>
      <w:proofErr w:type="spellEnd"/>
      <w:r w:rsidRPr="00185215">
        <w:rPr>
          <w:sz w:val="24"/>
          <w:szCs w:val="24"/>
        </w:rPr>
        <w:t xml:space="preserve"> 60 - </w:t>
      </w:r>
      <w:proofErr w:type="spellStart"/>
      <w:r w:rsidRPr="00185215">
        <w:rPr>
          <w:sz w:val="24"/>
          <w:szCs w:val="24"/>
        </w:rPr>
        <w:t>хімічні</w:t>
      </w:r>
      <w:proofErr w:type="spellEnd"/>
      <w:r w:rsidRPr="00185215">
        <w:rPr>
          <w:sz w:val="24"/>
          <w:szCs w:val="24"/>
        </w:rPr>
        <w:t xml:space="preserve"> - </w:t>
      </w:r>
      <w:proofErr w:type="spellStart"/>
      <w:r w:rsidRPr="00185215">
        <w:rPr>
          <w:sz w:val="24"/>
          <w:szCs w:val="24"/>
        </w:rPr>
        <w:t>біологічні</w:t>
      </w:r>
      <w:proofErr w:type="spellEnd"/>
      <w:r w:rsidRPr="00185215">
        <w:rPr>
          <w:sz w:val="24"/>
          <w:szCs w:val="24"/>
        </w:rPr>
        <w:t xml:space="preserve"> </w:t>
      </w:r>
      <w:proofErr w:type="spellStart"/>
      <w:r w:rsidRPr="00185215">
        <w:rPr>
          <w:sz w:val="24"/>
          <w:szCs w:val="24"/>
        </w:rPr>
        <w:t>Доброякісна</w:t>
      </w:r>
      <w:proofErr w:type="spellEnd"/>
      <w:r w:rsidRPr="00185215">
        <w:rPr>
          <w:sz w:val="24"/>
          <w:szCs w:val="24"/>
        </w:rPr>
        <w:t xml:space="preserve"> </w:t>
      </w:r>
      <w:proofErr w:type="spellStart"/>
      <w:r w:rsidRPr="00185215">
        <w:rPr>
          <w:sz w:val="24"/>
          <w:szCs w:val="24"/>
        </w:rPr>
        <w:t>питна</w:t>
      </w:r>
      <w:proofErr w:type="spellEnd"/>
      <w:r w:rsidRPr="00185215">
        <w:rPr>
          <w:sz w:val="24"/>
          <w:szCs w:val="24"/>
        </w:rPr>
        <w:t xml:space="preserve"> вода повинна бути: 1. </w:t>
      </w:r>
      <w:proofErr w:type="spellStart"/>
      <w:r w:rsidRPr="00185215">
        <w:rPr>
          <w:sz w:val="24"/>
          <w:szCs w:val="24"/>
        </w:rPr>
        <w:t>Безпечною</w:t>
      </w:r>
      <w:proofErr w:type="spellEnd"/>
      <w:r w:rsidRPr="00185215">
        <w:rPr>
          <w:sz w:val="24"/>
          <w:szCs w:val="24"/>
        </w:rPr>
        <w:t xml:space="preserve"> в </w:t>
      </w:r>
      <w:proofErr w:type="spellStart"/>
      <w:proofErr w:type="gramStart"/>
      <w:r w:rsidRPr="00185215">
        <w:rPr>
          <w:sz w:val="24"/>
          <w:szCs w:val="24"/>
        </w:rPr>
        <w:t>еп</w:t>
      </w:r>
      <w:proofErr w:type="gramEnd"/>
      <w:r w:rsidRPr="00185215">
        <w:rPr>
          <w:sz w:val="24"/>
          <w:szCs w:val="24"/>
        </w:rPr>
        <w:t>ідемічному</w:t>
      </w:r>
      <w:proofErr w:type="spellEnd"/>
      <w:r w:rsidRPr="00185215">
        <w:rPr>
          <w:sz w:val="24"/>
          <w:szCs w:val="24"/>
        </w:rPr>
        <w:t xml:space="preserve"> </w:t>
      </w:r>
      <w:proofErr w:type="spellStart"/>
      <w:r w:rsidRPr="00185215">
        <w:rPr>
          <w:sz w:val="24"/>
          <w:szCs w:val="24"/>
        </w:rPr>
        <w:t>відношенні</w:t>
      </w:r>
      <w:proofErr w:type="spellEnd"/>
      <w:r w:rsidRPr="00185215">
        <w:rPr>
          <w:sz w:val="24"/>
          <w:szCs w:val="24"/>
        </w:rPr>
        <w:t xml:space="preserve">. 2. Вода не повинна </w:t>
      </w:r>
      <w:proofErr w:type="spellStart"/>
      <w:r w:rsidRPr="00185215">
        <w:rPr>
          <w:sz w:val="24"/>
          <w:szCs w:val="24"/>
        </w:rPr>
        <w:t>містити</w:t>
      </w:r>
      <w:proofErr w:type="spellEnd"/>
      <w:r w:rsidRPr="00185215">
        <w:rPr>
          <w:sz w:val="24"/>
          <w:szCs w:val="24"/>
        </w:rPr>
        <w:t xml:space="preserve"> </w:t>
      </w:r>
      <w:proofErr w:type="spellStart"/>
      <w:r w:rsidRPr="00185215">
        <w:rPr>
          <w:sz w:val="24"/>
          <w:szCs w:val="24"/>
        </w:rPr>
        <w:t>патогенних</w:t>
      </w:r>
      <w:proofErr w:type="spellEnd"/>
      <w:r w:rsidRPr="00185215">
        <w:rPr>
          <w:sz w:val="24"/>
          <w:szCs w:val="24"/>
        </w:rPr>
        <w:t xml:space="preserve"> </w:t>
      </w:r>
      <w:proofErr w:type="spellStart"/>
      <w:r w:rsidRPr="00185215">
        <w:rPr>
          <w:sz w:val="24"/>
          <w:szCs w:val="24"/>
        </w:rPr>
        <w:t>мікробі</w:t>
      </w:r>
      <w:proofErr w:type="gramStart"/>
      <w:r w:rsidRPr="00185215">
        <w:rPr>
          <w:sz w:val="24"/>
          <w:szCs w:val="24"/>
        </w:rPr>
        <w:t>в</w:t>
      </w:r>
      <w:proofErr w:type="spellEnd"/>
      <w:proofErr w:type="gramEnd"/>
      <w:r w:rsidRPr="00185215">
        <w:rPr>
          <w:sz w:val="24"/>
          <w:szCs w:val="24"/>
        </w:rPr>
        <w:t xml:space="preserve">, </w:t>
      </w:r>
      <w:proofErr w:type="spellStart"/>
      <w:r w:rsidRPr="00185215">
        <w:rPr>
          <w:sz w:val="24"/>
          <w:szCs w:val="24"/>
        </w:rPr>
        <w:t>вірусів</w:t>
      </w:r>
      <w:proofErr w:type="spellEnd"/>
      <w:r w:rsidRPr="00185215">
        <w:rPr>
          <w:sz w:val="24"/>
          <w:szCs w:val="24"/>
        </w:rPr>
        <w:t xml:space="preserve"> та </w:t>
      </w:r>
      <w:proofErr w:type="spellStart"/>
      <w:r w:rsidRPr="00185215">
        <w:rPr>
          <w:sz w:val="24"/>
          <w:szCs w:val="24"/>
        </w:rPr>
        <w:t>інших</w:t>
      </w:r>
      <w:proofErr w:type="spellEnd"/>
      <w:r w:rsidRPr="00185215">
        <w:rPr>
          <w:sz w:val="24"/>
          <w:szCs w:val="24"/>
        </w:rPr>
        <w:t xml:space="preserve"> </w:t>
      </w:r>
      <w:proofErr w:type="spellStart"/>
      <w:r w:rsidRPr="00185215">
        <w:rPr>
          <w:sz w:val="24"/>
          <w:szCs w:val="24"/>
        </w:rPr>
        <w:t>біологічних</w:t>
      </w:r>
      <w:proofErr w:type="spellEnd"/>
      <w:r w:rsidRPr="00185215">
        <w:rPr>
          <w:sz w:val="24"/>
          <w:szCs w:val="24"/>
        </w:rPr>
        <w:t xml:space="preserve"> </w:t>
      </w:r>
      <w:proofErr w:type="spellStart"/>
      <w:r w:rsidRPr="00185215">
        <w:rPr>
          <w:sz w:val="24"/>
          <w:szCs w:val="24"/>
        </w:rPr>
        <w:t>включень</w:t>
      </w:r>
      <w:proofErr w:type="spellEnd"/>
      <w:r w:rsidRPr="00185215">
        <w:rPr>
          <w:sz w:val="24"/>
          <w:szCs w:val="24"/>
        </w:rPr>
        <w:t xml:space="preserve">, </w:t>
      </w:r>
      <w:proofErr w:type="spellStart"/>
      <w:r w:rsidRPr="00185215">
        <w:rPr>
          <w:sz w:val="24"/>
          <w:szCs w:val="24"/>
        </w:rPr>
        <w:t>небезпечних</w:t>
      </w:r>
      <w:proofErr w:type="spellEnd"/>
      <w:r w:rsidRPr="00185215">
        <w:rPr>
          <w:sz w:val="24"/>
          <w:szCs w:val="24"/>
        </w:rPr>
        <w:t xml:space="preserve"> для </w:t>
      </w:r>
      <w:proofErr w:type="spellStart"/>
      <w:r w:rsidRPr="00185215">
        <w:rPr>
          <w:sz w:val="24"/>
          <w:szCs w:val="24"/>
        </w:rPr>
        <w:t>здоров’я</w:t>
      </w:r>
      <w:proofErr w:type="spellEnd"/>
      <w:r w:rsidRPr="00185215">
        <w:rPr>
          <w:sz w:val="24"/>
          <w:szCs w:val="24"/>
        </w:rPr>
        <w:t xml:space="preserve">. 3. </w:t>
      </w:r>
      <w:proofErr w:type="spellStart"/>
      <w:r w:rsidRPr="00185215">
        <w:rPr>
          <w:sz w:val="24"/>
          <w:szCs w:val="24"/>
        </w:rPr>
        <w:t>Придатною</w:t>
      </w:r>
      <w:proofErr w:type="spellEnd"/>
      <w:r w:rsidRPr="00185215">
        <w:rPr>
          <w:sz w:val="24"/>
          <w:szCs w:val="24"/>
        </w:rPr>
        <w:t xml:space="preserve"> до </w:t>
      </w:r>
      <w:proofErr w:type="spellStart"/>
      <w:r w:rsidRPr="00185215">
        <w:rPr>
          <w:sz w:val="24"/>
          <w:szCs w:val="24"/>
        </w:rPr>
        <w:t>споживання</w:t>
      </w:r>
      <w:proofErr w:type="spellEnd"/>
      <w:r w:rsidRPr="00185215">
        <w:rPr>
          <w:sz w:val="24"/>
          <w:szCs w:val="24"/>
        </w:rPr>
        <w:t xml:space="preserve"> за </w:t>
      </w:r>
      <w:proofErr w:type="spellStart"/>
      <w:r w:rsidRPr="00185215">
        <w:rPr>
          <w:sz w:val="24"/>
          <w:szCs w:val="24"/>
        </w:rPr>
        <w:t>хі</w:t>
      </w:r>
      <w:proofErr w:type="gramStart"/>
      <w:r w:rsidRPr="00185215">
        <w:rPr>
          <w:sz w:val="24"/>
          <w:szCs w:val="24"/>
        </w:rPr>
        <w:t>м</w:t>
      </w:r>
      <w:proofErr w:type="gramEnd"/>
      <w:r w:rsidRPr="00185215">
        <w:rPr>
          <w:sz w:val="24"/>
          <w:szCs w:val="24"/>
        </w:rPr>
        <w:t>ічним</w:t>
      </w:r>
      <w:proofErr w:type="spellEnd"/>
      <w:r w:rsidRPr="00185215">
        <w:rPr>
          <w:sz w:val="24"/>
          <w:szCs w:val="24"/>
        </w:rPr>
        <w:t xml:space="preserve"> складом. 4. </w:t>
      </w:r>
      <w:proofErr w:type="spellStart"/>
      <w:r w:rsidRPr="00185215">
        <w:rPr>
          <w:sz w:val="24"/>
          <w:szCs w:val="24"/>
        </w:rPr>
        <w:t>Шкі</w:t>
      </w:r>
      <w:proofErr w:type="gramStart"/>
      <w:r w:rsidRPr="00185215">
        <w:rPr>
          <w:sz w:val="24"/>
          <w:szCs w:val="24"/>
        </w:rPr>
        <w:t>длив</w:t>
      </w:r>
      <w:proofErr w:type="gramEnd"/>
      <w:r w:rsidRPr="00185215">
        <w:rPr>
          <w:sz w:val="24"/>
          <w:szCs w:val="24"/>
        </w:rPr>
        <w:t>і</w:t>
      </w:r>
      <w:proofErr w:type="spellEnd"/>
      <w:r w:rsidRPr="00185215">
        <w:rPr>
          <w:sz w:val="24"/>
          <w:szCs w:val="24"/>
        </w:rPr>
        <w:t xml:space="preserve"> </w:t>
      </w:r>
      <w:proofErr w:type="spellStart"/>
      <w:r w:rsidRPr="00185215">
        <w:rPr>
          <w:sz w:val="24"/>
          <w:szCs w:val="24"/>
        </w:rPr>
        <w:t>речовини</w:t>
      </w:r>
      <w:proofErr w:type="spellEnd"/>
      <w:r w:rsidRPr="00185215">
        <w:rPr>
          <w:sz w:val="24"/>
          <w:szCs w:val="24"/>
        </w:rPr>
        <w:t xml:space="preserve"> (</w:t>
      </w:r>
      <w:proofErr w:type="spellStart"/>
      <w:r w:rsidRPr="00185215">
        <w:rPr>
          <w:sz w:val="24"/>
          <w:szCs w:val="24"/>
        </w:rPr>
        <w:t>алюміній</w:t>
      </w:r>
      <w:proofErr w:type="spellEnd"/>
      <w:r w:rsidRPr="00185215">
        <w:rPr>
          <w:sz w:val="24"/>
          <w:szCs w:val="24"/>
        </w:rPr>
        <w:t xml:space="preserve">, </w:t>
      </w:r>
      <w:proofErr w:type="spellStart"/>
      <w:r w:rsidRPr="00185215">
        <w:rPr>
          <w:sz w:val="24"/>
          <w:szCs w:val="24"/>
        </w:rPr>
        <w:t>барій</w:t>
      </w:r>
      <w:proofErr w:type="spellEnd"/>
      <w:r w:rsidRPr="00185215">
        <w:rPr>
          <w:sz w:val="24"/>
          <w:szCs w:val="24"/>
        </w:rPr>
        <w:t xml:space="preserve">, </w:t>
      </w:r>
      <w:proofErr w:type="spellStart"/>
      <w:r w:rsidRPr="00185215">
        <w:rPr>
          <w:sz w:val="24"/>
          <w:szCs w:val="24"/>
        </w:rPr>
        <w:t>миш’як</w:t>
      </w:r>
      <w:proofErr w:type="spellEnd"/>
      <w:r w:rsidRPr="00185215">
        <w:rPr>
          <w:sz w:val="24"/>
          <w:szCs w:val="24"/>
        </w:rPr>
        <w:t xml:space="preserve">, селен, </w:t>
      </w:r>
      <w:proofErr w:type="spellStart"/>
      <w:r w:rsidRPr="00185215">
        <w:rPr>
          <w:sz w:val="24"/>
          <w:szCs w:val="24"/>
        </w:rPr>
        <w:t>свинець</w:t>
      </w:r>
      <w:proofErr w:type="spellEnd"/>
      <w:r w:rsidRPr="00185215">
        <w:rPr>
          <w:sz w:val="24"/>
          <w:szCs w:val="24"/>
        </w:rPr>
        <w:t xml:space="preserve">, </w:t>
      </w:r>
      <w:proofErr w:type="spellStart"/>
      <w:r w:rsidRPr="00185215">
        <w:rPr>
          <w:sz w:val="24"/>
          <w:szCs w:val="24"/>
        </w:rPr>
        <w:t>нітрати</w:t>
      </w:r>
      <w:proofErr w:type="spellEnd"/>
      <w:r w:rsidRPr="00185215">
        <w:rPr>
          <w:sz w:val="24"/>
          <w:szCs w:val="24"/>
        </w:rPr>
        <w:t xml:space="preserve">) не </w:t>
      </w:r>
      <w:proofErr w:type="spellStart"/>
      <w:r w:rsidRPr="00185215">
        <w:rPr>
          <w:sz w:val="24"/>
          <w:szCs w:val="24"/>
        </w:rPr>
        <w:t>повинні</w:t>
      </w:r>
      <w:proofErr w:type="spellEnd"/>
      <w:r w:rsidRPr="00185215">
        <w:rPr>
          <w:sz w:val="24"/>
          <w:szCs w:val="24"/>
        </w:rPr>
        <w:t xml:space="preserve"> </w:t>
      </w:r>
      <w:proofErr w:type="spellStart"/>
      <w:r w:rsidRPr="00185215">
        <w:rPr>
          <w:sz w:val="24"/>
          <w:szCs w:val="24"/>
        </w:rPr>
        <w:t>наносити</w:t>
      </w:r>
      <w:proofErr w:type="spellEnd"/>
      <w:r w:rsidRPr="00185215">
        <w:rPr>
          <w:sz w:val="24"/>
          <w:szCs w:val="24"/>
        </w:rPr>
        <w:t xml:space="preserve"> шкоду </w:t>
      </w:r>
      <w:proofErr w:type="spellStart"/>
      <w:r w:rsidRPr="00185215">
        <w:rPr>
          <w:sz w:val="24"/>
          <w:szCs w:val="24"/>
        </w:rPr>
        <w:t>тваринам</w:t>
      </w:r>
      <w:proofErr w:type="spellEnd"/>
      <w:r w:rsidRPr="00185215">
        <w:rPr>
          <w:sz w:val="24"/>
          <w:szCs w:val="24"/>
        </w:rPr>
        <w:t xml:space="preserve">, </w:t>
      </w:r>
      <w:proofErr w:type="spellStart"/>
      <w:r w:rsidRPr="00185215">
        <w:rPr>
          <w:sz w:val="24"/>
          <w:szCs w:val="24"/>
        </w:rPr>
        <w:t>обмежувати</w:t>
      </w:r>
      <w:proofErr w:type="spellEnd"/>
      <w:r w:rsidRPr="00185215">
        <w:rPr>
          <w:sz w:val="24"/>
          <w:szCs w:val="24"/>
        </w:rPr>
        <w:t xml:space="preserve"> </w:t>
      </w:r>
      <w:proofErr w:type="spellStart"/>
      <w:r w:rsidRPr="00185215">
        <w:rPr>
          <w:sz w:val="24"/>
          <w:szCs w:val="24"/>
        </w:rPr>
        <w:t>використання</w:t>
      </w:r>
      <w:proofErr w:type="spellEnd"/>
      <w:r w:rsidRPr="00185215">
        <w:rPr>
          <w:sz w:val="24"/>
          <w:szCs w:val="24"/>
        </w:rPr>
        <w:t xml:space="preserve"> води на </w:t>
      </w:r>
      <w:proofErr w:type="spellStart"/>
      <w:r w:rsidRPr="00185215">
        <w:rPr>
          <w:sz w:val="24"/>
          <w:szCs w:val="24"/>
        </w:rPr>
        <w:t>виробництві</w:t>
      </w:r>
      <w:proofErr w:type="spellEnd"/>
      <w:r w:rsidRPr="00185215">
        <w:rPr>
          <w:sz w:val="24"/>
          <w:szCs w:val="24"/>
        </w:rPr>
        <w:t xml:space="preserve">. 5. </w:t>
      </w:r>
      <w:proofErr w:type="spellStart"/>
      <w:r w:rsidRPr="00185215">
        <w:rPr>
          <w:sz w:val="24"/>
          <w:szCs w:val="24"/>
        </w:rPr>
        <w:t>Мати</w:t>
      </w:r>
      <w:proofErr w:type="spellEnd"/>
      <w:r w:rsidRPr="00185215">
        <w:rPr>
          <w:sz w:val="24"/>
          <w:szCs w:val="24"/>
        </w:rPr>
        <w:t xml:space="preserve"> </w:t>
      </w:r>
      <w:proofErr w:type="spellStart"/>
      <w:proofErr w:type="gramStart"/>
      <w:r w:rsidRPr="00185215">
        <w:rPr>
          <w:sz w:val="24"/>
          <w:szCs w:val="24"/>
        </w:rPr>
        <w:t>добр</w:t>
      </w:r>
      <w:proofErr w:type="gramEnd"/>
      <w:r w:rsidRPr="00185215">
        <w:rPr>
          <w:sz w:val="24"/>
          <w:szCs w:val="24"/>
        </w:rPr>
        <w:t>і</w:t>
      </w:r>
      <w:proofErr w:type="spellEnd"/>
      <w:r w:rsidRPr="00185215">
        <w:rPr>
          <w:sz w:val="24"/>
          <w:szCs w:val="24"/>
        </w:rPr>
        <w:t xml:space="preserve"> </w:t>
      </w:r>
      <w:proofErr w:type="spellStart"/>
      <w:r w:rsidRPr="00185215">
        <w:rPr>
          <w:sz w:val="24"/>
          <w:szCs w:val="24"/>
        </w:rPr>
        <w:t>органолептичні</w:t>
      </w:r>
      <w:proofErr w:type="spellEnd"/>
      <w:r w:rsidRPr="00185215">
        <w:rPr>
          <w:sz w:val="24"/>
          <w:szCs w:val="24"/>
        </w:rPr>
        <w:t xml:space="preserve"> </w:t>
      </w:r>
      <w:proofErr w:type="spellStart"/>
      <w:r w:rsidRPr="00185215">
        <w:rPr>
          <w:sz w:val="24"/>
          <w:szCs w:val="24"/>
        </w:rPr>
        <w:t>властивості</w:t>
      </w:r>
      <w:proofErr w:type="spellEnd"/>
      <w:r w:rsidRPr="00185215">
        <w:rPr>
          <w:sz w:val="24"/>
          <w:szCs w:val="24"/>
        </w:rPr>
        <w:t xml:space="preserve"> 6. бути </w:t>
      </w:r>
      <w:proofErr w:type="spellStart"/>
      <w:r w:rsidRPr="00185215">
        <w:rPr>
          <w:sz w:val="24"/>
          <w:szCs w:val="24"/>
        </w:rPr>
        <w:t>прозорою</w:t>
      </w:r>
      <w:proofErr w:type="spellEnd"/>
      <w:r w:rsidRPr="00185215">
        <w:rPr>
          <w:sz w:val="24"/>
          <w:szCs w:val="24"/>
        </w:rPr>
        <w:t xml:space="preserve">, без </w:t>
      </w:r>
      <w:proofErr w:type="spellStart"/>
      <w:r w:rsidRPr="00185215">
        <w:rPr>
          <w:sz w:val="24"/>
          <w:szCs w:val="24"/>
        </w:rPr>
        <w:t>кольору</w:t>
      </w:r>
      <w:proofErr w:type="spellEnd"/>
      <w:r w:rsidRPr="00185215">
        <w:rPr>
          <w:sz w:val="24"/>
          <w:szCs w:val="24"/>
        </w:rPr>
        <w:t xml:space="preserve">, не </w:t>
      </w:r>
      <w:proofErr w:type="spellStart"/>
      <w:r w:rsidRPr="00185215">
        <w:rPr>
          <w:sz w:val="24"/>
          <w:szCs w:val="24"/>
        </w:rPr>
        <w:t>мати</w:t>
      </w:r>
      <w:proofErr w:type="spellEnd"/>
      <w:r w:rsidRPr="00185215">
        <w:rPr>
          <w:sz w:val="24"/>
          <w:szCs w:val="24"/>
        </w:rPr>
        <w:t xml:space="preserve"> будь-</w:t>
      </w:r>
      <w:proofErr w:type="spellStart"/>
      <w:r w:rsidRPr="00185215">
        <w:rPr>
          <w:sz w:val="24"/>
          <w:szCs w:val="24"/>
        </w:rPr>
        <w:t>якого</w:t>
      </w:r>
      <w:proofErr w:type="spellEnd"/>
      <w:r w:rsidRPr="00185215">
        <w:rPr>
          <w:sz w:val="24"/>
          <w:szCs w:val="24"/>
        </w:rPr>
        <w:t xml:space="preserve"> </w:t>
      </w:r>
      <w:proofErr w:type="spellStart"/>
      <w:r w:rsidRPr="00185215">
        <w:rPr>
          <w:sz w:val="24"/>
          <w:szCs w:val="24"/>
        </w:rPr>
        <w:t>присмаку</w:t>
      </w:r>
      <w:proofErr w:type="spellEnd"/>
      <w:r w:rsidRPr="00185215">
        <w:rPr>
          <w:sz w:val="24"/>
          <w:szCs w:val="24"/>
        </w:rPr>
        <w:t xml:space="preserve"> </w:t>
      </w:r>
      <w:proofErr w:type="spellStart"/>
      <w:r w:rsidRPr="00185215">
        <w:rPr>
          <w:sz w:val="24"/>
          <w:szCs w:val="24"/>
        </w:rPr>
        <w:t>або</w:t>
      </w:r>
      <w:proofErr w:type="spellEnd"/>
      <w:r w:rsidRPr="00185215">
        <w:rPr>
          <w:sz w:val="24"/>
          <w:szCs w:val="24"/>
        </w:rPr>
        <w:t xml:space="preserve"> запаху. 7. </w:t>
      </w:r>
      <w:proofErr w:type="spellStart"/>
      <w:r w:rsidRPr="00185215">
        <w:rPr>
          <w:sz w:val="24"/>
          <w:szCs w:val="24"/>
        </w:rPr>
        <w:t>Безпечною</w:t>
      </w:r>
      <w:proofErr w:type="spellEnd"/>
      <w:r w:rsidRPr="00185215">
        <w:rPr>
          <w:sz w:val="24"/>
          <w:szCs w:val="24"/>
        </w:rPr>
        <w:t xml:space="preserve"> в </w:t>
      </w:r>
      <w:proofErr w:type="spellStart"/>
      <w:r w:rsidRPr="00185215">
        <w:rPr>
          <w:sz w:val="24"/>
          <w:szCs w:val="24"/>
        </w:rPr>
        <w:lastRenderedPageBreak/>
        <w:t>радіаційному</w:t>
      </w:r>
      <w:proofErr w:type="spellEnd"/>
      <w:r w:rsidRPr="00185215">
        <w:rPr>
          <w:sz w:val="24"/>
          <w:szCs w:val="24"/>
        </w:rPr>
        <w:t xml:space="preserve"> </w:t>
      </w:r>
      <w:proofErr w:type="spellStart"/>
      <w:r w:rsidRPr="00185215">
        <w:rPr>
          <w:sz w:val="24"/>
          <w:szCs w:val="24"/>
        </w:rPr>
        <w:t>відношенні</w:t>
      </w:r>
      <w:proofErr w:type="spellEnd"/>
      <w:r w:rsidRPr="00185215">
        <w:rPr>
          <w:sz w:val="24"/>
          <w:szCs w:val="24"/>
        </w:rPr>
        <w:t xml:space="preserve">. </w:t>
      </w:r>
      <w:proofErr w:type="spellStart"/>
      <w:r w:rsidRPr="00185215">
        <w:rPr>
          <w:sz w:val="24"/>
          <w:szCs w:val="24"/>
        </w:rPr>
        <w:t>Радіаційна</w:t>
      </w:r>
      <w:proofErr w:type="spellEnd"/>
      <w:r w:rsidRPr="00185215">
        <w:rPr>
          <w:sz w:val="24"/>
          <w:szCs w:val="24"/>
        </w:rPr>
        <w:t xml:space="preserve"> </w:t>
      </w:r>
      <w:proofErr w:type="spellStart"/>
      <w:r w:rsidRPr="00185215">
        <w:rPr>
          <w:sz w:val="24"/>
          <w:szCs w:val="24"/>
        </w:rPr>
        <w:t>безпека</w:t>
      </w:r>
      <w:proofErr w:type="spellEnd"/>
      <w:r w:rsidRPr="00185215">
        <w:rPr>
          <w:sz w:val="24"/>
          <w:szCs w:val="24"/>
        </w:rPr>
        <w:t xml:space="preserve"> </w:t>
      </w:r>
      <w:proofErr w:type="spellStart"/>
      <w:r w:rsidRPr="00185215">
        <w:rPr>
          <w:sz w:val="24"/>
          <w:szCs w:val="24"/>
        </w:rPr>
        <w:t>питної</w:t>
      </w:r>
      <w:proofErr w:type="spellEnd"/>
      <w:r w:rsidRPr="00185215">
        <w:rPr>
          <w:sz w:val="24"/>
          <w:szCs w:val="24"/>
        </w:rPr>
        <w:t xml:space="preserve"> води </w:t>
      </w:r>
      <w:proofErr w:type="spellStart"/>
      <w:r w:rsidRPr="00185215">
        <w:rPr>
          <w:sz w:val="24"/>
          <w:szCs w:val="24"/>
        </w:rPr>
        <w:t>визначається</w:t>
      </w:r>
      <w:proofErr w:type="spellEnd"/>
      <w:r w:rsidRPr="00185215">
        <w:rPr>
          <w:sz w:val="24"/>
          <w:szCs w:val="24"/>
        </w:rPr>
        <w:t xml:space="preserve"> в Бк/дм3 за гранично </w:t>
      </w:r>
      <w:proofErr w:type="spellStart"/>
      <w:r w:rsidRPr="00185215">
        <w:rPr>
          <w:sz w:val="24"/>
          <w:szCs w:val="24"/>
        </w:rPr>
        <w:t>допустимими</w:t>
      </w:r>
      <w:proofErr w:type="spellEnd"/>
      <w:r w:rsidRPr="00185215">
        <w:rPr>
          <w:sz w:val="24"/>
          <w:szCs w:val="24"/>
        </w:rPr>
        <w:t xml:space="preserve"> </w:t>
      </w:r>
      <w:proofErr w:type="spellStart"/>
      <w:proofErr w:type="gramStart"/>
      <w:r w:rsidRPr="00185215">
        <w:rPr>
          <w:sz w:val="24"/>
          <w:szCs w:val="24"/>
        </w:rPr>
        <w:t>р</w:t>
      </w:r>
      <w:proofErr w:type="gramEnd"/>
      <w:r w:rsidRPr="00185215">
        <w:rPr>
          <w:sz w:val="24"/>
          <w:szCs w:val="24"/>
        </w:rPr>
        <w:t>івнями</w:t>
      </w:r>
      <w:proofErr w:type="spellEnd"/>
      <w:r w:rsidRPr="00185215">
        <w:rPr>
          <w:sz w:val="24"/>
          <w:szCs w:val="24"/>
        </w:rPr>
        <w:t xml:space="preserve"> </w:t>
      </w:r>
      <w:proofErr w:type="spellStart"/>
      <w:r w:rsidRPr="00185215">
        <w:rPr>
          <w:sz w:val="24"/>
          <w:szCs w:val="24"/>
        </w:rPr>
        <w:t>сумарної</w:t>
      </w:r>
      <w:proofErr w:type="spellEnd"/>
      <w:r w:rsidRPr="00185215">
        <w:rPr>
          <w:sz w:val="24"/>
          <w:szCs w:val="24"/>
        </w:rPr>
        <w:t xml:space="preserve"> </w:t>
      </w:r>
      <w:proofErr w:type="spellStart"/>
      <w:r w:rsidRPr="00185215">
        <w:rPr>
          <w:sz w:val="24"/>
          <w:szCs w:val="24"/>
        </w:rPr>
        <w:t>активності</w:t>
      </w:r>
      <w:proofErr w:type="spellEnd"/>
      <w:r w:rsidRPr="00185215">
        <w:rPr>
          <w:sz w:val="24"/>
          <w:szCs w:val="24"/>
        </w:rPr>
        <w:t xml:space="preserve"> ά- та β- </w:t>
      </w:r>
      <w:proofErr w:type="spellStart"/>
      <w:r w:rsidRPr="00185215">
        <w:rPr>
          <w:sz w:val="24"/>
          <w:szCs w:val="24"/>
        </w:rPr>
        <w:t>випромінювачів</w:t>
      </w:r>
      <w:proofErr w:type="spellEnd"/>
      <w:r w:rsidRPr="00185215">
        <w:rPr>
          <w:sz w:val="24"/>
          <w:szCs w:val="24"/>
        </w:rPr>
        <w:t xml:space="preserve">. </w:t>
      </w:r>
      <w:proofErr w:type="spellStart"/>
      <w:r w:rsidRPr="00185215">
        <w:rPr>
          <w:sz w:val="24"/>
          <w:szCs w:val="24"/>
        </w:rPr>
        <w:t>Загальна</w:t>
      </w:r>
      <w:proofErr w:type="spellEnd"/>
      <w:r w:rsidRPr="00185215">
        <w:rPr>
          <w:sz w:val="24"/>
          <w:szCs w:val="24"/>
        </w:rPr>
        <w:t xml:space="preserve"> </w:t>
      </w:r>
      <w:proofErr w:type="spellStart"/>
      <w:r w:rsidRPr="00185215">
        <w:rPr>
          <w:sz w:val="24"/>
          <w:szCs w:val="24"/>
        </w:rPr>
        <w:t>об’ємна</w:t>
      </w:r>
      <w:proofErr w:type="spellEnd"/>
      <w:r w:rsidRPr="00185215">
        <w:rPr>
          <w:sz w:val="24"/>
          <w:szCs w:val="24"/>
        </w:rPr>
        <w:t xml:space="preserve"> </w:t>
      </w:r>
      <w:proofErr w:type="spellStart"/>
      <w:r w:rsidRPr="00185215">
        <w:rPr>
          <w:sz w:val="24"/>
          <w:szCs w:val="24"/>
        </w:rPr>
        <w:t>активність</w:t>
      </w:r>
      <w:proofErr w:type="spellEnd"/>
      <w:r w:rsidRPr="00185215">
        <w:rPr>
          <w:sz w:val="24"/>
          <w:szCs w:val="24"/>
        </w:rPr>
        <w:t xml:space="preserve"> - ά-</w:t>
      </w:r>
      <w:proofErr w:type="spellStart"/>
      <w:r w:rsidRPr="00185215">
        <w:rPr>
          <w:sz w:val="24"/>
          <w:szCs w:val="24"/>
        </w:rPr>
        <w:t>випромінювачів</w:t>
      </w:r>
      <w:proofErr w:type="spellEnd"/>
      <w:r w:rsidRPr="00185215">
        <w:rPr>
          <w:sz w:val="24"/>
          <w:szCs w:val="24"/>
        </w:rPr>
        <w:t xml:space="preserve"> не повинна </w:t>
      </w:r>
      <w:proofErr w:type="spellStart"/>
      <w:r w:rsidRPr="00185215">
        <w:rPr>
          <w:sz w:val="24"/>
          <w:szCs w:val="24"/>
        </w:rPr>
        <w:t>перевищувати</w:t>
      </w:r>
      <w:proofErr w:type="spellEnd"/>
      <w:r w:rsidRPr="00185215">
        <w:rPr>
          <w:sz w:val="24"/>
          <w:szCs w:val="24"/>
        </w:rPr>
        <w:t xml:space="preserve"> 0,1 Бк/дм3, - β-</w:t>
      </w:r>
      <w:proofErr w:type="spellStart"/>
      <w:r w:rsidRPr="00185215">
        <w:rPr>
          <w:sz w:val="24"/>
          <w:szCs w:val="24"/>
        </w:rPr>
        <w:t>випромінювачів</w:t>
      </w:r>
      <w:proofErr w:type="spellEnd"/>
      <w:r w:rsidRPr="00185215">
        <w:rPr>
          <w:sz w:val="24"/>
          <w:szCs w:val="24"/>
        </w:rPr>
        <w:t xml:space="preserve"> - 1,0 Бк/дм3.</w:t>
      </w:r>
    </w:p>
    <w:p w:rsidR="00185215" w:rsidRDefault="00185215" w:rsidP="00185215">
      <w:pPr>
        <w:shd w:val="clear" w:color="auto" w:fill="FFFFFF"/>
        <w:suppressAutoHyphens/>
        <w:jc w:val="both"/>
        <w:rPr>
          <w:sz w:val="24"/>
          <w:szCs w:val="24"/>
          <w:lang w:val="uk-UA"/>
        </w:rPr>
      </w:pPr>
    </w:p>
    <w:p w:rsidR="00185215" w:rsidRDefault="00185215" w:rsidP="00185215">
      <w:pPr>
        <w:shd w:val="clear" w:color="auto" w:fill="FFFFFF"/>
        <w:suppressAutoHyphens/>
        <w:jc w:val="both"/>
        <w:rPr>
          <w:sz w:val="24"/>
          <w:szCs w:val="24"/>
          <w:lang w:val="uk-UA"/>
        </w:rPr>
      </w:pPr>
    </w:p>
    <w:p w:rsidR="00185215" w:rsidRPr="00185215" w:rsidRDefault="00185215" w:rsidP="00185215">
      <w:pPr>
        <w:shd w:val="clear" w:color="auto" w:fill="FFFFFF"/>
        <w:suppressAutoHyphens/>
        <w:jc w:val="both"/>
        <w:rPr>
          <w:sz w:val="24"/>
          <w:szCs w:val="24"/>
          <w:lang w:val="uk-UA"/>
        </w:rPr>
      </w:pPr>
    </w:p>
    <w:p w:rsidR="00185215" w:rsidRPr="00185215" w:rsidRDefault="00185215" w:rsidP="00185215">
      <w:pPr>
        <w:pStyle w:val="a3"/>
        <w:numPr>
          <w:ilvl w:val="0"/>
          <w:numId w:val="6"/>
        </w:numPr>
        <w:shd w:val="clear" w:color="auto" w:fill="FFFFFF"/>
        <w:suppressAutoHyphens/>
        <w:jc w:val="center"/>
        <w:rPr>
          <w:b/>
          <w:sz w:val="24"/>
          <w:szCs w:val="24"/>
        </w:rPr>
      </w:pPr>
      <w:r w:rsidRPr="00185215">
        <w:rPr>
          <w:b/>
          <w:sz w:val="24"/>
          <w:szCs w:val="24"/>
          <w:lang w:val="uk-UA"/>
        </w:rPr>
        <w:t>Забруднення, самоочищення водойм. Гігієнічні вимоги до якості питної води. Державні санітарні норми та правила “Гігієнічні вимоги до води питної, призначеної для споживання людиною” (</w:t>
      </w:r>
      <w:proofErr w:type="spellStart"/>
      <w:r w:rsidRPr="00185215">
        <w:rPr>
          <w:b/>
          <w:sz w:val="24"/>
          <w:szCs w:val="24"/>
          <w:lang w:val="uk-UA"/>
        </w:rPr>
        <w:t>ДСанПіН</w:t>
      </w:r>
      <w:proofErr w:type="spellEnd"/>
      <w:r w:rsidRPr="00185215">
        <w:rPr>
          <w:b/>
          <w:sz w:val="24"/>
          <w:szCs w:val="24"/>
          <w:lang w:val="uk-UA"/>
        </w:rPr>
        <w:t xml:space="preserve"> 2.2.4-171-10).</w:t>
      </w:r>
    </w:p>
    <w:p w:rsidR="00185215" w:rsidRPr="00185215" w:rsidRDefault="00185215" w:rsidP="00185215">
      <w:pPr>
        <w:shd w:val="clear" w:color="auto" w:fill="FFFFFF"/>
        <w:suppressAutoHyphens/>
        <w:jc w:val="both"/>
        <w:rPr>
          <w:sz w:val="24"/>
          <w:szCs w:val="24"/>
          <w:lang w:val="uk-UA"/>
        </w:rPr>
      </w:pPr>
    </w:p>
    <w:p w:rsidR="00185215" w:rsidRPr="00185215" w:rsidRDefault="00185215" w:rsidP="00185215">
      <w:pPr>
        <w:widowControl/>
        <w:autoSpaceDE/>
        <w:autoSpaceDN/>
        <w:adjustRightInd/>
        <w:spacing w:before="330" w:after="165"/>
        <w:jc w:val="both"/>
        <w:outlineLvl w:val="2"/>
        <w:rPr>
          <w:sz w:val="24"/>
          <w:szCs w:val="24"/>
          <w:lang w:val="uk-UA" w:eastAsia="uk-UA"/>
        </w:rPr>
      </w:pPr>
      <w:r w:rsidRPr="00185215">
        <w:rPr>
          <w:b/>
          <w:bCs/>
          <w:sz w:val="24"/>
          <w:szCs w:val="24"/>
          <w:lang w:val="uk-UA" w:eastAsia="uk-UA"/>
        </w:rPr>
        <w:t>ДЕРЖАВНІ САНІТАРНІ НОРМИ ТА ПРАВИЛА</w:t>
      </w:r>
      <w:r w:rsidRPr="00185215">
        <w:rPr>
          <w:b/>
          <w:bCs/>
          <w:sz w:val="24"/>
          <w:szCs w:val="24"/>
          <w:lang w:val="uk-UA" w:eastAsia="uk-UA"/>
        </w:rPr>
        <w:br/>
        <w:t>"Гігієнічні вимоги до води питної, призначеної для споживання людиною"</w:t>
      </w:r>
      <w:r w:rsidRPr="00185215">
        <w:rPr>
          <w:b/>
          <w:bCs/>
          <w:sz w:val="24"/>
          <w:szCs w:val="24"/>
          <w:lang w:val="uk-UA" w:eastAsia="uk-UA"/>
        </w:rPr>
        <w:br/>
        <w:t>(</w:t>
      </w:r>
      <w:proofErr w:type="spellStart"/>
      <w:r w:rsidRPr="00185215">
        <w:rPr>
          <w:b/>
          <w:bCs/>
          <w:sz w:val="24"/>
          <w:szCs w:val="24"/>
          <w:lang w:val="uk-UA" w:eastAsia="uk-UA"/>
        </w:rPr>
        <w:t>ДСанПіН</w:t>
      </w:r>
      <w:proofErr w:type="spellEnd"/>
      <w:r w:rsidRPr="00185215">
        <w:rPr>
          <w:b/>
          <w:bCs/>
          <w:sz w:val="24"/>
          <w:szCs w:val="24"/>
          <w:lang w:val="uk-UA" w:eastAsia="uk-UA"/>
        </w:rPr>
        <w:t xml:space="preserve"> 2.2.4-171-10)</w:t>
      </w:r>
    </w:p>
    <w:p w:rsidR="00185215" w:rsidRPr="00185215" w:rsidRDefault="00185215" w:rsidP="00185215">
      <w:pPr>
        <w:widowControl/>
        <w:autoSpaceDE/>
        <w:autoSpaceDN/>
        <w:adjustRightInd/>
        <w:spacing w:before="330" w:after="165"/>
        <w:jc w:val="both"/>
        <w:outlineLvl w:val="2"/>
        <w:rPr>
          <w:sz w:val="24"/>
          <w:szCs w:val="24"/>
          <w:lang w:val="uk-UA" w:eastAsia="uk-UA"/>
        </w:rPr>
      </w:pPr>
      <w:r w:rsidRPr="00185215">
        <w:rPr>
          <w:b/>
          <w:bCs/>
          <w:sz w:val="24"/>
          <w:szCs w:val="24"/>
          <w:lang w:val="uk-UA" w:eastAsia="uk-UA"/>
        </w:rPr>
        <w:t>I. Загальні положення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1.1. Державні санітарні норми та правила "Гігієнічні вимоги до води питної, призначеної для споживання людиною" (</w:t>
      </w:r>
      <w:proofErr w:type="spellStart"/>
      <w:r w:rsidRPr="00185215">
        <w:rPr>
          <w:sz w:val="24"/>
          <w:szCs w:val="24"/>
          <w:lang w:val="uk-UA" w:eastAsia="uk-UA"/>
        </w:rPr>
        <w:t>ДСанПіН</w:t>
      </w:r>
      <w:proofErr w:type="spellEnd"/>
      <w:r w:rsidRPr="00185215">
        <w:rPr>
          <w:sz w:val="24"/>
          <w:szCs w:val="24"/>
          <w:lang w:val="uk-UA" w:eastAsia="uk-UA"/>
        </w:rPr>
        <w:t xml:space="preserve"> 2.2.4-171-10) (далі - Санітарні норми) обов'язкові для виконання органами виконавчої влади, місцевого самоврядування, підприємствами, установами, організаціями незалежно від форми власності та підпорядкування, діяльність яких пов'язана з проектуванням, будівництвом та експлуатацією систем питного водопостачання, виробництвом та обігом питних вод, наглядом і контролем у сфері питного водопостачання населення, та громадянами.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1.2. Санітарні норми встановлюють вимоги до безпечності та якості питної води, призначеної для споживання людиною, а також правила виробничого контролю та державного санітарно-епідеміологічного нагляду у сфері питного водопостачання населення.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Вимоги Санітарних норм не поширюються на води мінеральні лікувальні, лікувально-столові, природні столові та води, призначені для спеціального дієтичного споживання, спеціально перероблені або розроблені для забезпечення задоволення дієтичних потреб дітей грудного та раннього віку.</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(абзац другий пункту 1.2 із змінами, внесеними згідно з</w:t>
      </w:r>
      <w:r w:rsidRPr="00185215">
        <w:rPr>
          <w:sz w:val="24"/>
          <w:szCs w:val="24"/>
          <w:lang w:val="uk-UA" w:eastAsia="uk-UA"/>
        </w:rPr>
        <w:br/>
        <w:t>наказом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1.3. Державний нагляд за виконанням вимог Санітарних норм здійснює державна санітарно-епідеміологічна служба згідно з санітарним законодавством.</w:t>
      </w:r>
    </w:p>
    <w:p w:rsidR="00185215" w:rsidRPr="00185215" w:rsidRDefault="00185215" w:rsidP="00185215">
      <w:pPr>
        <w:widowControl/>
        <w:autoSpaceDE/>
        <w:autoSpaceDN/>
        <w:adjustRightInd/>
        <w:spacing w:before="330" w:after="165"/>
        <w:jc w:val="both"/>
        <w:outlineLvl w:val="2"/>
        <w:rPr>
          <w:sz w:val="24"/>
          <w:szCs w:val="24"/>
          <w:lang w:val="uk-UA" w:eastAsia="uk-UA"/>
        </w:rPr>
      </w:pPr>
      <w:r w:rsidRPr="00185215">
        <w:rPr>
          <w:b/>
          <w:bCs/>
          <w:sz w:val="24"/>
          <w:szCs w:val="24"/>
          <w:lang w:val="uk-UA" w:eastAsia="uk-UA"/>
        </w:rPr>
        <w:t>II. Терміни та визначення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2.1. У Санітарних нормах терміни вживаються у такому значенні:</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Бювет</w:t>
      </w:r>
      <w:r w:rsidRPr="00185215">
        <w:rPr>
          <w:sz w:val="24"/>
          <w:szCs w:val="24"/>
          <w:lang w:val="uk-UA" w:eastAsia="uk-UA"/>
        </w:rPr>
        <w:t xml:space="preserve"> - інженерна водозабірна споруда для забезпечення споживачів необробленими (крім знезараження води методом ультрафіолетового опромінення) </w:t>
      </w:r>
      <w:proofErr w:type="spellStart"/>
      <w:r w:rsidRPr="00185215">
        <w:rPr>
          <w:sz w:val="24"/>
          <w:szCs w:val="24"/>
          <w:lang w:val="uk-UA" w:eastAsia="uk-UA"/>
        </w:rPr>
        <w:t>міжшаровими</w:t>
      </w:r>
      <w:proofErr w:type="spellEnd"/>
      <w:r w:rsidRPr="00185215">
        <w:rPr>
          <w:sz w:val="24"/>
          <w:szCs w:val="24"/>
          <w:lang w:val="uk-UA" w:eastAsia="uk-UA"/>
        </w:rPr>
        <w:t xml:space="preserve"> напірними (артезіанськими) або безнапірними підземними водами, до складу якої входять свердловина, розподільна колонка та спеціальне приміщення або павільйон.</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Вода питна з оптимальним вмістом мінеральних речовин</w:t>
      </w:r>
      <w:r w:rsidRPr="00185215">
        <w:rPr>
          <w:sz w:val="24"/>
          <w:szCs w:val="24"/>
          <w:lang w:val="uk-UA" w:eastAsia="uk-UA"/>
        </w:rPr>
        <w:t> - питна вода, призначена для споживання людиною, з мінеральним складом, адекватним фізіологічній потребі організму людини.</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Вода питна з пунктів розливу</w:t>
      </w:r>
      <w:r w:rsidRPr="00185215">
        <w:rPr>
          <w:sz w:val="24"/>
          <w:szCs w:val="24"/>
          <w:lang w:val="uk-UA" w:eastAsia="uk-UA"/>
        </w:rPr>
        <w:t> - оброблена та привізна питна вода, що розливається в тару споживача без водопровідної мережі.</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lastRenderedPageBreak/>
        <w:t>Вода питна, призначена для споживання людиною (питна вода),</w:t>
      </w:r>
      <w:r w:rsidRPr="00185215">
        <w:rPr>
          <w:sz w:val="24"/>
          <w:szCs w:val="24"/>
          <w:lang w:val="uk-UA" w:eastAsia="uk-UA"/>
        </w:rPr>
        <w:t xml:space="preserve"> - вода, склад якої за органолептичними, фізико-хімічними, мікробіологічними, </w:t>
      </w:r>
      <w:proofErr w:type="spellStart"/>
      <w:r w:rsidRPr="00185215">
        <w:rPr>
          <w:sz w:val="24"/>
          <w:szCs w:val="24"/>
          <w:lang w:val="uk-UA" w:eastAsia="uk-UA"/>
        </w:rPr>
        <w:t>паразитологічними</w:t>
      </w:r>
      <w:proofErr w:type="spellEnd"/>
      <w:r w:rsidRPr="00185215">
        <w:rPr>
          <w:sz w:val="24"/>
          <w:szCs w:val="24"/>
          <w:lang w:val="uk-UA" w:eastAsia="uk-UA"/>
        </w:rPr>
        <w:t xml:space="preserve"> та радіаційними показниками відповідає вимогам державних стандартів та санітарного законодавства (з водопроводу - водопровідна, фасована, з </w:t>
      </w:r>
      <w:proofErr w:type="spellStart"/>
      <w:r w:rsidRPr="00185215">
        <w:rPr>
          <w:sz w:val="24"/>
          <w:szCs w:val="24"/>
          <w:lang w:val="uk-UA" w:eastAsia="uk-UA"/>
        </w:rPr>
        <w:t>бюветів</w:t>
      </w:r>
      <w:proofErr w:type="spellEnd"/>
      <w:r w:rsidRPr="00185215">
        <w:rPr>
          <w:sz w:val="24"/>
          <w:szCs w:val="24"/>
          <w:lang w:val="uk-UA" w:eastAsia="uk-UA"/>
        </w:rPr>
        <w:t>, пунктів розливу, шахтних колодязів та каптажів джерел), призначена для забезпечення фізіологічних, санітарно-гігієнічних, побутових та господарських потреб населення, а також для виробництва продукції, що потребує використання питної води.</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Водневий показник (</w:t>
      </w:r>
      <w:proofErr w:type="spellStart"/>
      <w:r w:rsidRPr="00185215">
        <w:rPr>
          <w:b/>
          <w:bCs/>
          <w:sz w:val="24"/>
          <w:szCs w:val="24"/>
          <w:lang w:val="uk-UA" w:eastAsia="uk-UA"/>
        </w:rPr>
        <w:t>pH</w:t>
      </w:r>
      <w:proofErr w:type="spellEnd"/>
      <w:r w:rsidRPr="00185215">
        <w:rPr>
          <w:b/>
          <w:bCs/>
          <w:sz w:val="24"/>
          <w:szCs w:val="24"/>
          <w:lang w:val="uk-UA" w:eastAsia="uk-UA"/>
        </w:rPr>
        <w:t>)</w:t>
      </w:r>
      <w:r w:rsidRPr="00185215">
        <w:rPr>
          <w:sz w:val="24"/>
          <w:szCs w:val="24"/>
          <w:lang w:val="uk-UA" w:eastAsia="uk-UA"/>
        </w:rPr>
        <w:t> - показник, що характеризує властивість води, зумовлену наявністю у ній вільних іонів водню.</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Водоносний горизонт</w:t>
      </w:r>
      <w:r w:rsidRPr="00185215">
        <w:rPr>
          <w:sz w:val="24"/>
          <w:szCs w:val="24"/>
          <w:lang w:val="uk-UA" w:eastAsia="uk-UA"/>
        </w:rPr>
        <w:t> - пласт гірських порід однорідного складу, що містить вільну (гравітаційну) воду і має однакову пористість і величину водопроникності.</w:t>
      </w:r>
    </w:p>
    <w:p w:rsidR="00185215" w:rsidRPr="00185215" w:rsidRDefault="00185215" w:rsidP="00185215">
      <w:pPr>
        <w:widowControl/>
        <w:autoSpaceDE/>
        <w:autoSpaceDN/>
        <w:adjustRightInd/>
        <w:spacing w:after="165"/>
        <w:jc w:val="both"/>
        <w:rPr>
          <w:sz w:val="24"/>
          <w:szCs w:val="24"/>
          <w:lang w:val="uk-UA" w:eastAsia="uk-UA"/>
        </w:rPr>
      </w:pPr>
      <w:proofErr w:type="spellStart"/>
      <w:r w:rsidRPr="00185215">
        <w:rPr>
          <w:b/>
          <w:bCs/>
          <w:sz w:val="24"/>
          <w:szCs w:val="24"/>
          <w:lang w:val="uk-UA" w:eastAsia="uk-UA"/>
        </w:rPr>
        <w:t>Домінералізація</w:t>
      </w:r>
      <w:proofErr w:type="spellEnd"/>
      <w:r w:rsidRPr="00185215">
        <w:rPr>
          <w:b/>
          <w:bCs/>
          <w:sz w:val="24"/>
          <w:szCs w:val="24"/>
          <w:lang w:val="uk-UA" w:eastAsia="uk-UA"/>
        </w:rPr>
        <w:t xml:space="preserve"> питної води</w:t>
      </w:r>
      <w:r w:rsidRPr="00185215">
        <w:rPr>
          <w:sz w:val="24"/>
          <w:szCs w:val="24"/>
          <w:lang w:val="uk-UA" w:eastAsia="uk-UA"/>
        </w:rPr>
        <w:t xml:space="preserve"> - технологічний процес обробки питної води для збільшення концентрації мінеральних речовин, зокрема </w:t>
      </w:r>
      <w:proofErr w:type="spellStart"/>
      <w:r w:rsidRPr="00185215">
        <w:rPr>
          <w:sz w:val="24"/>
          <w:szCs w:val="24"/>
          <w:lang w:val="uk-UA" w:eastAsia="uk-UA"/>
        </w:rPr>
        <w:t>макро-</w:t>
      </w:r>
      <w:proofErr w:type="spellEnd"/>
      <w:r w:rsidRPr="00185215">
        <w:rPr>
          <w:sz w:val="24"/>
          <w:szCs w:val="24"/>
          <w:lang w:val="uk-UA" w:eastAsia="uk-UA"/>
        </w:rPr>
        <w:t xml:space="preserve"> та мікроелементів (штучна мінералізація або розведення).</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Забарвленість</w:t>
      </w:r>
      <w:r w:rsidRPr="00185215">
        <w:rPr>
          <w:sz w:val="24"/>
          <w:szCs w:val="24"/>
          <w:lang w:val="uk-UA" w:eastAsia="uk-UA"/>
        </w:rPr>
        <w:t> - показник, що характеризує інтенсивність забарвлення води, яке зумовлене вмістом забарвлених органічних речовин.</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Загальна жорсткість</w:t>
      </w:r>
      <w:r w:rsidRPr="00185215">
        <w:rPr>
          <w:sz w:val="24"/>
          <w:szCs w:val="24"/>
          <w:lang w:val="uk-UA" w:eastAsia="uk-UA"/>
        </w:rPr>
        <w:t> - показник, що характеризує властивість води, зумовлену наявністю у ній розчинених солей кальцію та магнію (сульфатів, хлоридів, карбонатів, гідрокарбонатів тощо).</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Загальна лужність</w:t>
      </w:r>
      <w:r w:rsidRPr="00185215">
        <w:rPr>
          <w:sz w:val="24"/>
          <w:szCs w:val="24"/>
          <w:lang w:val="uk-UA" w:eastAsia="uk-UA"/>
        </w:rPr>
        <w:t> - показник, що характеризує властивість води, зумовлену наявністю у ній аніонів слабких кислот, головним чином вугільної кислоти (карбонатів, гідрокарбонатів).</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Запах</w:t>
      </w:r>
      <w:r w:rsidRPr="00185215">
        <w:rPr>
          <w:sz w:val="24"/>
          <w:szCs w:val="24"/>
          <w:lang w:val="uk-UA" w:eastAsia="uk-UA"/>
        </w:rPr>
        <w:t> - показник, що характеризує властивість води подразнювати рецептори слизових оболонок носа та синусних пазух, зумовлюючи відповідне відчуття.</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Знезараження води</w:t>
      </w:r>
      <w:r w:rsidRPr="00185215">
        <w:rPr>
          <w:sz w:val="24"/>
          <w:szCs w:val="24"/>
          <w:lang w:val="uk-UA" w:eastAsia="uk-UA"/>
        </w:rPr>
        <w:t xml:space="preserve"> - процес знищення патогенних та умовно-патогенних мікроорганізмів шляхом впливу на них фізичних (ультрафіолетове опромінювання, ультразвук тощо), хімічних (хлор, </w:t>
      </w:r>
      <w:proofErr w:type="spellStart"/>
      <w:r w:rsidRPr="00185215">
        <w:rPr>
          <w:sz w:val="24"/>
          <w:szCs w:val="24"/>
          <w:lang w:val="uk-UA" w:eastAsia="uk-UA"/>
        </w:rPr>
        <w:t>гіпохлорит</w:t>
      </w:r>
      <w:proofErr w:type="spellEnd"/>
      <w:r w:rsidRPr="00185215">
        <w:rPr>
          <w:sz w:val="24"/>
          <w:szCs w:val="24"/>
          <w:lang w:val="uk-UA" w:eastAsia="uk-UA"/>
        </w:rPr>
        <w:t xml:space="preserve">, озон, </w:t>
      </w:r>
      <w:proofErr w:type="spellStart"/>
      <w:r w:rsidRPr="00185215">
        <w:rPr>
          <w:sz w:val="24"/>
          <w:szCs w:val="24"/>
          <w:lang w:val="uk-UA" w:eastAsia="uk-UA"/>
        </w:rPr>
        <w:t>діоксид</w:t>
      </w:r>
      <w:proofErr w:type="spellEnd"/>
      <w:r w:rsidRPr="00185215">
        <w:rPr>
          <w:sz w:val="24"/>
          <w:szCs w:val="24"/>
          <w:lang w:val="uk-UA" w:eastAsia="uk-UA"/>
        </w:rPr>
        <w:t xml:space="preserve"> хлору, </w:t>
      </w:r>
      <w:proofErr w:type="spellStart"/>
      <w:r w:rsidRPr="00185215">
        <w:rPr>
          <w:sz w:val="24"/>
          <w:szCs w:val="24"/>
          <w:lang w:val="uk-UA" w:eastAsia="uk-UA"/>
        </w:rPr>
        <w:t>оксидантний</w:t>
      </w:r>
      <w:proofErr w:type="spellEnd"/>
      <w:r w:rsidRPr="00185215">
        <w:rPr>
          <w:sz w:val="24"/>
          <w:szCs w:val="24"/>
          <w:lang w:val="uk-UA" w:eastAsia="uk-UA"/>
        </w:rPr>
        <w:t xml:space="preserve"> газ тощо) та фізико-хімічних факторів.</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Каламутність</w:t>
      </w:r>
      <w:r w:rsidRPr="00185215">
        <w:rPr>
          <w:sz w:val="24"/>
          <w:szCs w:val="24"/>
          <w:lang w:val="uk-UA" w:eastAsia="uk-UA"/>
        </w:rPr>
        <w:t> - показник, що характеризує природну властивість води, зумовлену наявністю у воді завислих речовин органічного і неорганічного походження (глини, мулу, органічних колоїдів, планктону тощо).</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Каптаж джерела</w:t>
      </w:r>
      <w:r w:rsidRPr="00185215">
        <w:rPr>
          <w:sz w:val="24"/>
          <w:szCs w:val="24"/>
          <w:lang w:val="uk-UA" w:eastAsia="uk-UA"/>
        </w:rPr>
        <w:t> - інженерна водозабірна споруда, призначена для збирання джерельної води в місцях її довільного виходу на поверхню, до складу якої входять камери каптажу (приймальна та освітленої води), каптажне приміщення або павільйон.</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Клас небезпеки речовини (I, II, III, IV)</w:t>
      </w:r>
      <w:r w:rsidRPr="00185215">
        <w:rPr>
          <w:sz w:val="24"/>
          <w:szCs w:val="24"/>
          <w:lang w:val="uk-UA" w:eastAsia="uk-UA"/>
        </w:rPr>
        <w:t xml:space="preserve"> - ступінь небезпеки для людини хімічних речовин, що забруднюють воду, який залежить від їх токсичності, </w:t>
      </w:r>
      <w:proofErr w:type="spellStart"/>
      <w:r w:rsidRPr="00185215">
        <w:rPr>
          <w:sz w:val="24"/>
          <w:szCs w:val="24"/>
          <w:lang w:val="uk-UA" w:eastAsia="uk-UA"/>
        </w:rPr>
        <w:t>кумулятивності</w:t>
      </w:r>
      <w:proofErr w:type="spellEnd"/>
      <w:r w:rsidRPr="00185215">
        <w:rPr>
          <w:sz w:val="24"/>
          <w:szCs w:val="24"/>
          <w:lang w:val="uk-UA" w:eastAsia="uk-UA"/>
        </w:rPr>
        <w:t xml:space="preserve">, </w:t>
      </w:r>
      <w:proofErr w:type="spellStart"/>
      <w:r w:rsidRPr="00185215">
        <w:rPr>
          <w:sz w:val="24"/>
          <w:szCs w:val="24"/>
          <w:lang w:val="uk-UA" w:eastAsia="uk-UA"/>
        </w:rPr>
        <w:t>лімітуючої</w:t>
      </w:r>
      <w:proofErr w:type="spellEnd"/>
      <w:r w:rsidRPr="00185215">
        <w:rPr>
          <w:sz w:val="24"/>
          <w:szCs w:val="24"/>
          <w:lang w:val="uk-UA" w:eastAsia="uk-UA"/>
        </w:rPr>
        <w:t xml:space="preserve"> ознаки шкідливості та здатності викликати несприятливі віддалені ефекти.</w:t>
      </w:r>
    </w:p>
    <w:p w:rsidR="00185215" w:rsidRPr="00185215" w:rsidRDefault="00185215" w:rsidP="00185215">
      <w:pPr>
        <w:widowControl/>
        <w:autoSpaceDE/>
        <w:autoSpaceDN/>
        <w:adjustRightInd/>
        <w:spacing w:after="165"/>
        <w:jc w:val="both"/>
        <w:rPr>
          <w:sz w:val="24"/>
          <w:szCs w:val="24"/>
          <w:lang w:val="uk-UA" w:eastAsia="uk-UA"/>
        </w:rPr>
      </w:pPr>
      <w:proofErr w:type="spellStart"/>
      <w:r w:rsidRPr="00185215">
        <w:rPr>
          <w:b/>
          <w:bCs/>
          <w:sz w:val="24"/>
          <w:szCs w:val="24"/>
          <w:lang w:val="uk-UA" w:eastAsia="uk-UA"/>
        </w:rPr>
        <w:t>Лімітуюча</w:t>
      </w:r>
      <w:proofErr w:type="spellEnd"/>
      <w:r w:rsidRPr="00185215">
        <w:rPr>
          <w:b/>
          <w:bCs/>
          <w:sz w:val="24"/>
          <w:szCs w:val="24"/>
          <w:lang w:val="uk-UA" w:eastAsia="uk-UA"/>
        </w:rPr>
        <w:t xml:space="preserve"> ознака шкідливості</w:t>
      </w:r>
      <w:r w:rsidRPr="00185215">
        <w:rPr>
          <w:sz w:val="24"/>
          <w:szCs w:val="24"/>
          <w:lang w:val="uk-UA" w:eastAsia="uk-UA"/>
        </w:rPr>
        <w:t> - показник, за яким встановлюється гігієнічний норматив шкідливої хімічної речовини у воді та який визначається за мінімальною концентрацією, яка впливає безпосередньо на організм людини (санітарно-токсикологічна ознака шкідливості), органолептичні властивості води (органолептична ознака шкідливості) чи процеси самоочищення водойм (</w:t>
      </w:r>
      <w:proofErr w:type="spellStart"/>
      <w:r w:rsidRPr="00185215">
        <w:rPr>
          <w:sz w:val="24"/>
          <w:szCs w:val="24"/>
          <w:lang w:val="uk-UA" w:eastAsia="uk-UA"/>
        </w:rPr>
        <w:t>загальносанітарна</w:t>
      </w:r>
      <w:proofErr w:type="spellEnd"/>
      <w:r w:rsidRPr="00185215">
        <w:rPr>
          <w:sz w:val="24"/>
          <w:szCs w:val="24"/>
          <w:lang w:val="uk-UA" w:eastAsia="uk-UA"/>
        </w:rPr>
        <w:t xml:space="preserve"> ознака шкідливості).</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Мікробіологічні показники</w:t>
      </w:r>
      <w:r w:rsidRPr="00185215">
        <w:rPr>
          <w:sz w:val="24"/>
          <w:szCs w:val="24"/>
          <w:lang w:val="uk-UA" w:eastAsia="uk-UA"/>
        </w:rPr>
        <w:t> - показники епідемічної безпеки питної води, перевищення яких може призвести до виникнення інфекційних хвороб у людини.</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Органолептичні показники (запах, смак і присмак, забарвленість, каламутність)</w:t>
      </w:r>
      <w:r w:rsidRPr="00185215">
        <w:rPr>
          <w:sz w:val="24"/>
          <w:szCs w:val="24"/>
          <w:lang w:val="uk-UA" w:eastAsia="uk-UA"/>
        </w:rPr>
        <w:t> - фізичні властивості питної води, що сприймаються органами чуття.</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lastRenderedPageBreak/>
        <w:t>Очищення питної води</w:t>
      </w:r>
      <w:r w:rsidRPr="00185215">
        <w:rPr>
          <w:sz w:val="24"/>
          <w:szCs w:val="24"/>
          <w:lang w:val="uk-UA" w:eastAsia="uk-UA"/>
        </w:rPr>
        <w:t xml:space="preserve"> - спосіб підготовки питної води з метою поліпшення її показників безпечності та якості механічними, хімічними, фізичними та біологічними методами (освітлення, пом'якшення, знесолення, </w:t>
      </w:r>
      <w:proofErr w:type="spellStart"/>
      <w:r w:rsidRPr="00185215">
        <w:rPr>
          <w:sz w:val="24"/>
          <w:szCs w:val="24"/>
          <w:lang w:val="uk-UA" w:eastAsia="uk-UA"/>
        </w:rPr>
        <w:t>знезалізнення</w:t>
      </w:r>
      <w:proofErr w:type="spellEnd"/>
      <w:r w:rsidRPr="00185215">
        <w:rPr>
          <w:sz w:val="24"/>
          <w:szCs w:val="24"/>
          <w:lang w:val="uk-UA" w:eastAsia="uk-UA"/>
        </w:rPr>
        <w:t>, знезараження тощо).</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2.1 доповнено новим терміном згідно з наказом</w:t>
      </w:r>
      <w:r w:rsidRPr="00185215">
        <w:rPr>
          <w:sz w:val="24"/>
          <w:szCs w:val="24"/>
          <w:lang w:val="uk-UA" w:eastAsia="uk-UA"/>
        </w:rPr>
        <w:br/>
        <w:t>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proofErr w:type="spellStart"/>
      <w:r w:rsidRPr="00185215">
        <w:rPr>
          <w:b/>
          <w:bCs/>
          <w:sz w:val="24"/>
          <w:szCs w:val="24"/>
          <w:lang w:val="uk-UA" w:eastAsia="uk-UA"/>
        </w:rPr>
        <w:t>Паразитологічні</w:t>
      </w:r>
      <w:proofErr w:type="spellEnd"/>
      <w:r w:rsidRPr="00185215">
        <w:rPr>
          <w:b/>
          <w:bCs/>
          <w:sz w:val="24"/>
          <w:szCs w:val="24"/>
          <w:lang w:val="uk-UA" w:eastAsia="uk-UA"/>
        </w:rPr>
        <w:t xml:space="preserve"> показники</w:t>
      </w:r>
      <w:r w:rsidRPr="00185215">
        <w:rPr>
          <w:sz w:val="24"/>
          <w:szCs w:val="24"/>
          <w:lang w:val="uk-UA" w:eastAsia="uk-UA"/>
        </w:rPr>
        <w:t> - показники епідемічної безпеки питної води, перевищення яких може призвести до виникнення паразитарних інвазій у людини.</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Партія фасованої питної води</w:t>
      </w:r>
      <w:r w:rsidRPr="00185215">
        <w:rPr>
          <w:sz w:val="24"/>
          <w:szCs w:val="24"/>
          <w:lang w:val="uk-UA" w:eastAsia="uk-UA"/>
        </w:rPr>
        <w:t> - будь-яка визначена кількість фасованої питної води з однією назвою, однаковими показниками якості, однієї і тією самою датою виготовлення, яка вироблена згідно з одним нормативним документом за однакових умов на одному й тому самому підприємстві (об'єкті) протягом одного технологічного циклу, за одним і тим самим технологічним режимом, оформлена одним документом про безпечність та якість і одночасно пред'явлена до приймання.</w:t>
      </w:r>
    </w:p>
    <w:p w:rsidR="00185215" w:rsidRPr="00185215" w:rsidRDefault="00185215" w:rsidP="00185215">
      <w:pPr>
        <w:widowControl/>
        <w:autoSpaceDE/>
        <w:autoSpaceDN/>
        <w:adjustRightInd/>
        <w:spacing w:after="165"/>
        <w:jc w:val="both"/>
        <w:rPr>
          <w:sz w:val="24"/>
          <w:szCs w:val="24"/>
          <w:lang w:val="uk-UA" w:eastAsia="uk-UA"/>
        </w:rPr>
      </w:pPr>
      <w:proofErr w:type="spellStart"/>
      <w:r w:rsidRPr="00185215">
        <w:rPr>
          <w:b/>
          <w:bCs/>
          <w:sz w:val="24"/>
          <w:szCs w:val="24"/>
          <w:lang w:val="uk-UA" w:eastAsia="uk-UA"/>
        </w:rPr>
        <w:t>Перманганатна</w:t>
      </w:r>
      <w:proofErr w:type="spellEnd"/>
      <w:r w:rsidRPr="00185215">
        <w:rPr>
          <w:b/>
          <w:bCs/>
          <w:sz w:val="24"/>
          <w:szCs w:val="24"/>
          <w:lang w:val="uk-UA" w:eastAsia="uk-UA"/>
        </w:rPr>
        <w:t xml:space="preserve"> окиснюваність</w:t>
      </w:r>
      <w:r w:rsidRPr="00185215">
        <w:rPr>
          <w:sz w:val="24"/>
          <w:szCs w:val="24"/>
          <w:lang w:val="uk-UA" w:eastAsia="uk-UA"/>
        </w:rPr>
        <w:t xml:space="preserve"> - кількість кисню, що потрібна для хімічного окиснення перманганатом калію </w:t>
      </w:r>
      <w:proofErr w:type="spellStart"/>
      <w:r w:rsidRPr="00185215">
        <w:rPr>
          <w:sz w:val="24"/>
          <w:szCs w:val="24"/>
          <w:lang w:val="uk-UA" w:eastAsia="uk-UA"/>
        </w:rPr>
        <w:t>легкоокиснюваних</w:t>
      </w:r>
      <w:proofErr w:type="spellEnd"/>
      <w:r w:rsidRPr="00185215">
        <w:rPr>
          <w:sz w:val="24"/>
          <w:szCs w:val="24"/>
          <w:lang w:val="uk-UA" w:eastAsia="uk-UA"/>
        </w:rPr>
        <w:t xml:space="preserve"> органічних і неорганічних речовин (солей двовалентного заліза, сірководню, амонійних солей, нітритів тощо), які містяться у 1 дм</w:t>
      </w:r>
      <w:r w:rsidRPr="00185215">
        <w:rPr>
          <w:sz w:val="24"/>
          <w:szCs w:val="24"/>
          <w:vertAlign w:val="superscript"/>
          <w:lang w:val="uk-UA" w:eastAsia="uk-UA"/>
        </w:rPr>
        <w:t>3</w:t>
      </w:r>
      <w:r w:rsidRPr="00185215">
        <w:rPr>
          <w:sz w:val="24"/>
          <w:szCs w:val="24"/>
          <w:lang w:val="uk-UA" w:eastAsia="uk-UA"/>
        </w:rPr>
        <w:t> води.</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Підготовка питної води (</w:t>
      </w:r>
      <w:proofErr w:type="spellStart"/>
      <w:r w:rsidRPr="00185215">
        <w:rPr>
          <w:b/>
          <w:bCs/>
          <w:sz w:val="24"/>
          <w:szCs w:val="24"/>
          <w:lang w:val="uk-UA" w:eastAsia="uk-UA"/>
        </w:rPr>
        <w:t>водопідготовка</w:t>
      </w:r>
      <w:proofErr w:type="spellEnd"/>
      <w:r w:rsidRPr="00185215">
        <w:rPr>
          <w:b/>
          <w:bCs/>
          <w:sz w:val="24"/>
          <w:szCs w:val="24"/>
          <w:lang w:val="uk-UA" w:eastAsia="uk-UA"/>
        </w:rPr>
        <w:t>, обробка)</w:t>
      </w:r>
      <w:r w:rsidRPr="00185215">
        <w:rPr>
          <w:sz w:val="24"/>
          <w:szCs w:val="24"/>
          <w:lang w:val="uk-UA" w:eastAsia="uk-UA"/>
        </w:rPr>
        <w:t> - технологічний процес, який здійснюється для доведення показників безпечності та якості питної води до рівнів гігієнічних нормативів.</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Радіаційні показники</w:t>
      </w:r>
      <w:r w:rsidRPr="00185215">
        <w:rPr>
          <w:sz w:val="24"/>
          <w:szCs w:val="24"/>
          <w:lang w:val="uk-UA" w:eastAsia="uk-UA"/>
        </w:rPr>
        <w:t> - показники, що характеризують властивість води, зумовлену наявністю радіонуклідів.</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Резервуар чистої води (РЧВ)</w:t>
      </w:r>
      <w:r w:rsidRPr="00185215">
        <w:rPr>
          <w:sz w:val="24"/>
          <w:szCs w:val="24"/>
          <w:lang w:val="uk-UA" w:eastAsia="uk-UA"/>
        </w:rPr>
        <w:t> - закрита споруда для створення запасу питної води, необхідної для компенсації можливої невідповідності між об'ємом подачі води та її споживанням в окремі години доби.</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Санація шахтних колодязів</w:t>
      </w:r>
      <w:r w:rsidRPr="00185215">
        <w:rPr>
          <w:sz w:val="24"/>
          <w:szCs w:val="24"/>
          <w:lang w:val="uk-UA" w:eastAsia="uk-UA"/>
        </w:rPr>
        <w:t> - комплекс заходів з ремонту, чищення та дезінфекції колодязів, які проводяться з профілактичною метою чи у разі забруднення води в них.</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Санітарно-токсикологічні показники</w:t>
      </w:r>
      <w:r w:rsidRPr="00185215">
        <w:rPr>
          <w:sz w:val="24"/>
          <w:szCs w:val="24"/>
          <w:lang w:val="uk-UA" w:eastAsia="uk-UA"/>
        </w:rPr>
        <w:t> - хімічні показники, що нормуються за санітарно-токсикологічною ознакою шкідливості.</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Смак і присмак</w:t>
      </w:r>
      <w:r w:rsidRPr="00185215">
        <w:rPr>
          <w:sz w:val="24"/>
          <w:szCs w:val="24"/>
          <w:lang w:val="uk-UA" w:eastAsia="uk-UA"/>
        </w:rPr>
        <w:t> - показники, що характеризують здатність наявних у воді хімічних речовин після взаємодії зі слиною подразнювати смакові рецептори язика і зумовлювати відповідне відчуття.</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Споживач питної води</w:t>
      </w:r>
      <w:r w:rsidRPr="00185215">
        <w:rPr>
          <w:sz w:val="24"/>
          <w:szCs w:val="24"/>
          <w:lang w:val="uk-UA" w:eastAsia="uk-UA"/>
        </w:rPr>
        <w:t> - юридична або фізична особа, яка використовує питну воду за призначенням.</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Сухий залишок</w:t>
      </w:r>
      <w:r w:rsidRPr="00185215">
        <w:rPr>
          <w:sz w:val="24"/>
          <w:szCs w:val="24"/>
          <w:lang w:val="uk-UA" w:eastAsia="uk-UA"/>
        </w:rPr>
        <w:t> - показник, що характеризує кількість розчинених речовин, передусім мінеральних солей, в 1 дм</w:t>
      </w:r>
      <w:r w:rsidRPr="00185215">
        <w:rPr>
          <w:sz w:val="24"/>
          <w:szCs w:val="24"/>
          <w:vertAlign w:val="superscript"/>
          <w:lang w:val="uk-UA" w:eastAsia="uk-UA"/>
        </w:rPr>
        <w:t>3</w:t>
      </w:r>
      <w:r w:rsidRPr="00185215">
        <w:rPr>
          <w:sz w:val="24"/>
          <w:szCs w:val="24"/>
          <w:lang w:val="uk-UA" w:eastAsia="uk-UA"/>
        </w:rPr>
        <w:t> води.</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Трубчастий колодязь (свердловина)</w:t>
      </w:r>
      <w:r w:rsidRPr="00185215">
        <w:rPr>
          <w:sz w:val="24"/>
          <w:szCs w:val="24"/>
          <w:lang w:val="uk-UA" w:eastAsia="uk-UA"/>
        </w:rPr>
        <w:t> - інженерна споруда, що є вертикальною виробкою з невеликим розміром поперечного перерізу круглої форми, що призначена для забору підземних вод, розташованих на різній глибині.</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Фізико-хімічні показники</w:t>
      </w:r>
      <w:r w:rsidRPr="00185215">
        <w:rPr>
          <w:sz w:val="24"/>
          <w:szCs w:val="24"/>
          <w:lang w:val="uk-UA" w:eastAsia="uk-UA"/>
        </w:rPr>
        <w:t xml:space="preserve"> - фізичні чи хімічні показники, що нормуються за </w:t>
      </w:r>
      <w:proofErr w:type="spellStart"/>
      <w:r w:rsidRPr="00185215">
        <w:rPr>
          <w:sz w:val="24"/>
          <w:szCs w:val="24"/>
          <w:lang w:val="uk-UA" w:eastAsia="uk-UA"/>
        </w:rPr>
        <w:t>загальносанітарною</w:t>
      </w:r>
      <w:proofErr w:type="spellEnd"/>
      <w:r w:rsidRPr="00185215">
        <w:rPr>
          <w:sz w:val="24"/>
          <w:szCs w:val="24"/>
          <w:lang w:val="uk-UA" w:eastAsia="uk-UA"/>
        </w:rPr>
        <w:t xml:space="preserve"> чи органолептичною ознакою шкідливості.</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Шахтний колодязь</w:t>
      </w:r>
      <w:r w:rsidRPr="00185215">
        <w:rPr>
          <w:sz w:val="24"/>
          <w:szCs w:val="24"/>
          <w:lang w:val="uk-UA" w:eastAsia="uk-UA"/>
        </w:rPr>
        <w:t> - інженерна споруда, що є вертикальною виробкою з великим (у порівнянні із водозабірною свердловиною) розміром поперечного перерізу, круглої, квадратної, прямокутної або шестигранної форми, що призначена для забору ґрунтових вод.</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2.2. Залежно від технології отримання виокремлюють такі види питних вод:</w:t>
      </w:r>
    </w:p>
    <w:p w:rsidR="00185215" w:rsidRPr="00185215" w:rsidRDefault="00185215" w:rsidP="00185215">
      <w:pPr>
        <w:widowControl/>
        <w:autoSpaceDE/>
        <w:autoSpaceDN/>
        <w:adjustRightInd/>
        <w:spacing w:after="165"/>
        <w:jc w:val="both"/>
        <w:rPr>
          <w:sz w:val="24"/>
          <w:szCs w:val="24"/>
          <w:lang w:val="uk-UA" w:eastAsia="uk-UA"/>
        </w:rPr>
      </w:pPr>
      <w:proofErr w:type="spellStart"/>
      <w:r w:rsidRPr="00185215">
        <w:rPr>
          <w:b/>
          <w:bCs/>
          <w:sz w:val="24"/>
          <w:szCs w:val="24"/>
          <w:lang w:val="uk-UA" w:eastAsia="uk-UA"/>
        </w:rPr>
        <w:lastRenderedPageBreak/>
        <w:t>обробле</w:t>
      </w:r>
      <w:proofErr w:type="spellEnd"/>
      <w:r w:rsidRPr="00185215">
        <w:rPr>
          <w:b/>
          <w:bCs/>
          <w:sz w:val="24"/>
          <w:szCs w:val="24"/>
          <w:lang w:val="uk-UA" w:eastAsia="uk-UA"/>
        </w:rPr>
        <w:t>ні</w:t>
      </w:r>
      <w:r w:rsidRPr="00185215">
        <w:rPr>
          <w:sz w:val="24"/>
          <w:szCs w:val="24"/>
          <w:lang w:val="uk-UA" w:eastAsia="uk-UA"/>
        </w:rPr>
        <w:t xml:space="preserve"> - питні води, що виготовляються з води, отриманої з поверхневих джерел питного водопостачання, підземних джерел питного водопостачання шляхом очищення чи </w:t>
      </w:r>
      <w:proofErr w:type="spellStart"/>
      <w:r w:rsidRPr="00185215">
        <w:rPr>
          <w:sz w:val="24"/>
          <w:szCs w:val="24"/>
          <w:lang w:val="uk-UA" w:eastAsia="uk-UA"/>
        </w:rPr>
        <w:t>домінералізації</w:t>
      </w:r>
      <w:proofErr w:type="spellEnd"/>
      <w:r w:rsidRPr="00185215">
        <w:rPr>
          <w:sz w:val="24"/>
          <w:szCs w:val="24"/>
          <w:lang w:val="uk-UA" w:eastAsia="uk-UA"/>
        </w:rPr>
        <w:t>;</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(абзац другий пункту 2.2 із змінами, внесеними згідно з </w:t>
      </w:r>
      <w:r w:rsidRPr="00185215">
        <w:rPr>
          <w:sz w:val="24"/>
          <w:szCs w:val="24"/>
          <w:lang w:val="uk-UA" w:eastAsia="uk-UA"/>
        </w:rPr>
        <w:br/>
        <w:t>наказом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b/>
          <w:bCs/>
          <w:sz w:val="24"/>
          <w:szCs w:val="24"/>
          <w:lang w:val="uk-UA" w:eastAsia="uk-UA"/>
        </w:rPr>
        <w:t>необроблені (природні)</w:t>
      </w:r>
      <w:r w:rsidRPr="00185215">
        <w:rPr>
          <w:sz w:val="24"/>
          <w:szCs w:val="24"/>
          <w:lang w:val="uk-UA" w:eastAsia="uk-UA"/>
        </w:rPr>
        <w:t xml:space="preserve"> - води, отримані безпосередньо з підземних джерел питного водопостачання, які за всіма показниками відповідають вимогам Санітарних норм без їх очищення (крім освітлення) чи </w:t>
      </w:r>
      <w:proofErr w:type="spellStart"/>
      <w:r w:rsidRPr="00185215">
        <w:rPr>
          <w:sz w:val="24"/>
          <w:szCs w:val="24"/>
          <w:lang w:val="uk-UA" w:eastAsia="uk-UA"/>
        </w:rPr>
        <w:t>домінералізації</w:t>
      </w:r>
      <w:proofErr w:type="spellEnd"/>
      <w:r w:rsidRPr="00185215">
        <w:rPr>
          <w:sz w:val="24"/>
          <w:szCs w:val="24"/>
          <w:lang w:val="uk-UA" w:eastAsia="uk-UA"/>
        </w:rPr>
        <w:t>.</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(абзац третій пункту 2.2 із змінами, внесеними згідно з </w:t>
      </w:r>
      <w:r w:rsidRPr="00185215">
        <w:rPr>
          <w:sz w:val="24"/>
          <w:szCs w:val="24"/>
          <w:lang w:val="uk-UA" w:eastAsia="uk-UA"/>
        </w:rPr>
        <w:br/>
        <w:t>наказом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Інші терміни використовуються у значеннях, визначених Водним кодексом України, Законами України "Про забезпечення санітарного та епідемічного благополуччя населення", "Про питну воду та питне водопостачання" та іншими актами законодавства.</w:t>
      </w:r>
    </w:p>
    <w:p w:rsidR="00185215" w:rsidRPr="00185215" w:rsidRDefault="00185215" w:rsidP="00185215">
      <w:pPr>
        <w:widowControl/>
        <w:autoSpaceDE/>
        <w:autoSpaceDN/>
        <w:adjustRightInd/>
        <w:spacing w:before="330" w:after="165"/>
        <w:jc w:val="both"/>
        <w:outlineLvl w:val="2"/>
        <w:rPr>
          <w:sz w:val="24"/>
          <w:szCs w:val="24"/>
          <w:lang w:val="uk-UA" w:eastAsia="uk-UA"/>
        </w:rPr>
      </w:pPr>
      <w:r w:rsidRPr="00185215">
        <w:rPr>
          <w:b/>
          <w:bCs/>
          <w:sz w:val="24"/>
          <w:szCs w:val="24"/>
          <w:lang w:val="uk-UA" w:eastAsia="uk-UA"/>
        </w:rPr>
        <w:t>III. Гігієнічні вимоги до безпечності та якості питної води, призначеної для споживання людиною</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3.1. Питна вода, призначена для споживання людиною, повинна відповідати таким гігієнічним вимогам: бути безпечною в епідемічному та радіаційному відношенні, мати сприятливі органолептичні властивості та нешкідливий хімічний склад.</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Для виробництва питної води слід надавати перевагу воді підземних джерел питного водопостачання населення, надійно захищених від біологічного, хімічного та радіаційного забруднення.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3.2. Гігієнічну оцінку безпечності та якості питної води проводять за показниками епідемічної безпеки (мікробіологічні, </w:t>
      </w:r>
      <w:proofErr w:type="spellStart"/>
      <w:r w:rsidRPr="00185215">
        <w:rPr>
          <w:sz w:val="24"/>
          <w:szCs w:val="24"/>
          <w:lang w:val="uk-UA" w:eastAsia="uk-UA"/>
        </w:rPr>
        <w:t>паразитологічні</w:t>
      </w:r>
      <w:proofErr w:type="spellEnd"/>
      <w:r w:rsidRPr="00185215">
        <w:rPr>
          <w:sz w:val="24"/>
          <w:szCs w:val="24"/>
          <w:lang w:val="uk-UA" w:eastAsia="uk-UA"/>
        </w:rPr>
        <w:t>), санітарно-хімічними (органолептичні, фізико-хімічні, санітарно-токсикологічні) та радіаційними показниками, наведеними у додатках 1 - 3.</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Під час вибору </w:t>
      </w:r>
      <w:proofErr w:type="spellStart"/>
      <w:r w:rsidRPr="00185215">
        <w:rPr>
          <w:sz w:val="24"/>
          <w:szCs w:val="24"/>
          <w:lang w:val="uk-UA" w:eastAsia="uk-UA"/>
        </w:rPr>
        <w:t>вододжерела</w:t>
      </w:r>
      <w:proofErr w:type="spellEnd"/>
      <w:r w:rsidRPr="00185215">
        <w:rPr>
          <w:sz w:val="24"/>
          <w:szCs w:val="24"/>
          <w:lang w:val="uk-UA" w:eastAsia="uk-UA"/>
        </w:rPr>
        <w:t xml:space="preserve"> та технології </w:t>
      </w:r>
      <w:proofErr w:type="spellStart"/>
      <w:r w:rsidRPr="00185215">
        <w:rPr>
          <w:sz w:val="24"/>
          <w:szCs w:val="24"/>
          <w:lang w:val="uk-UA" w:eastAsia="uk-UA"/>
        </w:rPr>
        <w:t>водопідготовки</w:t>
      </w:r>
      <w:proofErr w:type="spellEnd"/>
      <w:r w:rsidRPr="00185215">
        <w:rPr>
          <w:sz w:val="24"/>
          <w:szCs w:val="24"/>
          <w:lang w:val="uk-UA" w:eastAsia="uk-UA"/>
        </w:rPr>
        <w:t xml:space="preserve"> у разі будівництва чи реконструкції підприємства питного водопостачання населення слід надавати перевагу джерелам та технологіям, що забезпечать виробництво питної води з оптимальним вмістом мінеральних речовин за показниками фізіологічної повноцінності мінерального складу питної води (додаток 4).</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3.3. Безпечність та якість питної води за мікробіологічними показниками повинна відповідати гігієнічним нормативам, наведеним у додатку 1.</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3.4. Безпечність та якість питної води за </w:t>
      </w:r>
      <w:proofErr w:type="spellStart"/>
      <w:r w:rsidRPr="00185215">
        <w:rPr>
          <w:sz w:val="24"/>
          <w:szCs w:val="24"/>
          <w:lang w:val="uk-UA" w:eastAsia="uk-UA"/>
        </w:rPr>
        <w:t>паразитологічними</w:t>
      </w:r>
      <w:proofErr w:type="spellEnd"/>
      <w:r w:rsidRPr="00185215">
        <w:rPr>
          <w:sz w:val="24"/>
          <w:szCs w:val="24"/>
          <w:lang w:val="uk-UA" w:eastAsia="uk-UA"/>
        </w:rPr>
        <w:t xml:space="preserve"> показниками повинна відповідати гігієнічним нормативам, наведеним у додатку 1. </w:t>
      </w:r>
      <w:proofErr w:type="spellStart"/>
      <w:r w:rsidRPr="00185215">
        <w:rPr>
          <w:sz w:val="24"/>
          <w:szCs w:val="24"/>
          <w:lang w:val="uk-UA" w:eastAsia="uk-UA"/>
        </w:rPr>
        <w:t>Паразитологічні</w:t>
      </w:r>
      <w:proofErr w:type="spellEnd"/>
      <w:r w:rsidRPr="00185215">
        <w:rPr>
          <w:sz w:val="24"/>
          <w:szCs w:val="24"/>
          <w:lang w:val="uk-UA" w:eastAsia="uk-UA"/>
        </w:rPr>
        <w:t xml:space="preserve"> показники визначають у питній воді поверхневих та підземних (ґрунтові води) джерел питного водопостачання населення, а в разі ускладнення санітарно-епідемічної ситуації - також у </w:t>
      </w:r>
      <w:proofErr w:type="spellStart"/>
      <w:r w:rsidRPr="00185215">
        <w:rPr>
          <w:sz w:val="24"/>
          <w:szCs w:val="24"/>
          <w:lang w:val="uk-UA" w:eastAsia="uk-UA"/>
        </w:rPr>
        <w:t>міжшарових</w:t>
      </w:r>
      <w:proofErr w:type="spellEnd"/>
      <w:r w:rsidRPr="00185215">
        <w:rPr>
          <w:sz w:val="24"/>
          <w:szCs w:val="24"/>
          <w:lang w:val="uk-UA" w:eastAsia="uk-UA"/>
        </w:rPr>
        <w:t xml:space="preserve"> безнапірних та напірних (артезіанських) підземних водах.</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3.4 із змінами, внесеними згідно з наказом</w:t>
      </w:r>
      <w:r w:rsidRPr="00185215">
        <w:rPr>
          <w:sz w:val="24"/>
          <w:szCs w:val="24"/>
          <w:lang w:val="uk-UA" w:eastAsia="uk-UA"/>
        </w:rPr>
        <w:br/>
        <w:t>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3.5. Безпечність та якість питної води за органолептичними, фізико-хімічними та санітарно-токсикологічними показниками повинна відповідати гігієнічним нормативам, наведеним у додатку 2.</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Якщо рівень сухого залишку в питній воді після її штучного знесолення становить менше 100 мг/дм</w:t>
      </w:r>
      <w:r w:rsidRPr="00185215">
        <w:rPr>
          <w:sz w:val="24"/>
          <w:szCs w:val="24"/>
          <w:vertAlign w:val="superscript"/>
          <w:lang w:val="uk-UA" w:eastAsia="uk-UA"/>
        </w:rPr>
        <w:t>3</w:t>
      </w:r>
      <w:r w:rsidRPr="00185215">
        <w:rPr>
          <w:sz w:val="24"/>
          <w:szCs w:val="24"/>
          <w:lang w:val="uk-UA" w:eastAsia="uk-UA"/>
        </w:rPr>
        <w:t xml:space="preserve">, вона підлягає </w:t>
      </w:r>
      <w:proofErr w:type="spellStart"/>
      <w:r w:rsidRPr="00185215">
        <w:rPr>
          <w:sz w:val="24"/>
          <w:szCs w:val="24"/>
          <w:lang w:val="uk-UA" w:eastAsia="uk-UA"/>
        </w:rPr>
        <w:t>домінералізаці</w:t>
      </w:r>
      <w:proofErr w:type="spellEnd"/>
      <w:r w:rsidRPr="00185215">
        <w:rPr>
          <w:sz w:val="24"/>
          <w:szCs w:val="24"/>
          <w:lang w:val="uk-UA" w:eastAsia="uk-UA"/>
        </w:rPr>
        <w:t>.</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lastRenderedPageBreak/>
        <w:t>(пункт 3.5 доповнено новим абзацом другим згідно з наказом</w:t>
      </w:r>
      <w:r w:rsidRPr="00185215">
        <w:rPr>
          <w:sz w:val="24"/>
          <w:szCs w:val="24"/>
          <w:lang w:val="uk-UA" w:eastAsia="uk-UA"/>
        </w:rPr>
        <w:br/>
        <w:t> Міністерства охорони здоров'я України від 15.08.2011 р. N 505,</w:t>
      </w:r>
      <w:r w:rsidRPr="00185215">
        <w:rPr>
          <w:sz w:val="24"/>
          <w:szCs w:val="24"/>
          <w:lang w:val="uk-UA" w:eastAsia="uk-UA"/>
        </w:rPr>
        <w:br/>
        <w:t> у зв'язку з цим абзац другий вважати абзацом третім)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Якщо під час виробництва питної води проводиться знезараження, виробник повинен вжити заходів щодо мінімізації забруднення питної води побічними продуктами знезараження.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3.6. Вміст у питній воді шкідливих речовин, не зазначених у Санітарних нормах, не повинен перевищувати їх граничнодопустимих концентрацій (ГДК), визначених санітарними нормами для поверхневих вод.</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За наявності у питній воді декількох речовин з однаковою </w:t>
      </w:r>
      <w:proofErr w:type="spellStart"/>
      <w:r w:rsidRPr="00185215">
        <w:rPr>
          <w:sz w:val="24"/>
          <w:szCs w:val="24"/>
          <w:lang w:val="uk-UA" w:eastAsia="uk-UA"/>
        </w:rPr>
        <w:t>лімітуючою</w:t>
      </w:r>
      <w:proofErr w:type="spellEnd"/>
      <w:r w:rsidRPr="00185215">
        <w:rPr>
          <w:sz w:val="24"/>
          <w:szCs w:val="24"/>
          <w:lang w:val="uk-UA" w:eastAsia="uk-UA"/>
        </w:rPr>
        <w:t xml:space="preserve"> ознакою шкідливості, що належать до I та II класів небезпеки, сума відношення концентрацій (C</w:t>
      </w:r>
      <w:r w:rsidRPr="00185215">
        <w:rPr>
          <w:sz w:val="24"/>
          <w:szCs w:val="24"/>
          <w:vertAlign w:val="subscript"/>
          <w:lang w:val="uk-UA" w:eastAsia="uk-UA"/>
        </w:rPr>
        <w:t>1</w:t>
      </w:r>
      <w:r w:rsidRPr="00185215">
        <w:rPr>
          <w:sz w:val="24"/>
          <w:szCs w:val="24"/>
          <w:lang w:val="uk-UA" w:eastAsia="uk-UA"/>
        </w:rPr>
        <w:t>, C</w:t>
      </w:r>
      <w:r w:rsidRPr="00185215">
        <w:rPr>
          <w:sz w:val="24"/>
          <w:szCs w:val="24"/>
          <w:vertAlign w:val="subscript"/>
          <w:lang w:val="uk-UA" w:eastAsia="uk-UA"/>
        </w:rPr>
        <w:t>2</w:t>
      </w:r>
      <w:r w:rsidRPr="00185215">
        <w:rPr>
          <w:sz w:val="24"/>
          <w:szCs w:val="24"/>
          <w:lang w:val="uk-UA" w:eastAsia="uk-UA"/>
        </w:rPr>
        <w:t>,</w:t>
      </w:r>
      <w:proofErr w:type="spellStart"/>
      <w:r w:rsidRPr="00185215">
        <w:rPr>
          <w:sz w:val="24"/>
          <w:szCs w:val="24"/>
          <w:lang w:val="uk-UA" w:eastAsia="uk-UA"/>
        </w:rPr>
        <w:t>......C</w:t>
      </w:r>
      <w:r w:rsidRPr="00185215">
        <w:rPr>
          <w:sz w:val="24"/>
          <w:szCs w:val="24"/>
          <w:vertAlign w:val="subscript"/>
          <w:lang w:val="uk-UA" w:eastAsia="uk-UA"/>
        </w:rPr>
        <w:t>n</w:t>
      </w:r>
      <w:proofErr w:type="spellEnd"/>
      <w:r w:rsidRPr="00185215">
        <w:rPr>
          <w:sz w:val="24"/>
          <w:szCs w:val="24"/>
          <w:lang w:val="uk-UA" w:eastAsia="uk-UA"/>
        </w:rPr>
        <w:t>) кожної із речовин до відповідної ГДК не повинна перевищувати одиницю:</w:t>
      </w:r>
    </w:p>
    <w:tbl>
      <w:tblPr>
        <w:tblW w:w="1250" w:type="pct"/>
        <w:jc w:val="center"/>
        <w:tblCellMar>
          <w:top w:w="15" w:type="dxa"/>
          <w:left w:w="15" w:type="dxa"/>
          <w:bottom w:w="15" w:type="dxa"/>
          <w:right w:w="15" w:type="dxa"/>
        </w:tblCellMar>
        <w:tblLook w:val="04A0" w:firstRow="1" w:lastRow="0" w:firstColumn="1" w:lastColumn="0" w:noHBand="0" w:noVBand="1"/>
      </w:tblPr>
      <w:tblGrid>
        <w:gridCol w:w="1156"/>
        <w:gridCol w:w="1156"/>
        <w:gridCol w:w="300"/>
        <w:gridCol w:w="1156"/>
        <w:gridCol w:w="334"/>
      </w:tblGrid>
      <w:tr w:rsidR="00185215" w:rsidRPr="00185215" w:rsidTr="00185215">
        <w:trPr>
          <w:jc w:val="center"/>
        </w:trPr>
        <w:tc>
          <w:tcPr>
            <w:tcW w:w="10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i/>
                <w:iCs/>
                <w:sz w:val="24"/>
                <w:szCs w:val="24"/>
                <w:lang w:val="uk-UA" w:eastAsia="uk-UA"/>
              </w:rPr>
              <w:t>C</w:t>
            </w:r>
            <w:r w:rsidRPr="00185215">
              <w:rPr>
                <w:sz w:val="24"/>
                <w:szCs w:val="24"/>
                <w:vertAlign w:val="subscript"/>
                <w:lang w:val="uk-UA" w:eastAsia="uk-UA"/>
              </w:rPr>
              <w:t>1</w:t>
            </w:r>
            <w:r w:rsidRPr="00185215">
              <w:rPr>
                <w:sz w:val="24"/>
                <w:szCs w:val="24"/>
                <w:vertAlign w:val="subscript"/>
                <w:lang w:val="uk-UA" w:eastAsia="uk-UA"/>
              </w:rPr>
              <w:br/>
            </w:r>
            <w:r w:rsidRPr="00185215">
              <w:rPr>
                <w:sz w:val="24"/>
                <w:szCs w:val="24"/>
                <w:lang w:val="uk-UA" w:eastAsia="uk-UA"/>
              </w:rPr>
              <w:t>________ +</w:t>
            </w:r>
            <w:r w:rsidRPr="00185215">
              <w:rPr>
                <w:sz w:val="24"/>
                <w:szCs w:val="24"/>
                <w:lang w:val="uk-UA" w:eastAsia="uk-UA"/>
              </w:rPr>
              <w:br/>
            </w:r>
            <w:r w:rsidRPr="00185215">
              <w:rPr>
                <w:i/>
                <w:iCs/>
                <w:sz w:val="24"/>
                <w:szCs w:val="24"/>
                <w:lang w:val="uk-UA" w:eastAsia="uk-UA"/>
              </w:rPr>
              <w:t>ГДК</w:t>
            </w:r>
            <w:r w:rsidRPr="00185215">
              <w:rPr>
                <w:i/>
                <w:iCs/>
                <w:sz w:val="24"/>
                <w:szCs w:val="24"/>
                <w:vertAlign w:val="subscript"/>
                <w:lang w:val="uk-UA" w:eastAsia="uk-UA"/>
              </w:rPr>
              <w:t>1</w:t>
            </w:r>
            <w:r w:rsidRPr="00185215">
              <w:rPr>
                <w:sz w:val="24"/>
                <w:szCs w:val="24"/>
                <w:lang w:val="uk-UA" w:eastAsia="uk-UA"/>
              </w:rPr>
              <w:t> </w:t>
            </w:r>
          </w:p>
        </w:tc>
        <w:tc>
          <w:tcPr>
            <w:tcW w:w="10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i/>
                <w:iCs/>
                <w:sz w:val="24"/>
                <w:szCs w:val="24"/>
                <w:lang w:val="uk-UA" w:eastAsia="uk-UA"/>
              </w:rPr>
              <w:t>C</w:t>
            </w:r>
            <w:r w:rsidRPr="00185215">
              <w:rPr>
                <w:sz w:val="24"/>
                <w:szCs w:val="24"/>
                <w:vertAlign w:val="subscript"/>
                <w:lang w:val="uk-UA" w:eastAsia="uk-UA"/>
              </w:rPr>
              <w:t>2</w:t>
            </w:r>
            <w:r w:rsidRPr="00185215">
              <w:rPr>
                <w:sz w:val="24"/>
                <w:szCs w:val="24"/>
                <w:vertAlign w:val="subscript"/>
                <w:lang w:val="uk-UA" w:eastAsia="uk-UA"/>
              </w:rPr>
              <w:br/>
            </w:r>
            <w:r w:rsidRPr="00185215">
              <w:rPr>
                <w:sz w:val="24"/>
                <w:szCs w:val="24"/>
                <w:lang w:val="uk-UA" w:eastAsia="uk-UA"/>
              </w:rPr>
              <w:t>________ +</w:t>
            </w:r>
            <w:r w:rsidRPr="00185215">
              <w:rPr>
                <w:sz w:val="24"/>
                <w:szCs w:val="24"/>
                <w:lang w:val="uk-UA" w:eastAsia="uk-UA"/>
              </w:rPr>
              <w:br/>
            </w:r>
            <w:r w:rsidRPr="00185215">
              <w:rPr>
                <w:i/>
                <w:iCs/>
                <w:sz w:val="24"/>
                <w:szCs w:val="24"/>
                <w:lang w:val="uk-UA" w:eastAsia="uk-UA"/>
              </w:rPr>
              <w:t>ГДК</w:t>
            </w:r>
            <w:r w:rsidRPr="00185215">
              <w:rPr>
                <w:i/>
                <w:iCs/>
                <w:sz w:val="24"/>
                <w:szCs w:val="24"/>
                <w:vertAlign w:val="subscript"/>
                <w:lang w:val="uk-UA" w:eastAsia="uk-UA"/>
              </w:rPr>
              <w:t>2</w:t>
            </w:r>
            <w:r w:rsidRPr="00185215">
              <w:rPr>
                <w:sz w:val="24"/>
                <w:szCs w:val="24"/>
                <w:lang w:val="uk-UA" w:eastAsia="uk-UA"/>
              </w:rPr>
              <w:t> </w:t>
            </w:r>
          </w:p>
        </w:tc>
        <w:tc>
          <w:tcPr>
            <w:tcW w:w="10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r w:rsidRPr="00185215">
              <w:rPr>
                <w:sz w:val="24"/>
                <w:szCs w:val="24"/>
                <w:lang w:val="uk-UA" w:eastAsia="uk-UA"/>
              </w:rPr>
              <w:br/>
              <w:t>...  </w:t>
            </w:r>
          </w:p>
        </w:tc>
        <w:tc>
          <w:tcPr>
            <w:tcW w:w="12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proofErr w:type="spellStart"/>
            <w:r w:rsidRPr="00185215">
              <w:rPr>
                <w:i/>
                <w:iCs/>
                <w:sz w:val="24"/>
                <w:szCs w:val="24"/>
                <w:lang w:val="uk-UA" w:eastAsia="uk-UA"/>
              </w:rPr>
              <w:t>C</w:t>
            </w:r>
            <w:r w:rsidRPr="00185215">
              <w:rPr>
                <w:i/>
                <w:iCs/>
                <w:sz w:val="24"/>
                <w:szCs w:val="24"/>
                <w:vertAlign w:val="subscript"/>
                <w:lang w:val="uk-UA" w:eastAsia="uk-UA"/>
              </w:rPr>
              <w:t>n</w:t>
            </w:r>
            <w:proofErr w:type="spellEnd"/>
            <w:r w:rsidRPr="00185215">
              <w:rPr>
                <w:i/>
                <w:iCs/>
                <w:sz w:val="24"/>
                <w:szCs w:val="24"/>
                <w:vertAlign w:val="subscript"/>
                <w:lang w:val="uk-UA" w:eastAsia="uk-UA"/>
              </w:rPr>
              <w:br/>
            </w:r>
            <w:r w:rsidRPr="00185215">
              <w:rPr>
                <w:sz w:val="24"/>
                <w:szCs w:val="24"/>
                <w:lang w:val="uk-UA" w:eastAsia="uk-UA"/>
              </w:rPr>
              <w:t>+ ________</w:t>
            </w:r>
            <w:r w:rsidRPr="00185215">
              <w:rPr>
                <w:sz w:val="24"/>
                <w:szCs w:val="24"/>
                <w:lang w:val="uk-UA" w:eastAsia="uk-UA"/>
              </w:rPr>
              <w:br/>
            </w:r>
            <w:proofErr w:type="spellStart"/>
            <w:r w:rsidRPr="00185215">
              <w:rPr>
                <w:i/>
                <w:iCs/>
                <w:sz w:val="24"/>
                <w:szCs w:val="24"/>
                <w:lang w:val="uk-UA" w:eastAsia="uk-UA"/>
              </w:rPr>
              <w:t>ГДК</w:t>
            </w:r>
            <w:r w:rsidRPr="00185215">
              <w:rPr>
                <w:i/>
                <w:iCs/>
                <w:sz w:val="24"/>
                <w:szCs w:val="24"/>
                <w:vertAlign w:val="subscript"/>
                <w:lang w:val="uk-UA" w:eastAsia="uk-UA"/>
              </w:rPr>
              <w:t>n</w:t>
            </w:r>
            <w:proofErr w:type="spellEnd"/>
            <w:r w:rsidRPr="00185215">
              <w:rPr>
                <w:sz w:val="24"/>
                <w:szCs w:val="24"/>
                <w:lang w:val="uk-UA" w:eastAsia="uk-UA"/>
              </w:rPr>
              <w:t> </w:t>
            </w:r>
          </w:p>
        </w:tc>
        <w:tc>
          <w:tcPr>
            <w:tcW w:w="7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r w:rsidRPr="00185215">
              <w:rPr>
                <w:sz w:val="24"/>
                <w:szCs w:val="24"/>
                <w:lang w:val="uk-UA" w:eastAsia="uk-UA"/>
              </w:rPr>
              <w:br/>
              <w:t>Ј 1 </w:t>
            </w:r>
          </w:p>
        </w:tc>
      </w:tr>
    </w:tbl>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3.7. Під час гігієнічної оцінки радіаційної безпечності питної води у місцях водозаборів поверхневих та підземних джерел питного водопостачання попередньо визначаються питомі сумарні </w:t>
      </w:r>
      <w:proofErr w:type="spellStart"/>
      <w:r w:rsidRPr="00185215">
        <w:rPr>
          <w:sz w:val="24"/>
          <w:szCs w:val="24"/>
          <w:lang w:val="uk-UA" w:eastAsia="uk-UA"/>
        </w:rPr>
        <w:t>альфа-</w:t>
      </w:r>
      <w:proofErr w:type="spellEnd"/>
      <w:r w:rsidRPr="00185215">
        <w:rPr>
          <w:sz w:val="24"/>
          <w:szCs w:val="24"/>
          <w:lang w:val="uk-UA" w:eastAsia="uk-UA"/>
        </w:rPr>
        <w:t xml:space="preserve"> і бета-активності за показниками, наведеними у таблиці 1 додатка 3. У разі встановлення перевищення одного або обох показників слід проводити радіологічні дослідження питної води за радіаційними показниками, наведеними у таблиці 2 додатка 3.</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При цьому у разі встановлення перевищення питомої сумарної альфа-активності у питній воді з підземних джерел водопостачання необхідно визначати питому сумарну активність природної суміші ізотопів урану (U), питомі активності радію (</w:t>
      </w:r>
      <w:r w:rsidRPr="00185215">
        <w:rPr>
          <w:sz w:val="24"/>
          <w:szCs w:val="24"/>
          <w:vertAlign w:val="superscript"/>
          <w:lang w:val="uk-UA" w:eastAsia="uk-UA"/>
        </w:rPr>
        <w:t>226</w:t>
      </w:r>
      <w:r w:rsidRPr="00185215">
        <w:rPr>
          <w:sz w:val="24"/>
          <w:szCs w:val="24"/>
          <w:lang w:val="uk-UA" w:eastAsia="uk-UA"/>
        </w:rPr>
        <w:t>Ra, </w:t>
      </w:r>
      <w:r w:rsidRPr="00185215">
        <w:rPr>
          <w:sz w:val="24"/>
          <w:szCs w:val="24"/>
          <w:vertAlign w:val="superscript"/>
          <w:lang w:val="uk-UA" w:eastAsia="uk-UA"/>
        </w:rPr>
        <w:t>228</w:t>
      </w:r>
      <w:r w:rsidRPr="00185215">
        <w:rPr>
          <w:sz w:val="24"/>
          <w:szCs w:val="24"/>
          <w:lang w:val="uk-UA" w:eastAsia="uk-UA"/>
        </w:rPr>
        <w:t>Ra) та радону (</w:t>
      </w:r>
      <w:r w:rsidRPr="00185215">
        <w:rPr>
          <w:sz w:val="24"/>
          <w:szCs w:val="24"/>
          <w:vertAlign w:val="superscript"/>
          <w:lang w:val="uk-UA" w:eastAsia="uk-UA"/>
        </w:rPr>
        <w:t>222</w:t>
      </w:r>
      <w:r w:rsidRPr="00185215">
        <w:rPr>
          <w:sz w:val="24"/>
          <w:szCs w:val="24"/>
          <w:lang w:val="uk-UA" w:eastAsia="uk-UA"/>
        </w:rPr>
        <w:t>Rn), а у разі встановлення перевищення питомої сумарної бета-активності у питній воді з поверхневих та підземних джерел водопостачання - питомі активності цезію (</w:t>
      </w:r>
      <w:r w:rsidRPr="00185215">
        <w:rPr>
          <w:sz w:val="24"/>
          <w:szCs w:val="24"/>
          <w:vertAlign w:val="superscript"/>
          <w:lang w:val="uk-UA" w:eastAsia="uk-UA"/>
        </w:rPr>
        <w:t>137</w:t>
      </w:r>
      <w:r w:rsidRPr="00185215">
        <w:rPr>
          <w:sz w:val="24"/>
          <w:szCs w:val="24"/>
          <w:lang w:val="uk-UA" w:eastAsia="uk-UA"/>
        </w:rPr>
        <w:t>Cs) та стронцію (</w:t>
      </w:r>
      <w:r w:rsidRPr="00185215">
        <w:rPr>
          <w:sz w:val="24"/>
          <w:szCs w:val="24"/>
          <w:vertAlign w:val="superscript"/>
          <w:lang w:val="uk-UA" w:eastAsia="uk-UA"/>
        </w:rPr>
        <w:t>90</w:t>
      </w:r>
      <w:r w:rsidRPr="00185215">
        <w:rPr>
          <w:sz w:val="24"/>
          <w:szCs w:val="24"/>
          <w:lang w:val="uk-UA" w:eastAsia="uk-UA"/>
        </w:rPr>
        <w:t>Sr).</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3.8. Орієнтовний перелік методик та стандартів визначення показників безпечності та якості питної води наведено у додатку 5. Для визначення показників безпечності та якості питної води можуть також використовуватись інші атестовані методики та стандарти.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3.9. У разі забруднення питної води невідомими токсичними сполуками та хімічними речовинами, для визначення яких відсутні методи дослідження, рекомендується застосовувати допоміжний інтегральний (експресний) показник якості питної води - індекс токсичності питної води, розрахований за результатами біологічних тестів (</w:t>
      </w:r>
      <w:proofErr w:type="spellStart"/>
      <w:r w:rsidRPr="00185215">
        <w:rPr>
          <w:sz w:val="24"/>
          <w:szCs w:val="24"/>
          <w:lang w:val="uk-UA" w:eastAsia="uk-UA"/>
        </w:rPr>
        <w:t>біотестування</w:t>
      </w:r>
      <w:proofErr w:type="spellEnd"/>
      <w:r w:rsidRPr="00185215">
        <w:rPr>
          <w:sz w:val="24"/>
          <w:szCs w:val="24"/>
          <w:lang w:val="uk-UA" w:eastAsia="uk-UA"/>
        </w:rPr>
        <w:t>):</w:t>
      </w:r>
    </w:p>
    <w:tbl>
      <w:tblPr>
        <w:tblW w:w="2000" w:type="pct"/>
        <w:jc w:val="center"/>
        <w:tblCellMar>
          <w:top w:w="15" w:type="dxa"/>
          <w:left w:w="15" w:type="dxa"/>
          <w:bottom w:w="15" w:type="dxa"/>
          <w:right w:w="15" w:type="dxa"/>
        </w:tblCellMar>
        <w:tblLook w:val="04A0" w:firstRow="1" w:lastRow="0" w:firstColumn="1" w:lastColumn="0" w:noHBand="0" w:noVBand="1"/>
      </w:tblPr>
      <w:tblGrid>
        <w:gridCol w:w="905"/>
        <w:gridCol w:w="1140"/>
        <w:gridCol w:w="1098"/>
        <w:gridCol w:w="713"/>
      </w:tblGrid>
      <w:tr w:rsidR="00185215" w:rsidRPr="00185215" w:rsidTr="00185215">
        <w:trPr>
          <w:jc w:val="center"/>
        </w:trPr>
        <w:tc>
          <w:tcPr>
            <w:tcW w:w="12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p>
        </w:tc>
        <w:tc>
          <w:tcPr>
            <w:tcW w:w="12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i/>
                <w:iCs/>
                <w:sz w:val="24"/>
                <w:szCs w:val="24"/>
                <w:lang w:val="uk-UA" w:eastAsia="uk-UA"/>
              </w:rPr>
              <w:t>І</w:t>
            </w:r>
            <w:r w:rsidRPr="00185215">
              <w:rPr>
                <w:i/>
                <w:iCs/>
                <w:sz w:val="24"/>
                <w:szCs w:val="24"/>
                <w:vertAlign w:val="subscript"/>
                <w:lang w:val="uk-UA" w:eastAsia="uk-UA"/>
              </w:rPr>
              <w:t>к</w:t>
            </w:r>
            <w:r w:rsidRPr="00185215">
              <w:rPr>
                <w:i/>
                <w:iCs/>
                <w:sz w:val="24"/>
                <w:szCs w:val="24"/>
                <w:lang w:val="uk-UA" w:eastAsia="uk-UA"/>
              </w:rPr>
              <w:t xml:space="preserve"> - </w:t>
            </w:r>
            <w:proofErr w:type="spellStart"/>
            <w:r w:rsidRPr="00185215">
              <w:rPr>
                <w:i/>
                <w:iCs/>
                <w:sz w:val="24"/>
                <w:szCs w:val="24"/>
                <w:lang w:val="uk-UA" w:eastAsia="uk-UA"/>
              </w:rPr>
              <w:t>І</w:t>
            </w:r>
            <w:r w:rsidRPr="00185215">
              <w:rPr>
                <w:i/>
                <w:iCs/>
                <w:sz w:val="24"/>
                <w:szCs w:val="24"/>
                <w:vertAlign w:val="subscript"/>
                <w:lang w:val="uk-UA" w:eastAsia="uk-UA"/>
              </w:rPr>
              <w:t>о</w:t>
            </w:r>
            <w:proofErr w:type="spellEnd"/>
            <w:r w:rsidRPr="00185215">
              <w:rPr>
                <w:sz w:val="24"/>
                <w:szCs w:val="24"/>
                <w:lang w:val="uk-UA" w:eastAsia="uk-UA"/>
              </w:rPr>
              <w:t> </w:t>
            </w:r>
          </w:p>
        </w:tc>
        <w:tc>
          <w:tcPr>
            <w:tcW w:w="15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p>
        </w:tc>
        <w:tc>
          <w:tcPr>
            <w:tcW w:w="10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p>
        </w:tc>
      </w:tr>
      <w:tr w:rsidR="00185215" w:rsidRPr="00185215" w:rsidTr="00185215">
        <w:trPr>
          <w:jc w:val="center"/>
        </w:trPr>
        <w:tc>
          <w:tcPr>
            <w:tcW w:w="12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i/>
                <w:iCs/>
                <w:sz w:val="24"/>
                <w:szCs w:val="24"/>
                <w:lang w:val="uk-UA" w:eastAsia="uk-UA"/>
              </w:rPr>
              <w:t>Т =</w:t>
            </w:r>
            <w:r w:rsidRPr="00185215">
              <w:rPr>
                <w:sz w:val="24"/>
                <w:szCs w:val="24"/>
                <w:lang w:val="uk-UA" w:eastAsia="uk-UA"/>
              </w:rPr>
              <w:t> </w:t>
            </w:r>
          </w:p>
        </w:tc>
        <w:tc>
          <w:tcPr>
            <w:tcW w:w="12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i/>
                <w:iCs/>
                <w:sz w:val="24"/>
                <w:szCs w:val="24"/>
                <w:lang w:val="uk-UA" w:eastAsia="uk-UA"/>
              </w:rPr>
              <w:t>_________</w:t>
            </w:r>
            <w:r w:rsidRPr="00185215">
              <w:rPr>
                <w:sz w:val="24"/>
                <w:szCs w:val="24"/>
                <w:lang w:val="uk-UA" w:eastAsia="uk-UA"/>
              </w:rPr>
              <w:t> </w:t>
            </w:r>
          </w:p>
        </w:tc>
        <w:tc>
          <w:tcPr>
            <w:tcW w:w="15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х 100 % </w:t>
            </w:r>
          </w:p>
        </w:tc>
        <w:tc>
          <w:tcPr>
            <w:tcW w:w="10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p>
        </w:tc>
      </w:tr>
      <w:tr w:rsidR="00185215" w:rsidRPr="00185215" w:rsidTr="00185215">
        <w:trPr>
          <w:jc w:val="center"/>
        </w:trPr>
        <w:tc>
          <w:tcPr>
            <w:tcW w:w="12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p>
        </w:tc>
        <w:tc>
          <w:tcPr>
            <w:tcW w:w="125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proofErr w:type="spellStart"/>
            <w:r w:rsidRPr="00185215">
              <w:rPr>
                <w:i/>
                <w:iCs/>
                <w:sz w:val="24"/>
                <w:szCs w:val="24"/>
                <w:lang w:val="uk-UA" w:eastAsia="uk-UA"/>
              </w:rPr>
              <w:t>І</w:t>
            </w:r>
            <w:r w:rsidRPr="00185215">
              <w:rPr>
                <w:i/>
                <w:iCs/>
                <w:sz w:val="24"/>
                <w:szCs w:val="24"/>
                <w:vertAlign w:val="subscript"/>
                <w:lang w:val="uk-UA" w:eastAsia="uk-UA"/>
              </w:rPr>
              <w:t>к</w:t>
            </w:r>
            <w:proofErr w:type="spellEnd"/>
            <w:r w:rsidRPr="00185215">
              <w:rPr>
                <w:sz w:val="24"/>
                <w:szCs w:val="24"/>
                <w:lang w:val="uk-UA" w:eastAsia="uk-UA"/>
              </w:rPr>
              <w:t> </w:t>
            </w:r>
          </w:p>
        </w:tc>
        <w:tc>
          <w:tcPr>
            <w:tcW w:w="15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p>
        </w:tc>
        <w:tc>
          <w:tcPr>
            <w:tcW w:w="1000" w:type="pct"/>
            <w:shd w:val="clear" w:color="auto" w:fill="auto"/>
            <w:tcMar>
              <w:top w:w="0" w:type="dxa"/>
              <w:left w:w="0" w:type="dxa"/>
              <w:bottom w:w="0" w:type="dxa"/>
              <w:right w:w="0" w:type="dxa"/>
            </w:tcMar>
            <w:vAlign w:val="center"/>
            <w:hideMark/>
          </w:tcPr>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w:t>
            </w:r>
          </w:p>
        </w:tc>
      </w:tr>
    </w:tbl>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де: Т - індекс токсичності проби досліджуваної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І</w:t>
      </w:r>
      <w:r w:rsidRPr="00185215">
        <w:rPr>
          <w:sz w:val="24"/>
          <w:szCs w:val="24"/>
          <w:vertAlign w:val="subscript"/>
          <w:lang w:val="uk-UA" w:eastAsia="uk-UA"/>
        </w:rPr>
        <w:t>к</w:t>
      </w:r>
      <w:r w:rsidRPr="00185215">
        <w:rPr>
          <w:sz w:val="24"/>
          <w:szCs w:val="24"/>
          <w:lang w:val="uk-UA" w:eastAsia="uk-UA"/>
        </w:rPr>
        <w:t> - величина тест-реакції у контрольній пробі;</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І</w:t>
      </w:r>
      <w:r w:rsidRPr="00185215">
        <w:rPr>
          <w:sz w:val="24"/>
          <w:szCs w:val="24"/>
          <w:vertAlign w:val="subscript"/>
          <w:lang w:val="uk-UA" w:eastAsia="uk-UA"/>
        </w:rPr>
        <w:t>о</w:t>
      </w:r>
      <w:r w:rsidRPr="00185215">
        <w:rPr>
          <w:sz w:val="24"/>
          <w:szCs w:val="24"/>
          <w:lang w:val="uk-UA" w:eastAsia="uk-UA"/>
        </w:rPr>
        <w:t> - величина тест-реакції у досліджуваній пробі.</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Індекс токсичності питної води, яка не містить </w:t>
      </w:r>
      <w:proofErr w:type="spellStart"/>
      <w:r w:rsidRPr="00185215">
        <w:rPr>
          <w:sz w:val="24"/>
          <w:szCs w:val="24"/>
          <w:lang w:val="uk-UA" w:eastAsia="uk-UA"/>
        </w:rPr>
        <w:t>неідентифікованих</w:t>
      </w:r>
      <w:proofErr w:type="spellEnd"/>
      <w:r w:rsidRPr="00185215">
        <w:rPr>
          <w:sz w:val="24"/>
          <w:szCs w:val="24"/>
          <w:lang w:val="uk-UA" w:eastAsia="uk-UA"/>
        </w:rPr>
        <w:t xml:space="preserve"> компонентів, не повинен перевищувати 50 % незалежно від використовуваних тест-об'єктів, якими можуть бути дафнії, інфузорії тощо.</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3.10. Виробництво питної води здійснюється за нормативно-технічним документом та відповідно до технологічного регламенту або іншого документа з описом технологічного процесу виробництва питної води, що пройшли державну санітарно-епідеміологічну експертизу та отримали позитивний висновок.</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lastRenderedPageBreak/>
        <w:t>(пункт 3.10 із змінами, внесеними згідно з наказом</w:t>
      </w:r>
      <w:r w:rsidRPr="00185215">
        <w:rPr>
          <w:sz w:val="24"/>
          <w:szCs w:val="24"/>
          <w:lang w:val="uk-UA" w:eastAsia="uk-UA"/>
        </w:rPr>
        <w:br/>
        <w:t>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3.11. У сфері питного водопостачання населення можуть використовуватись матеріали, речовини та сполуки (коагулянти, флокулянти, реагенти для знезараження, консерванти, ємкості, тара, засоби закупорювання, мийні та дезінфекційні засоби, обладнання, устаткування, будівельні матеріали тощо), дозволені центральним органом виконавчої влади у сфері забезпечення санітарного та епідемічного благополуччя населення для застосування у цій сфері.</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Залишкові концентрації хімічних речовин та сполук у питній воді не повинні перевищувати встановлені гігієнічні нормативи.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3.12. Термін зберігання питної води з пунктів розливу, </w:t>
      </w:r>
      <w:proofErr w:type="spellStart"/>
      <w:r w:rsidRPr="00185215">
        <w:rPr>
          <w:sz w:val="24"/>
          <w:szCs w:val="24"/>
          <w:lang w:val="uk-UA" w:eastAsia="uk-UA"/>
        </w:rPr>
        <w:t>бюветів</w:t>
      </w:r>
      <w:proofErr w:type="spellEnd"/>
      <w:r w:rsidRPr="00185215">
        <w:rPr>
          <w:sz w:val="24"/>
          <w:szCs w:val="24"/>
          <w:lang w:val="uk-UA" w:eastAsia="uk-UA"/>
        </w:rPr>
        <w:t>, колодязів та каптажів джерел у тарі споживача не повинен перевищувати 24 години за умови її зберігання у чистій закритій тарі при температурі від 5° C до 20° C в місцях, захищених від попадання прямих сонячних променів.</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3.13. Вимоги до води централізованого питного водопостачання населення (водопровідна питна вода) полягають у наступному. Під час дослідження мікробіологічних показників водопровідної питної води в її пробах визначають загальне мікробне число, загальні </w:t>
      </w:r>
      <w:proofErr w:type="spellStart"/>
      <w:r w:rsidRPr="00185215">
        <w:rPr>
          <w:sz w:val="24"/>
          <w:szCs w:val="24"/>
          <w:lang w:val="uk-UA" w:eastAsia="uk-UA"/>
        </w:rPr>
        <w:t>коліформи</w:t>
      </w:r>
      <w:proofErr w:type="spellEnd"/>
      <w:r w:rsidRPr="00185215">
        <w:rPr>
          <w:sz w:val="24"/>
          <w:szCs w:val="24"/>
          <w:lang w:val="uk-UA" w:eastAsia="uk-UA"/>
        </w:rPr>
        <w:t xml:space="preserve">, </w:t>
      </w:r>
      <w:proofErr w:type="spellStart"/>
      <w:r w:rsidRPr="00185215">
        <w:rPr>
          <w:sz w:val="24"/>
          <w:szCs w:val="24"/>
          <w:lang w:val="uk-UA" w:eastAsia="uk-UA"/>
        </w:rPr>
        <w:t>E.coli</w:t>
      </w:r>
      <w:proofErr w:type="spellEnd"/>
      <w:r w:rsidRPr="00185215">
        <w:rPr>
          <w:sz w:val="24"/>
          <w:szCs w:val="24"/>
          <w:lang w:val="uk-UA" w:eastAsia="uk-UA"/>
        </w:rPr>
        <w:t xml:space="preserve">, ентерококи. У водопровідній питній воді з поверхневих </w:t>
      </w:r>
      <w:proofErr w:type="spellStart"/>
      <w:r w:rsidRPr="00185215">
        <w:rPr>
          <w:sz w:val="24"/>
          <w:szCs w:val="24"/>
          <w:lang w:val="uk-UA" w:eastAsia="uk-UA"/>
        </w:rPr>
        <w:t>вододжерел</w:t>
      </w:r>
      <w:proofErr w:type="spellEnd"/>
      <w:r w:rsidRPr="00185215">
        <w:rPr>
          <w:sz w:val="24"/>
          <w:szCs w:val="24"/>
          <w:lang w:val="uk-UA" w:eastAsia="uk-UA"/>
        </w:rPr>
        <w:t xml:space="preserve"> у місцях її надходження з очисних споруд у розподільну мережу додатково визначають наявність </w:t>
      </w:r>
      <w:proofErr w:type="spellStart"/>
      <w:r w:rsidRPr="00185215">
        <w:rPr>
          <w:sz w:val="24"/>
          <w:szCs w:val="24"/>
          <w:lang w:val="uk-UA" w:eastAsia="uk-UA"/>
        </w:rPr>
        <w:t>коліфагів</w:t>
      </w:r>
      <w:proofErr w:type="spellEnd"/>
      <w:r w:rsidRPr="00185215">
        <w:rPr>
          <w:sz w:val="24"/>
          <w:szCs w:val="24"/>
          <w:lang w:val="uk-UA" w:eastAsia="uk-UA"/>
        </w:rPr>
        <w:t>.</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У разі виявлення в пробах питної води з підземних </w:t>
      </w:r>
      <w:proofErr w:type="spellStart"/>
      <w:r w:rsidRPr="00185215">
        <w:rPr>
          <w:sz w:val="24"/>
          <w:szCs w:val="24"/>
          <w:lang w:val="uk-UA" w:eastAsia="uk-UA"/>
        </w:rPr>
        <w:t>вододжерел</w:t>
      </w:r>
      <w:proofErr w:type="spellEnd"/>
      <w:r w:rsidRPr="00185215">
        <w:rPr>
          <w:sz w:val="24"/>
          <w:szCs w:val="24"/>
          <w:lang w:val="uk-UA" w:eastAsia="uk-UA"/>
        </w:rPr>
        <w:t xml:space="preserve"> загальних </w:t>
      </w:r>
      <w:proofErr w:type="spellStart"/>
      <w:r w:rsidRPr="00185215">
        <w:rPr>
          <w:sz w:val="24"/>
          <w:szCs w:val="24"/>
          <w:lang w:val="uk-UA" w:eastAsia="uk-UA"/>
        </w:rPr>
        <w:t>коліформ</w:t>
      </w:r>
      <w:proofErr w:type="spellEnd"/>
      <w:r w:rsidRPr="00185215">
        <w:rPr>
          <w:sz w:val="24"/>
          <w:szCs w:val="24"/>
          <w:lang w:val="uk-UA" w:eastAsia="uk-UA"/>
        </w:rPr>
        <w:t xml:space="preserve">, </w:t>
      </w:r>
      <w:proofErr w:type="spellStart"/>
      <w:r w:rsidRPr="00185215">
        <w:rPr>
          <w:sz w:val="24"/>
          <w:szCs w:val="24"/>
          <w:lang w:val="uk-UA" w:eastAsia="uk-UA"/>
        </w:rPr>
        <w:t>E.coli</w:t>
      </w:r>
      <w:proofErr w:type="spellEnd"/>
      <w:r w:rsidRPr="00185215">
        <w:rPr>
          <w:sz w:val="24"/>
          <w:szCs w:val="24"/>
          <w:lang w:val="uk-UA" w:eastAsia="uk-UA"/>
        </w:rPr>
        <w:t xml:space="preserve"> чи ентерококів, а в пробах питної води з поверхневих </w:t>
      </w:r>
      <w:proofErr w:type="spellStart"/>
      <w:r w:rsidRPr="00185215">
        <w:rPr>
          <w:sz w:val="24"/>
          <w:szCs w:val="24"/>
          <w:lang w:val="uk-UA" w:eastAsia="uk-UA"/>
        </w:rPr>
        <w:t>вододжерел</w:t>
      </w:r>
      <w:proofErr w:type="spellEnd"/>
      <w:r w:rsidRPr="00185215">
        <w:rPr>
          <w:sz w:val="24"/>
          <w:szCs w:val="24"/>
          <w:lang w:val="uk-UA" w:eastAsia="uk-UA"/>
        </w:rPr>
        <w:t xml:space="preserve"> - загальних </w:t>
      </w:r>
      <w:proofErr w:type="spellStart"/>
      <w:r w:rsidRPr="00185215">
        <w:rPr>
          <w:sz w:val="24"/>
          <w:szCs w:val="24"/>
          <w:lang w:val="uk-UA" w:eastAsia="uk-UA"/>
        </w:rPr>
        <w:t>коліформ</w:t>
      </w:r>
      <w:proofErr w:type="spellEnd"/>
      <w:r w:rsidRPr="00185215">
        <w:rPr>
          <w:sz w:val="24"/>
          <w:szCs w:val="24"/>
          <w:lang w:val="uk-UA" w:eastAsia="uk-UA"/>
        </w:rPr>
        <w:t xml:space="preserve">, </w:t>
      </w:r>
      <w:proofErr w:type="spellStart"/>
      <w:r w:rsidRPr="00185215">
        <w:rPr>
          <w:sz w:val="24"/>
          <w:szCs w:val="24"/>
          <w:lang w:val="uk-UA" w:eastAsia="uk-UA"/>
        </w:rPr>
        <w:t>E.coli</w:t>
      </w:r>
      <w:proofErr w:type="spellEnd"/>
      <w:r w:rsidRPr="00185215">
        <w:rPr>
          <w:sz w:val="24"/>
          <w:szCs w:val="24"/>
          <w:lang w:val="uk-UA" w:eastAsia="uk-UA"/>
        </w:rPr>
        <w:t xml:space="preserve">, ентерококів чи </w:t>
      </w:r>
      <w:proofErr w:type="spellStart"/>
      <w:r w:rsidRPr="00185215">
        <w:rPr>
          <w:sz w:val="24"/>
          <w:szCs w:val="24"/>
          <w:lang w:val="uk-UA" w:eastAsia="uk-UA"/>
        </w:rPr>
        <w:t>коліфагів</w:t>
      </w:r>
      <w:proofErr w:type="spellEnd"/>
      <w:r w:rsidRPr="00185215">
        <w:rPr>
          <w:sz w:val="24"/>
          <w:szCs w:val="24"/>
          <w:lang w:val="uk-UA" w:eastAsia="uk-UA"/>
        </w:rPr>
        <w:t xml:space="preserve"> слід провести їх визначення в повторно відібраних пробах.</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За наявності відхилень від встановлених нормативів у повторно відібраних пробах протягом 12 годин необхідно розпочати дослідження на наявність в питній воді з підземних </w:t>
      </w:r>
      <w:proofErr w:type="spellStart"/>
      <w:r w:rsidRPr="00185215">
        <w:rPr>
          <w:sz w:val="24"/>
          <w:szCs w:val="24"/>
          <w:lang w:val="uk-UA" w:eastAsia="uk-UA"/>
        </w:rPr>
        <w:t>вододжерел</w:t>
      </w:r>
      <w:proofErr w:type="spellEnd"/>
      <w:r w:rsidRPr="00185215">
        <w:rPr>
          <w:sz w:val="24"/>
          <w:szCs w:val="24"/>
          <w:lang w:val="uk-UA" w:eastAsia="uk-UA"/>
        </w:rPr>
        <w:t xml:space="preserve"> </w:t>
      </w:r>
      <w:proofErr w:type="spellStart"/>
      <w:r w:rsidRPr="00185215">
        <w:rPr>
          <w:sz w:val="24"/>
          <w:szCs w:val="24"/>
          <w:lang w:val="uk-UA" w:eastAsia="uk-UA"/>
        </w:rPr>
        <w:t>коліфагів</w:t>
      </w:r>
      <w:proofErr w:type="spellEnd"/>
      <w:r w:rsidRPr="00185215">
        <w:rPr>
          <w:sz w:val="24"/>
          <w:szCs w:val="24"/>
          <w:lang w:val="uk-UA" w:eastAsia="uk-UA"/>
        </w:rPr>
        <w:t xml:space="preserve"> та збудників інфекційних захворювань бактеріальної етіології, а з поверхневих </w:t>
      </w:r>
      <w:proofErr w:type="spellStart"/>
      <w:r w:rsidRPr="00185215">
        <w:rPr>
          <w:sz w:val="24"/>
          <w:szCs w:val="24"/>
          <w:lang w:val="uk-UA" w:eastAsia="uk-UA"/>
        </w:rPr>
        <w:t>вододжерел</w:t>
      </w:r>
      <w:proofErr w:type="spellEnd"/>
      <w:r w:rsidRPr="00185215">
        <w:rPr>
          <w:sz w:val="24"/>
          <w:szCs w:val="24"/>
          <w:lang w:val="uk-UA" w:eastAsia="uk-UA"/>
        </w:rPr>
        <w:t xml:space="preserve"> - збудників інфекційних захворювань бактеріальної та вірусної етіології. У разі виявлення в пробах питної води з підземних </w:t>
      </w:r>
      <w:proofErr w:type="spellStart"/>
      <w:r w:rsidRPr="00185215">
        <w:rPr>
          <w:sz w:val="24"/>
          <w:szCs w:val="24"/>
          <w:lang w:val="uk-UA" w:eastAsia="uk-UA"/>
        </w:rPr>
        <w:t>вододжерел</w:t>
      </w:r>
      <w:proofErr w:type="spellEnd"/>
      <w:r w:rsidRPr="00185215">
        <w:rPr>
          <w:sz w:val="24"/>
          <w:szCs w:val="24"/>
          <w:lang w:val="uk-UA" w:eastAsia="uk-UA"/>
        </w:rPr>
        <w:t xml:space="preserve"> </w:t>
      </w:r>
      <w:proofErr w:type="spellStart"/>
      <w:r w:rsidRPr="00185215">
        <w:rPr>
          <w:sz w:val="24"/>
          <w:szCs w:val="24"/>
          <w:lang w:val="uk-UA" w:eastAsia="uk-UA"/>
        </w:rPr>
        <w:t>коліфагів</w:t>
      </w:r>
      <w:proofErr w:type="spellEnd"/>
      <w:r w:rsidRPr="00185215">
        <w:rPr>
          <w:sz w:val="24"/>
          <w:szCs w:val="24"/>
          <w:lang w:val="uk-UA" w:eastAsia="uk-UA"/>
        </w:rPr>
        <w:t xml:space="preserve"> проводяться дослідження на наявність збудників інфекційних захворювань вірусної етіології.</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За результатами лабораторних досліджень вживаються заходи щодо виявлення та усунення причин забруднення питної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3.14. Під час знезараження водопровідної питної води залишкові концентрації реагентів визначаються не рідше одного разу на годину та повинні становити: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у разі знезараження води за допомогою хлору у період благополучної санітарно-епідемічної ситуації вміст залишкового вільного хлору у воді на виході із РЧВ - у межах 0,3 - 0,5 мг/дм</w:t>
      </w:r>
      <w:r w:rsidRPr="00185215">
        <w:rPr>
          <w:sz w:val="24"/>
          <w:szCs w:val="24"/>
          <w:vertAlign w:val="superscript"/>
          <w:lang w:val="uk-UA" w:eastAsia="uk-UA"/>
        </w:rPr>
        <w:t>3</w:t>
      </w:r>
      <w:r w:rsidRPr="00185215">
        <w:rPr>
          <w:sz w:val="24"/>
          <w:szCs w:val="24"/>
          <w:lang w:val="uk-UA" w:eastAsia="uk-UA"/>
        </w:rPr>
        <w:t> після 30 хвилин контакту хлору з водою, а вміст залишкового зв'язаного хлору - у межах 0,8 - 1,2 мг/дм</w:t>
      </w:r>
      <w:r w:rsidRPr="00185215">
        <w:rPr>
          <w:sz w:val="24"/>
          <w:szCs w:val="24"/>
          <w:vertAlign w:val="superscript"/>
          <w:lang w:val="uk-UA" w:eastAsia="uk-UA"/>
        </w:rPr>
        <w:t>3</w:t>
      </w:r>
      <w:r w:rsidRPr="00185215">
        <w:rPr>
          <w:sz w:val="24"/>
          <w:szCs w:val="24"/>
          <w:lang w:val="uk-UA" w:eastAsia="uk-UA"/>
        </w:rPr>
        <w:t> після 60 хвилин контакту хлору з водою. За наявності у воді і вільного, і зв'язаного хлору дозволяється здійснювати контроль за одним із цих показників: за залишковим вільним хлором (при його концентрації понад 0,3 мг/дм</w:t>
      </w:r>
      <w:r w:rsidRPr="00185215">
        <w:rPr>
          <w:sz w:val="24"/>
          <w:szCs w:val="24"/>
          <w:vertAlign w:val="superscript"/>
          <w:lang w:val="uk-UA" w:eastAsia="uk-UA"/>
        </w:rPr>
        <w:t>3</w:t>
      </w:r>
      <w:r w:rsidRPr="00185215">
        <w:rPr>
          <w:sz w:val="24"/>
          <w:szCs w:val="24"/>
          <w:lang w:val="uk-UA" w:eastAsia="uk-UA"/>
        </w:rPr>
        <w:t>) або за залишковим зв'язаним хлором (при концентрації залишкового вільного хлору меншій ніж 0,3 мг/дм</w:t>
      </w:r>
      <w:r w:rsidRPr="00185215">
        <w:rPr>
          <w:sz w:val="24"/>
          <w:szCs w:val="24"/>
          <w:vertAlign w:val="superscript"/>
          <w:lang w:val="uk-UA" w:eastAsia="uk-UA"/>
        </w:rPr>
        <w:t>3</w:t>
      </w:r>
      <w:r w:rsidRPr="00185215">
        <w:rPr>
          <w:sz w:val="24"/>
          <w:szCs w:val="24"/>
          <w:lang w:val="uk-UA" w:eastAsia="uk-UA"/>
        </w:rPr>
        <w:t>);</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у період ускладнення санітарно-епідемічної ситуації дозволяється хлорувати воду підвищеними дозами активного хлору (5 - 20 мг/дм</w:t>
      </w:r>
      <w:r w:rsidRPr="00185215">
        <w:rPr>
          <w:sz w:val="24"/>
          <w:szCs w:val="24"/>
          <w:vertAlign w:val="superscript"/>
          <w:lang w:val="uk-UA" w:eastAsia="uk-UA"/>
        </w:rPr>
        <w:t>3</w:t>
      </w:r>
      <w:r w:rsidRPr="00185215">
        <w:rPr>
          <w:sz w:val="24"/>
          <w:szCs w:val="24"/>
          <w:lang w:val="uk-UA" w:eastAsia="uk-UA"/>
        </w:rPr>
        <w:t>) за умови видалення надлишкового хлору з води перед її подачею у розподільну мережу;</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3.14 доповнено новим абзацом третім згідно з наказом</w:t>
      </w:r>
      <w:r w:rsidRPr="00185215">
        <w:rPr>
          <w:sz w:val="24"/>
          <w:szCs w:val="24"/>
          <w:lang w:val="uk-UA" w:eastAsia="uk-UA"/>
        </w:rPr>
        <w:br/>
        <w:t> Міністерства охорони здоров'я України від 15.08.2011 р. N 505,</w:t>
      </w:r>
      <w:r w:rsidRPr="00185215">
        <w:rPr>
          <w:sz w:val="24"/>
          <w:szCs w:val="24"/>
          <w:lang w:val="uk-UA" w:eastAsia="uk-UA"/>
        </w:rPr>
        <w:br/>
        <w:t>у зв'язку з цим абзаци третій, четвертий</w:t>
      </w:r>
      <w:r w:rsidRPr="00185215">
        <w:rPr>
          <w:sz w:val="24"/>
          <w:szCs w:val="24"/>
          <w:lang w:val="uk-UA" w:eastAsia="uk-UA"/>
        </w:rPr>
        <w:br/>
        <w:t>вважати відповідно абзацами четвертим, п'ятим)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lastRenderedPageBreak/>
        <w:t>у разі знезараження води за допомогою озону концентрація залишкового озону на виході із камери змішування має бути у межах 0,1 - 0,3 мг/дм</w:t>
      </w:r>
      <w:r w:rsidRPr="00185215">
        <w:rPr>
          <w:sz w:val="24"/>
          <w:szCs w:val="24"/>
          <w:vertAlign w:val="superscript"/>
          <w:lang w:val="uk-UA" w:eastAsia="uk-UA"/>
        </w:rPr>
        <w:t>3</w:t>
      </w:r>
      <w:r w:rsidRPr="00185215">
        <w:rPr>
          <w:sz w:val="24"/>
          <w:szCs w:val="24"/>
          <w:lang w:val="uk-UA" w:eastAsia="uk-UA"/>
        </w:rPr>
        <w:t> після 4 хвилин контакту озону з водою;</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у разі знезараження води за допомогою </w:t>
      </w:r>
      <w:proofErr w:type="spellStart"/>
      <w:r w:rsidRPr="00185215">
        <w:rPr>
          <w:sz w:val="24"/>
          <w:szCs w:val="24"/>
          <w:lang w:val="uk-UA" w:eastAsia="uk-UA"/>
        </w:rPr>
        <w:t>діоксиду</w:t>
      </w:r>
      <w:proofErr w:type="spellEnd"/>
      <w:r w:rsidRPr="00185215">
        <w:rPr>
          <w:sz w:val="24"/>
          <w:szCs w:val="24"/>
          <w:lang w:val="uk-UA" w:eastAsia="uk-UA"/>
        </w:rPr>
        <w:t xml:space="preserve"> хлору вміст залишкового </w:t>
      </w:r>
      <w:proofErr w:type="spellStart"/>
      <w:r w:rsidRPr="00185215">
        <w:rPr>
          <w:sz w:val="24"/>
          <w:szCs w:val="24"/>
          <w:lang w:val="uk-UA" w:eastAsia="uk-UA"/>
        </w:rPr>
        <w:t>діоксиду</w:t>
      </w:r>
      <w:proofErr w:type="spellEnd"/>
      <w:r w:rsidRPr="00185215">
        <w:rPr>
          <w:sz w:val="24"/>
          <w:szCs w:val="24"/>
          <w:lang w:val="uk-UA" w:eastAsia="uk-UA"/>
        </w:rPr>
        <w:t xml:space="preserve"> хлору у воді РЧВ після 30 хвилин контакту - не менше ніж 0,1 мг/дм</w:t>
      </w:r>
      <w:r w:rsidRPr="00185215">
        <w:rPr>
          <w:sz w:val="24"/>
          <w:szCs w:val="24"/>
          <w:vertAlign w:val="superscript"/>
          <w:lang w:val="uk-UA" w:eastAsia="uk-UA"/>
        </w:rPr>
        <w:t>3</w:t>
      </w:r>
      <w:r w:rsidRPr="00185215">
        <w:rPr>
          <w:sz w:val="24"/>
          <w:szCs w:val="24"/>
          <w:lang w:val="uk-UA" w:eastAsia="uk-UA"/>
        </w:rPr>
        <w:t>, а концентрація хлоритів - не більше ніж 0,2 мг/дм</w:t>
      </w:r>
      <w:r w:rsidRPr="00185215">
        <w:rPr>
          <w:sz w:val="24"/>
          <w:szCs w:val="24"/>
          <w:vertAlign w:val="superscript"/>
          <w:lang w:val="uk-UA" w:eastAsia="uk-UA"/>
        </w:rPr>
        <w:t>3</w:t>
      </w:r>
      <w:r w:rsidRPr="00185215">
        <w:rPr>
          <w:sz w:val="24"/>
          <w:szCs w:val="24"/>
          <w:lang w:val="uk-UA" w:eastAsia="uk-UA"/>
        </w:rPr>
        <w:t>.</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(абзац п'ятий пункту 3.14 із змінами, внесеними згідно з</w:t>
      </w:r>
      <w:r w:rsidRPr="00185215">
        <w:rPr>
          <w:sz w:val="24"/>
          <w:szCs w:val="24"/>
          <w:lang w:val="uk-UA" w:eastAsia="uk-UA"/>
        </w:rPr>
        <w:br/>
        <w:t>наказом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3.15. Вимоги до води питної фасованої та з пунктів розливу (нецентралізоване питне водопостачання населення) полягають у наступному. Для виробництва питної води фасованої та з пунктів розливу повинна використовуватись вода підземних джерел питного водопостачання або водопровідна питна вода, яка пройшла додаткову обробку.</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3.16. Перед використанням підземних та водопровідних питних вод установи та заклади державної санітарно-епідеміологічної служби проводять попередні лабораторні дослідження вихідної води, при цьому для підземних вод необхідно враховувати вимоги пункту 3.31 Санітарних норм.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Попередні лабораторні дослідження вихідної води проводять згідно з вимогами Санітарних норм за переліком показників з урахуванням місцевих природних умов.</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Проби води відбирають протягом року не рідше одного разу на місяць для визначення мікробіологічних, органолептичних, фізико-хімічних та санітарно-токсикологічних показників, а у водопровідній воді з поверхневих джерел питного водопостачання визначають також </w:t>
      </w:r>
      <w:proofErr w:type="spellStart"/>
      <w:r w:rsidRPr="00185215">
        <w:rPr>
          <w:sz w:val="24"/>
          <w:szCs w:val="24"/>
          <w:lang w:val="uk-UA" w:eastAsia="uk-UA"/>
        </w:rPr>
        <w:t>паразитологічні</w:t>
      </w:r>
      <w:proofErr w:type="spellEnd"/>
      <w:r w:rsidRPr="00185215">
        <w:rPr>
          <w:sz w:val="24"/>
          <w:szCs w:val="24"/>
          <w:lang w:val="uk-UA" w:eastAsia="uk-UA"/>
        </w:rPr>
        <w:t xml:space="preserve"> показники.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Проби води з нових свердловин чи таких, що тимчасово не використовувались, відбирають після відкачки води, яка повинна тривати до досягнення постійних динамічного рівня та освітлення води. При цьому продуктивність відкачки повинна бути рівною чи більшою, ніж проектна.</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Результати лабораторних досліджень якості вихідної води та санітарно-епідеміологічного обстеження території розміщення водозабору, проведені установами та закладами державної санітарно-епідеміологічної служби, враховуються під час проведення державної санітарно-епідеміологічної експертизи технологічного регламенту або іншого документа з описом технологічного процесу виробництва питної води фасованої та з пунктів розливу.</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3.17. Для консервування питної води фасованої та з пунктів розливу можуть використовуватись </w:t>
      </w:r>
      <w:proofErr w:type="spellStart"/>
      <w:r w:rsidRPr="00185215">
        <w:rPr>
          <w:sz w:val="24"/>
          <w:szCs w:val="24"/>
          <w:lang w:val="uk-UA" w:eastAsia="uk-UA"/>
        </w:rPr>
        <w:t>діоксид</w:t>
      </w:r>
      <w:proofErr w:type="spellEnd"/>
      <w:r w:rsidRPr="00185215">
        <w:rPr>
          <w:sz w:val="24"/>
          <w:szCs w:val="24"/>
          <w:lang w:val="uk-UA" w:eastAsia="uk-UA"/>
        </w:rPr>
        <w:t xml:space="preserve"> вуглецю, срібло тощо.</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3.18. Води питні фасовані та з пунктів розливу не повинні вміщувати ароматизаторів, </w:t>
      </w:r>
      <w:proofErr w:type="spellStart"/>
      <w:r w:rsidRPr="00185215">
        <w:rPr>
          <w:sz w:val="24"/>
          <w:szCs w:val="24"/>
          <w:lang w:val="uk-UA" w:eastAsia="uk-UA"/>
        </w:rPr>
        <w:t>підсолоджувачів</w:t>
      </w:r>
      <w:proofErr w:type="spellEnd"/>
      <w:r w:rsidRPr="00185215">
        <w:rPr>
          <w:sz w:val="24"/>
          <w:szCs w:val="24"/>
          <w:lang w:val="uk-UA" w:eastAsia="uk-UA"/>
        </w:rPr>
        <w:t xml:space="preserve"> та інших харчових чи харчосмакових речовин, крім речовин, що нормуються цими Санітарними нормами.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3.18 із змінами, внесеними згідно з наказом </w:t>
      </w:r>
      <w:r w:rsidRPr="00185215">
        <w:rPr>
          <w:sz w:val="24"/>
          <w:szCs w:val="24"/>
          <w:lang w:val="uk-UA" w:eastAsia="uk-UA"/>
        </w:rPr>
        <w:br/>
        <w:t>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3.19. Показники загальної лужності, забарвленості та каламутності у газованій питній воді визначаються до її газування або після дегазації.</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3.19 із змінами, внесеними згідно з наказом </w:t>
      </w:r>
      <w:r w:rsidRPr="00185215">
        <w:rPr>
          <w:sz w:val="24"/>
          <w:szCs w:val="24"/>
          <w:lang w:val="uk-UA" w:eastAsia="uk-UA"/>
        </w:rPr>
        <w:br/>
        <w:t>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3.20. Транспортування води з місць водозаборів до місць фасування на підприємствах з виробництва необробленої питної води повинно здійснюватись виключно трубопроводами.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3.20 у редакції наказу Міністерства</w:t>
      </w:r>
      <w:r w:rsidRPr="00185215">
        <w:rPr>
          <w:sz w:val="24"/>
          <w:szCs w:val="24"/>
          <w:lang w:val="uk-UA" w:eastAsia="uk-UA"/>
        </w:rPr>
        <w:br/>
        <w:t>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lastRenderedPageBreak/>
        <w:t>3.21. Термін зберігання питної води в пунктах розливу у стаціонарних ємкостях не повинен перевищувати 24 години, а у транспортних ємкостях (автоцистернах) - 6 годин. Термін зберігання питної води може бути збільшено за результатами санітарно-епідеміологічних досліджень за умов додаткового її знезараження перед розливом у тару споживача методами, що не забруднюють питну воду залишковими концентраціями реагентів.</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Забороняється заповнювати питною водою ємкості із залишками питної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3.22. Строки придатності до споживання та умови зберігання питної води фасованої встановлюються за результатами державної санітарно-епідеміологічної експертизи цієї води. Питну воду фасовану необхідно зберігати в місцях, захищених від впливу прямих сонячних променів.</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3.23. Полімерна тара багаторазового використання та тара, що надходить на лінію розливу зі складу зберігання, підлягають миттю, дезінфекції та ополіскуванню питною водою, що призначена для розливу у цю тару, згідно з технологічним регламентом або іншим документом з описом технологічного процесу виробництва питної води фасованої, у якому зазначається термін застосування тари багаторазового використання.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3.24. Відпуск зі складу готової продукції фасованої питної води, яка під час </w:t>
      </w:r>
      <w:proofErr w:type="spellStart"/>
      <w:r w:rsidRPr="00185215">
        <w:rPr>
          <w:sz w:val="24"/>
          <w:szCs w:val="24"/>
          <w:lang w:val="uk-UA" w:eastAsia="uk-UA"/>
        </w:rPr>
        <w:t>водопідготовки</w:t>
      </w:r>
      <w:proofErr w:type="spellEnd"/>
      <w:r w:rsidRPr="00185215">
        <w:rPr>
          <w:sz w:val="24"/>
          <w:szCs w:val="24"/>
          <w:lang w:val="uk-UA" w:eastAsia="uk-UA"/>
        </w:rPr>
        <w:t xml:space="preserve"> була оброблена озоном, необхідно здійснювати не раніше ніж через 8 годин після надходження зазначеної питної води на склад.</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3.25. Текст етикетки для маркування питної води фасованої та інша супровідна інформація щодо її походження та властивостей погоджуються центральним органом виконавчої влади з питань охорони здоров'я на підставі позитивного висновку державної санітарно-епідеміологічної експертизи такої води, виданого Державною санітарно-епідеміологічною службою України.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3.25 із змінами, внесеними згідно з наказом </w:t>
      </w:r>
      <w:r w:rsidRPr="00185215">
        <w:rPr>
          <w:sz w:val="24"/>
          <w:szCs w:val="24"/>
          <w:lang w:val="uk-UA" w:eastAsia="uk-UA"/>
        </w:rPr>
        <w:br/>
        <w:t>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3.26. На етикетці питної води фасованої зазначаються: "Вода питна", її назва, вид (оброблена, необроблена (природна), штучно-мінералізована, </w:t>
      </w:r>
      <w:proofErr w:type="spellStart"/>
      <w:r w:rsidRPr="00185215">
        <w:rPr>
          <w:sz w:val="24"/>
          <w:szCs w:val="24"/>
          <w:lang w:val="uk-UA" w:eastAsia="uk-UA"/>
        </w:rPr>
        <w:t>штучно-фторована</w:t>
      </w:r>
      <w:proofErr w:type="spellEnd"/>
      <w:r w:rsidRPr="00185215">
        <w:rPr>
          <w:sz w:val="24"/>
          <w:szCs w:val="24"/>
          <w:lang w:val="uk-UA" w:eastAsia="uk-UA"/>
        </w:rPr>
        <w:t>, штучно-йодована, з оптимальним вмістом мінеральних речовин, газована (</w:t>
      </w:r>
      <w:proofErr w:type="spellStart"/>
      <w:r w:rsidRPr="00185215">
        <w:rPr>
          <w:sz w:val="24"/>
          <w:szCs w:val="24"/>
          <w:lang w:val="uk-UA" w:eastAsia="uk-UA"/>
        </w:rPr>
        <w:t>сильно-</w:t>
      </w:r>
      <w:proofErr w:type="spellEnd"/>
      <w:r w:rsidRPr="00185215">
        <w:rPr>
          <w:sz w:val="24"/>
          <w:szCs w:val="24"/>
          <w:lang w:val="uk-UA" w:eastAsia="uk-UA"/>
        </w:rPr>
        <w:t xml:space="preserve">, </w:t>
      </w:r>
      <w:proofErr w:type="spellStart"/>
      <w:r w:rsidRPr="00185215">
        <w:rPr>
          <w:sz w:val="24"/>
          <w:szCs w:val="24"/>
          <w:lang w:val="uk-UA" w:eastAsia="uk-UA"/>
        </w:rPr>
        <w:t>середньо-</w:t>
      </w:r>
      <w:proofErr w:type="spellEnd"/>
      <w:r w:rsidRPr="00185215">
        <w:rPr>
          <w:sz w:val="24"/>
          <w:szCs w:val="24"/>
          <w:lang w:val="uk-UA" w:eastAsia="uk-UA"/>
        </w:rPr>
        <w:t xml:space="preserve">, </w:t>
      </w:r>
      <w:proofErr w:type="spellStart"/>
      <w:r w:rsidRPr="00185215">
        <w:rPr>
          <w:sz w:val="24"/>
          <w:szCs w:val="24"/>
          <w:lang w:val="uk-UA" w:eastAsia="uk-UA"/>
        </w:rPr>
        <w:t>слабо-</w:t>
      </w:r>
      <w:proofErr w:type="spellEnd"/>
      <w:r w:rsidRPr="00185215">
        <w:rPr>
          <w:sz w:val="24"/>
          <w:szCs w:val="24"/>
          <w:lang w:val="uk-UA" w:eastAsia="uk-UA"/>
        </w:rPr>
        <w:t xml:space="preserve">) чи негазована тощо), склад ("вода питна" та перелік уведених речовин, зокрема консервантів, </w:t>
      </w:r>
      <w:proofErr w:type="spellStart"/>
      <w:r w:rsidRPr="00185215">
        <w:rPr>
          <w:sz w:val="24"/>
          <w:szCs w:val="24"/>
          <w:lang w:val="uk-UA" w:eastAsia="uk-UA"/>
        </w:rPr>
        <w:t>макро-</w:t>
      </w:r>
      <w:proofErr w:type="spellEnd"/>
      <w:r w:rsidRPr="00185215">
        <w:rPr>
          <w:sz w:val="24"/>
          <w:szCs w:val="24"/>
          <w:lang w:val="uk-UA" w:eastAsia="uk-UA"/>
        </w:rPr>
        <w:t xml:space="preserve"> та мікроелементів), фактичні значення показників фізіологічної повноцінності мінерального складу питної води згідно з додатком 4, умови зберігання, об'єм тари, дата виготовлення та дата закінчення строку придатності до споживання, найменування, місцезнаходження та телефони виробника і місце її виготовлення, вид вихідної води, місцезнаходження підземного джерела питного водопостачання та номер і глибина свердловини, номер партії виробництва, назва нормативного документа, який визначає вимоги щодо якості питної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(абзац перший пункту 3.26 із змінами, внесеними згідно з</w:t>
      </w:r>
      <w:r w:rsidRPr="00185215">
        <w:rPr>
          <w:sz w:val="24"/>
          <w:szCs w:val="24"/>
          <w:lang w:val="uk-UA" w:eastAsia="uk-UA"/>
        </w:rPr>
        <w:br/>
        <w:t>наказом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Назви питних вод, що свідчать про їх походження або створюють враження про певне місце походження, можна зазначати виключно для необроблених фасованих питних вод.</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На етикетці питної води фасованої забороняється розміщувати інформацію та графічні зображення: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що можуть призвести до хибного розуміння споживачами походження, природи, складу чи властивостей питної води фасованої;</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що можуть збігатися з назвами вітчизняних та закордонних мінеральних вод;</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щодо наявності лікувальних властивостей питної води фасованої.</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lastRenderedPageBreak/>
        <w:t>3.27. Під час проектування та будівництва нових підприємств з виробництва питної води або реконструкції існуючих підприємств необхідно передбачати окремі лінії розливу для фасування питної води та безалкогольних напоїв.</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На існуючих підприємствах, що використовують одну лінію розливу, перед зміною виду продукції необхідно провести санітарну обробку лінії розливу з використанням мийних і дезінфікуючих засобів, промивання водою з температурою не нижче ніж 80° C та питною водою, що призначена для фасування, відповідно до технологічного регламенту або іншого документа з описом технологічного процесу виробництва питної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Після санітарної обробки виробничий контроль першої партії продукції проводиться за програмою повного виробничого контролю згідно з пунктом 4.16 цих Санітарних норм.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3.27 у редакції наказу Міністерства</w:t>
      </w:r>
      <w:r w:rsidRPr="00185215">
        <w:rPr>
          <w:sz w:val="24"/>
          <w:szCs w:val="24"/>
          <w:lang w:val="uk-UA" w:eastAsia="uk-UA"/>
        </w:rPr>
        <w:br/>
        <w:t>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3.28. Питну воду фасовану можна споживати дітям з перших днів їх життя і до 3 років для фізіологічних, санітарно-гігієнічних та господарсько-побутових потреб у тому разі, якщо вона відповідає таким вимогам: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не обробляється реагентами, не містить консервантів та не є штучно мінералізованою;</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фасується в скляну тару та тару одноразового використання об'ємом не більше 6,0 дм</w:t>
      </w:r>
      <w:r w:rsidRPr="00185215">
        <w:rPr>
          <w:sz w:val="24"/>
          <w:szCs w:val="24"/>
          <w:vertAlign w:val="superscript"/>
          <w:lang w:val="uk-UA" w:eastAsia="uk-UA"/>
        </w:rPr>
        <w:t>3</w:t>
      </w:r>
      <w:r w:rsidRPr="00185215">
        <w:rPr>
          <w:sz w:val="24"/>
          <w:szCs w:val="24"/>
          <w:lang w:val="uk-UA" w:eastAsia="uk-UA"/>
        </w:rPr>
        <w:t> із зазначенням на етикетці строку її придатності та умов зберігання після розгерметизації тари згідно з результатами державної санітарно-епідеміологічної експертизи цієї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(абзац третій пункту 3.28 із змінами, внесеними згідно з </w:t>
      </w:r>
      <w:r w:rsidRPr="00185215">
        <w:rPr>
          <w:sz w:val="24"/>
          <w:szCs w:val="24"/>
          <w:lang w:val="uk-UA" w:eastAsia="uk-UA"/>
        </w:rPr>
        <w:br/>
        <w:t>наказом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вміст амонію не перевищує 0,1 мг/дм</w:t>
      </w:r>
      <w:r w:rsidRPr="00185215">
        <w:rPr>
          <w:sz w:val="24"/>
          <w:szCs w:val="24"/>
          <w:vertAlign w:val="superscript"/>
          <w:lang w:val="uk-UA" w:eastAsia="uk-UA"/>
        </w:rPr>
        <w:t>3</w:t>
      </w:r>
      <w:r w:rsidRPr="00185215">
        <w:rPr>
          <w:sz w:val="24"/>
          <w:szCs w:val="24"/>
          <w:lang w:val="uk-UA" w:eastAsia="uk-UA"/>
        </w:rPr>
        <w:t>;</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3.28 доповнено абзацом четвертим згідно з наказом</w:t>
      </w:r>
      <w:r w:rsidRPr="00185215">
        <w:rPr>
          <w:sz w:val="24"/>
          <w:szCs w:val="24"/>
          <w:lang w:val="uk-UA" w:eastAsia="uk-UA"/>
        </w:rPr>
        <w:br/>
        <w:t>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розливається на лінії розливу, що не використовується для розливу мінеральних вод, алкогольних та безалкогольних напоїв.</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(пункт 3.28 доповнено абзацом п'ятим згідно з наказом</w:t>
      </w:r>
      <w:r w:rsidRPr="00185215">
        <w:rPr>
          <w:sz w:val="24"/>
          <w:szCs w:val="24"/>
          <w:lang w:val="uk-UA" w:eastAsia="uk-UA"/>
        </w:rPr>
        <w:br/>
        <w:t>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3.29. В пунктах розливу питної води повинен бути інформаційний листок із зазначенням інформації щодо її виду (оброблена, необроблена (природна), штучно-мінералізована, </w:t>
      </w:r>
      <w:proofErr w:type="spellStart"/>
      <w:r w:rsidRPr="00185215">
        <w:rPr>
          <w:sz w:val="24"/>
          <w:szCs w:val="24"/>
          <w:lang w:val="uk-UA" w:eastAsia="uk-UA"/>
        </w:rPr>
        <w:t>штучно-фторована</w:t>
      </w:r>
      <w:proofErr w:type="spellEnd"/>
      <w:r w:rsidRPr="00185215">
        <w:rPr>
          <w:sz w:val="24"/>
          <w:szCs w:val="24"/>
          <w:lang w:val="uk-UA" w:eastAsia="uk-UA"/>
        </w:rPr>
        <w:t xml:space="preserve">, штучно-йодована, з оптимальним вмістом мінеральних речовин, газована чи негазована тощо), складу ("вода питна" та перелік уведених речовин, зокрема консервантів, </w:t>
      </w:r>
      <w:proofErr w:type="spellStart"/>
      <w:r w:rsidRPr="00185215">
        <w:rPr>
          <w:sz w:val="24"/>
          <w:szCs w:val="24"/>
          <w:lang w:val="uk-UA" w:eastAsia="uk-UA"/>
        </w:rPr>
        <w:t>макро-</w:t>
      </w:r>
      <w:proofErr w:type="spellEnd"/>
      <w:r w:rsidRPr="00185215">
        <w:rPr>
          <w:sz w:val="24"/>
          <w:szCs w:val="24"/>
          <w:lang w:val="uk-UA" w:eastAsia="uk-UA"/>
        </w:rPr>
        <w:t xml:space="preserve"> та мікроелементів), умов зберігання, дати виготовлення, найменування, адреси та телефону виробника і місця її виготовлення, виду вихідної води, місцезнаходження підземного джерела питного водопостачання та номера і глибини свердловини, посилання на нормативний документ, згідно з яким виготовлено питну воду.</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3.30. Місце реалізації питної води з пунктів розливу слід розташовувати на території з твердим покриттям, що упорядкована та благоустроєна і знаходиться на відстані не менше ніж 50 м від місць забруднення (</w:t>
      </w:r>
      <w:proofErr w:type="spellStart"/>
      <w:r w:rsidRPr="00185215">
        <w:rPr>
          <w:sz w:val="24"/>
          <w:szCs w:val="24"/>
          <w:lang w:val="uk-UA" w:eastAsia="uk-UA"/>
        </w:rPr>
        <w:t>сміттєзбірники</w:t>
      </w:r>
      <w:proofErr w:type="spellEnd"/>
      <w:r w:rsidRPr="00185215">
        <w:rPr>
          <w:sz w:val="24"/>
          <w:szCs w:val="24"/>
          <w:lang w:val="uk-UA" w:eastAsia="uk-UA"/>
        </w:rPr>
        <w:t xml:space="preserve">, вбиральні, магістралі з інтенсивним рухом транспорту, автостоянки тощо), має прилавок, до якого </w:t>
      </w:r>
      <w:proofErr w:type="spellStart"/>
      <w:r w:rsidRPr="00185215">
        <w:rPr>
          <w:sz w:val="24"/>
          <w:szCs w:val="24"/>
          <w:lang w:val="uk-UA" w:eastAsia="uk-UA"/>
        </w:rPr>
        <w:t>підведено</w:t>
      </w:r>
      <w:proofErr w:type="spellEnd"/>
      <w:r w:rsidRPr="00185215">
        <w:rPr>
          <w:sz w:val="24"/>
          <w:szCs w:val="24"/>
          <w:lang w:val="uk-UA" w:eastAsia="uk-UA"/>
        </w:rPr>
        <w:t xml:space="preserve"> трубопровід з металевим краном для розливу питної води (кран слід розташовувати над прилавком на висоті не менше ніж 0,5 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Заборонено прокладати обвідний трубопровід від мережі питного водопостачання до крана відпуску питної води споживачам.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lastRenderedPageBreak/>
        <w:t xml:space="preserve">3.31. Вимоги до води питної з </w:t>
      </w:r>
      <w:proofErr w:type="spellStart"/>
      <w:r w:rsidRPr="00185215">
        <w:rPr>
          <w:sz w:val="24"/>
          <w:szCs w:val="24"/>
          <w:lang w:val="uk-UA" w:eastAsia="uk-UA"/>
        </w:rPr>
        <w:t>бюветів</w:t>
      </w:r>
      <w:proofErr w:type="spellEnd"/>
      <w:r w:rsidRPr="00185215">
        <w:rPr>
          <w:sz w:val="24"/>
          <w:szCs w:val="24"/>
          <w:lang w:val="uk-UA" w:eastAsia="uk-UA"/>
        </w:rPr>
        <w:t xml:space="preserve">, колодязів та каптажів джерел (нецентралізоване питне водопостачання населення) полягають у наступному. Влаштування </w:t>
      </w:r>
      <w:proofErr w:type="spellStart"/>
      <w:r w:rsidRPr="00185215">
        <w:rPr>
          <w:sz w:val="24"/>
          <w:szCs w:val="24"/>
          <w:lang w:val="uk-UA" w:eastAsia="uk-UA"/>
        </w:rPr>
        <w:t>бюветів</w:t>
      </w:r>
      <w:proofErr w:type="spellEnd"/>
      <w:r w:rsidRPr="00185215">
        <w:rPr>
          <w:sz w:val="24"/>
          <w:szCs w:val="24"/>
          <w:lang w:val="uk-UA" w:eastAsia="uk-UA"/>
        </w:rPr>
        <w:t>, колодязів та каптажів джерел слід здійснювати з урахуванням результатів лабораторних досліджень безпечності та якості підземної води, що планується використовувати, та санітарно-епідеміологічного обстеження території розміщення цих споруд, проведеного установами та закладами державної санітарно-епідеміологічної служби.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Результати геологічних та гідрогеологічних досліджень, лабораторних досліджень безпечності та якості підземної води (за наявності) надаються до державної санітарно-епідеміологічної служби відповідної адміністративної території та повинні містити інформацію щодо глибини залягання підземних вод, напрямку їх потоку у плані населеного пункту, орієнтовної потужності водоносного шару, можливості взаємодії з водозаборами, що існують чи проектуються на сусідніх майданчиках, та з поверхневими водними об'єктами (ставок, болото, водоймище, річка тощо), а також фактичних значень показників безпечності та якості підземної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Результати санітарно-епідеміологічного обстеження території повинні містити інформацію про місцеві природні умови, характеристику території розміщення водозабору із зазначенням існуючих та потенційних джерел мікробного, паразитарного і хімічного забруднення.</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(абзац третій пункту 3.31 із змінами, внесеними згідно з </w:t>
      </w:r>
      <w:r w:rsidRPr="00185215">
        <w:rPr>
          <w:sz w:val="24"/>
          <w:szCs w:val="24"/>
          <w:lang w:val="uk-UA" w:eastAsia="uk-UA"/>
        </w:rPr>
        <w:br/>
        <w:t>наказом Міністерства охорони здоров'я України від 15.08.2011 р. N 505)</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3.32. Місця влаштування </w:t>
      </w:r>
      <w:proofErr w:type="spellStart"/>
      <w:r w:rsidRPr="00185215">
        <w:rPr>
          <w:sz w:val="24"/>
          <w:szCs w:val="24"/>
          <w:lang w:val="uk-UA" w:eastAsia="uk-UA"/>
        </w:rPr>
        <w:t>бюветів</w:t>
      </w:r>
      <w:proofErr w:type="spellEnd"/>
      <w:r w:rsidRPr="00185215">
        <w:rPr>
          <w:sz w:val="24"/>
          <w:szCs w:val="24"/>
          <w:lang w:val="uk-UA" w:eastAsia="uk-UA"/>
        </w:rPr>
        <w:t>, колодязів та каптажів джерел слід розташовувати на незабрудненій та захищеній території, яка знаходиться вище за течією ґрунтових вод на відстані не менше ніж 30 м від магістралей з інтенсивним рухом транспорту та не менше ніж 50 м (для індивідуальних колодязів - не менше ніж 20 м) від вбиралень, вигрібних ям, споруд та мереж каналізації, складів добрив та отрутохімікатів, місць утримання худоби та інших місць забруднення ґрунту та підземних вод.</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3.33. Територію поблизу колодязя, каптажу джерела чи </w:t>
      </w:r>
      <w:proofErr w:type="spellStart"/>
      <w:r w:rsidRPr="00185215">
        <w:rPr>
          <w:sz w:val="24"/>
          <w:szCs w:val="24"/>
          <w:lang w:val="uk-UA" w:eastAsia="uk-UA"/>
        </w:rPr>
        <w:t>бювету</w:t>
      </w:r>
      <w:proofErr w:type="spellEnd"/>
      <w:r w:rsidRPr="00185215">
        <w:rPr>
          <w:sz w:val="24"/>
          <w:szCs w:val="24"/>
          <w:lang w:val="uk-UA" w:eastAsia="uk-UA"/>
        </w:rPr>
        <w:t xml:space="preserve"> треба утримувати в чистоті та організовувати відведення поверхневого стоку.</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У радіусі 50 м від </w:t>
      </w:r>
      <w:proofErr w:type="spellStart"/>
      <w:r w:rsidRPr="00185215">
        <w:rPr>
          <w:sz w:val="24"/>
          <w:szCs w:val="24"/>
          <w:lang w:val="uk-UA" w:eastAsia="uk-UA"/>
        </w:rPr>
        <w:t>бюветів</w:t>
      </w:r>
      <w:proofErr w:type="spellEnd"/>
      <w:r w:rsidRPr="00185215">
        <w:rPr>
          <w:sz w:val="24"/>
          <w:szCs w:val="24"/>
          <w:lang w:val="uk-UA" w:eastAsia="uk-UA"/>
        </w:rPr>
        <w:t>, колодязів та каптажів джерел не дозволяється здійснювати миття транспортних засобів, водопій тварин, влаштовувати водоймища для водоплавної птиці, розміщувати пристрої для приготування отрутохімікатів та іншу діяльність, що може призвести до забруднення ґрунту та води.</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Забороняється влаштовувати </w:t>
      </w:r>
      <w:proofErr w:type="spellStart"/>
      <w:r w:rsidRPr="00185215">
        <w:rPr>
          <w:sz w:val="24"/>
          <w:szCs w:val="24"/>
          <w:lang w:val="uk-UA" w:eastAsia="uk-UA"/>
        </w:rPr>
        <w:t>бювети</w:t>
      </w:r>
      <w:proofErr w:type="spellEnd"/>
      <w:r w:rsidRPr="00185215">
        <w:rPr>
          <w:sz w:val="24"/>
          <w:szCs w:val="24"/>
          <w:lang w:val="uk-UA" w:eastAsia="uk-UA"/>
        </w:rPr>
        <w:t>, колодязі та каптажі джерел у місцях, що затоплюються, зазнають розмивів, зсувів та інших деформацій, на понижених та заболочених територіях.</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Забороняється використовувати для підйому води із колодязя чи каптажу джерела громадського користування ємкості, які приносять споживачі, а також набирати воду із відра загального користування посудом, що належить споживачам.</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Для утеплення і захисту колодязів та каптажів джерел від замерзання можна використовувати пінобетон, мати із чистої соломи, сіна, стружки тощо, але при цьому зазначений матеріал не повинен потрапляти у водозабір. Забороняється використовувати для цієї мети гній, перегній та інше.</w:t>
      </w:r>
    </w:p>
    <w:p w:rsidR="00185215" w:rsidRP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3.34. Щойно побудовані </w:t>
      </w:r>
      <w:proofErr w:type="spellStart"/>
      <w:r w:rsidRPr="00185215">
        <w:rPr>
          <w:sz w:val="24"/>
          <w:szCs w:val="24"/>
          <w:lang w:val="uk-UA" w:eastAsia="uk-UA"/>
        </w:rPr>
        <w:t>бювети</w:t>
      </w:r>
      <w:proofErr w:type="spellEnd"/>
      <w:r w:rsidRPr="00185215">
        <w:rPr>
          <w:sz w:val="24"/>
          <w:szCs w:val="24"/>
          <w:lang w:val="uk-UA" w:eastAsia="uk-UA"/>
        </w:rPr>
        <w:t>, колодязі та каптажі джерел можна вводити в експлуатацію лише після їх обстеження посадовою особою державної санітарно-епідеміологічної служби відповідної адміністративної території та заповнення Санітарного паспорта (додаток 6).</w:t>
      </w:r>
    </w:p>
    <w:p w:rsidR="00185215" w:rsidRDefault="00185215" w:rsidP="00185215">
      <w:pPr>
        <w:widowControl/>
        <w:autoSpaceDE/>
        <w:autoSpaceDN/>
        <w:adjustRightInd/>
        <w:spacing w:after="165"/>
        <w:jc w:val="both"/>
        <w:rPr>
          <w:sz w:val="24"/>
          <w:szCs w:val="24"/>
          <w:lang w:val="uk-UA" w:eastAsia="uk-UA"/>
        </w:rPr>
      </w:pPr>
      <w:r w:rsidRPr="00185215">
        <w:rPr>
          <w:sz w:val="24"/>
          <w:szCs w:val="24"/>
          <w:lang w:val="uk-UA" w:eastAsia="uk-UA"/>
        </w:rPr>
        <w:t xml:space="preserve">Санітарний паспорт оформляється власником </w:t>
      </w:r>
      <w:proofErr w:type="spellStart"/>
      <w:r w:rsidRPr="00185215">
        <w:rPr>
          <w:sz w:val="24"/>
          <w:szCs w:val="24"/>
          <w:lang w:val="uk-UA" w:eastAsia="uk-UA"/>
        </w:rPr>
        <w:t>бювету</w:t>
      </w:r>
      <w:proofErr w:type="spellEnd"/>
      <w:r w:rsidRPr="00185215">
        <w:rPr>
          <w:sz w:val="24"/>
          <w:szCs w:val="24"/>
          <w:lang w:val="uk-UA" w:eastAsia="uk-UA"/>
        </w:rPr>
        <w:t xml:space="preserve">, колодязя чи каптажу джерела спільно з посадовою особою державної санітарно-епідеміологічної служби відповідної адміністративної території у двох примірниках та ними підписується. Один примірник Санітарного паспорта знаходиться в закладі державної санітарно-епідеміологічної служби </w:t>
      </w:r>
      <w:r w:rsidRPr="00185215">
        <w:rPr>
          <w:sz w:val="24"/>
          <w:szCs w:val="24"/>
          <w:lang w:val="uk-UA" w:eastAsia="uk-UA"/>
        </w:rPr>
        <w:lastRenderedPageBreak/>
        <w:t>відповідної адміністративної території, другий - у власника цієї споруди. Продовження терміну дії Санітарного паспорта реєструється щорічно в обох примірниках.</w:t>
      </w:r>
    </w:p>
    <w:p w:rsidR="00185215" w:rsidRPr="00185215" w:rsidRDefault="00185215" w:rsidP="00185215">
      <w:pPr>
        <w:pStyle w:val="a3"/>
        <w:numPr>
          <w:ilvl w:val="0"/>
          <w:numId w:val="6"/>
        </w:numPr>
        <w:shd w:val="clear" w:color="auto" w:fill="FFFFFF"/>
        <w:suppressAutoHyphens/>
        <w:jc w:val="center"/>
        <w:rPr>
          <w:b/>
          <w:sz w:val="24"/>
          <w:szCs w:val="24"/>
          <w:lang w:val="uk-UA"/>
        </w:rPr>
      </w:pPr>
      <w:r w:rsidRPr="00185215">
        <w:rPr>
          <w:b/>
          <w:sz w:val="24"/>
          <w:szCs w:val="24"/>
          <w:lang w:val="uk-UA"/>
        </w:rPr>
        <w:t xml:space="preserve">Вода як етіологічний фактор захворювань неінфекційної природи (ендемічний флюороз, карієс, </w:t>
      </w:r>
      <w:proofErr w:type="spellStart"/>
      <w:r w:rsidRPr="00185215">
        <w:rPr>
          <w:b/>
          <w:sz w:val="24"/>
          <w:szCs w:val="24"/>
          <w:lang w:val="uk-UA"/>
        </w:rPr>
        <w:t>водонітратна</w:t>
      </w:r>
      <w:proofErr w:type="spellEnd"/>
      <w:r w:rsidRPr="00185215">
        <w:rPr>
          <w:b/>
          <w:sz w:val="24"/>
          <w:szCs w:val="24"/>
          <w:lang w:val="uk-UA"/>
        </w:rPr>
        <w:t xml:space="preserve"> </w:t>
      </w:r>
      <w:proofErr w:type="spellStart"/>
      <w:r w:rsidRPr="00185215">
        <w:rPr>
          <w:b/>
          <w:sz w:val="24"/>
          <w:szCs w:val="24"/>
          <w:lang w:val="uk-UA"/>
        </w:rPr>
        <w:t>меггемоглобінемія</w:t>
      </w:r>
      <w:proofErr w:type="spellEnd"/>
      <w:r w:rsidRPr="00185215">
        <w:rPr>
          <w:b/>
          <w:sz w:val="24"/>
          <w:szCs w:val="24"/>
          <w:lang w:val="uk-UA"/>
        </w:rPr>
        <w:t>).</w:t>
      </w:r>
    </w:p>
    <w:p w:rsidR="00185215" w:rsidRDefault="00185215" w:rsidP="00185215">
      <w:pPr>
        <w:shd w:val="clear" w:color="auto" w:fill="FFFFFF"/>
        <w:suppressAutoHyphens/>
        <w:jc w:val="both"/>
        <w:rPr>
          <w:sz w:val="24"/>
          <w:szCs w:val="24"/>
          <w:lang w:val="uk-UA"/>
        </w:rPr>
      </w:pP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Одним із  фак</w:t>
      </w:r>
      <w:r w:rsidRPr="00185215">
        <w:rPr>
          <w:rFonts w:ascii="Helvetica" w:hAnsi="Helvetica"/>
          <w:color w:val="2A2A2A"/>
          <w:sz w:val="21"/>
          <w:szCs w:val="21"/>
          <w:lang w:val="uk-UA" w:eastAsia="uk-UA"/>
        </w:rPr>
        <w:softHyphen/>
        <w:t>то</w:t>
      </w:r>
      <w:r w:rsidRPr="00185215">
        <w:rPr>
          <w:rFonts w:ascii="Helvetica" w:hAnsi="Helvetica"/>
          <w:color w:val="2A2A2A"/>
          <w:sz w:val="21"/>
          <w:szCs w:val="21"/>
          <w:lang w:val="uk-UA" w:eastAsia="uk-UA"/>
        </w:rPr>
        <w:softHyphen/>
        <w:t>рів  пе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да</w:t>
      </w:r>
      <w:r w:rsidRPr="00185215">
        <w:rPr>
          <w:rFonts w:ascii="Helvetica" w:hAnsi="Helvetica"/>
          <w:color w:val="2A2A2A"/>
          <w:sz w:val="21"/>
          <w:szCs w:val="21"/>
          <w:lang w:val="uk-UA" w:eastAsia="uk-UA"/>
        </w:rPr>
        <w:softHyphen/>
        <w:t>чі  ГКІ є во</w:t>
      </w:r>
      <w:r w:rsidRPr="00185215">
        <w:rPr>
          <w:rFonts w:ascii="Helvetica" w:hAnsi="Helvetica"/>
          <w:color w:val="2A2A2A"/>
          <w:sz w:val="21"/>
          <w:szCs w:val="21"/>
          <w:lang w:val="uk-UA" w:eastAsia="uk-UA"/>
        </w:rPr>
        <w:softHyphen/>
        <w:t>да. Най</w:t>
      </w:r>
      <w:r w:rsidRPr="00185215">
        <w:rPr>
          <w:rFonts w:ascii="Helvetica" w:hAnsi="Helvetica"/>
          <w:color w:val="2A2A2A"/>
          <w:sz w:val="21"/>
          <w:szCs w:val="21"/>
          <w:lang w:val="uk-UA" w:eastAsia="uk-UA"/>
        </w:rPr>
        <w:softHyphen/>
        <w:t>по</w:t>
      </w:r>
      <w:r w:rsidRPr="00185215">
        <w:rPr>
          <w:rFonts w:ascii="Helvetica" w:hAnsi="Helvetica"/>
          <w:color w:val="2A2A2A"/>
          <w:sz w:val="21"/>
          <w:szCs w:val="21"/>
          <w:lang w:val="uk-UA" w:eastAsia="uk-UA"/>
        </w:rPr>
        <w:softHyphen/>
        <w:t>ши</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ні</w:t>
      </w:r>
      <w:r w:rsidRPr="00185215">
        <w:rPr>
          <w:rFonts w:ascii="Helvetica" w:hAnsi="Helvetica"/>
          <w:color w:val="2A2A2A"/>
          <w:sz w:val="21"/>
          <w:szCs w:val="21"/>
          <w:lang w:val="uk-UA" w:eastAsia="uk-UA"/>
        </w:rPr>
        <w:softHyphen/>
        <w:t>ші з них гос</w:t>
      </w:r>
      <w:r w:rsidRPr="00185215">
        <w:rPr>
          <w:rFonts w:ascii="Helvetica" w:hAnsi="Helvetica"/>
          <w:color w:val="2A2A2A"/>
          <w:sz w:val="21"/>
          <w:szCs w:val="21"/>
          <w:lang w:val="uk-UA" w:eastAsia="uk-UA"/>
        </w:rPr>
        <w:softHyphen/>
        <w:t>трі киш</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ві ін</w:t>
      </w:r>
      <w:r w:rsidRPr="00185215">
        <w:rPr>
          <w:rFonts w:ascii="Helvetica" w:hAnsi="Helvetica"/>
          <w:color w:val="2A2A2A"/>
          <w:sz w:val="21"/>
          <w:szCs w:val="21"/>
          <w:lang w:val="uk-UA" w:eastAsia="uk-UA"/>
        </w:rPr>
        <w:softHyphen/>
        <w:t>фекції, ві</w:t>
      </w:r>
      <w:r w:rsidRPr="00185215">
        <w:rPr>
          <w:rFonts w:ascii="Helvetica" w:hAnsi="Helvetica"/>
          <w:color w:val="2A2A2A"/>
          <w:sz w:val="21"/>
          <w:szCs w:val="21"/>
          <w:lang w:val="uk-UA" w:eastAsia="uk-UA"/>
        </w:rPr>
        <w:softHyphen/>
        <w:t>рус</w:t>
      </w:r>
      <w:r w:rsidRPr="00185215">
        <w:rPr>
          <w:rFonts w:ascii="Helvetica" w:hAnsi="Helvetica"/>
          <w:color w:val="2A2A2A"/>
          <w:sz w:val="21"/>
          <w:szCs w:val="21"/>
          <w:lang w:val="uk-UA" w:eastAsia="uk-UA"/>
        </w:rPr>
        <w:softHyphen/>
        <w:t>ний ге</w:t>
      </w:r>
      <w:r w:rsidRPr="00185215">
        <w:rPr>
          <w:rFonts w:ascii="Helvetica" w:hAnsi="Helvetica"/>
          <w:color w:val="2A2A2A"/>
          <w:sz w:val="21"/>
          <w:szCs w:val="21"/>
          <w:lang w:val="uk-UA" w:eastAsia="uk-UA"/>
        </w:rPr>
        <w:softHyphen/>
        <w:t>па</w:t>
      </w:r>
      <w:r w:rsidRPr="00185215">
        <w:rPr>
          <w:rFonts w:ascii="Helvetica" w:hAnsi="Helvetica"/>
          <w:color w:val="2A2A2A"/>
          <w:sz w:val="21"/>
          <w:szCs w:val="21"/>
          <w:lang w:val="uk-UA" w:eastAsia="uk-UA"/>
        </w:rPr>
        <w:softHyphen/>
        <w:t>тит А, леп</w:t>
      </w:r>
      <w:r w:rsidRPr="00185215">
        <w:rPr>
          <w:rFonts w:ascii="Helvetica" w:hAnsi="Helvetica"/>
          <w:color w:val="2A2A2A"/>
          <w:sz w:val="21"/>
          <w:szCs w:val="21"/>
          <w:lang w:val="uk-UA" w:eastAsia="uk-UA"/>
        </w:rPr>
        <w:softHyphen/>
        <w:t>тоспі</w:t>
      </w:r>
      <w:r w:rsidRPr="00185215">
        <w:rPr>
          <w:rFonts w:ascii="Helvetica" w:hAnsi="Helvetica"/>
          <w:color w:val="2A2A2A"/>
          <w:sz w:val="21"/>
          <w:szCs w:val="21"/>
          <w:lang w:val="uk-UA" w:eastAsia="uk-UA"/>
        </w:rPr>
        <w:softHyphen/>
        <w:t>роз то</w:t>
      </w:r>
      <w:r w:rsidRPr="00185215">
        <w:rPr>
          <w:rFonts w:ascii="Helvetica" w:hAnsi="Helvetica"/>
          <w:color w:val="2A2A2A"/>
          <w:sz w:val="21"/>
          <w:szCs w:val="21"/>
          <w:lang w:val="uk-UA" w:eastAsia="uk-UA"/>
        </w:rPr>
        <w:softHyphen/>
        <w:t>що.</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Фак</w:t>
      </w:r>
      <w:r w:rsidRPr="00185215">
        <w:rPr>
          <w:rFonts w:ascii="Helvetica" w:hAnsi="Helvetica"/>
          <w:color w:val="2A2A2A"/>
          <w:sz w:val="21"/>
          <w:szCs w:val="21"/>
          <w:lang w:val="uk-UA" w:eastAsia="uk-UA"/>
        </w:rPr>
        <w:softHyphen/>
        <w:t>то</w:t>
      </w:r>
      <w:r w:rsidRPr="00185215">
        <w:rPr>
          <w:rFonts w:ascii="Helvetica" w:hAnsi="Helvetica"/>
          <w:color w:val="2A2A2A"/>
          <w:sz w:val="21"/>
          <w:szCs w:val="21"/>
          <w:lang w:val="uk-UA" w:eastAsia="uk-UA"/>
        </w:rPr>
        <w:softHyphen/>
        <w:t>ра</w:t>
      </w:r>
      <w:r w:rsidRPr="00185215">
        <w:rPr>
          <w:rFonts w:ascii="Helvetica" w:hAnsi="Helvetica"/>
          <w:color w:val="2A2A2A"/>
          <w:sz w:val="21"/>
          <w:szCs w:val="21"/>
          <w:lang w:val="uk-UA" w:eastAsia="uk-UA"/>
        </w:rPr>
        <w:softHyphen/>
        <w:t>ми пе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да</w:t>
      </w:r>
      <w:r w:rsidRPr="00185215">
        <w:rPr>
          <w:rFonts w:ascii="Helvetica" w:hAnsi="Helvetica"/>
          <w:color w:val="2A2A2A"/>
          <w:sz w:val="21"/>
          <w:szCs w:val="21"/>
          <w:lang w:val="uk-UA" w:eastAsia="uk-UA"/>
        </w:rPr>
        <w:softHyphen/>
        <w:t>чі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ків слу</w:t>
      </w:r>
      <w:r w:rsidRPr="00185215">
        <w:rPr>
          <w:rFonts w:ascii="Helvetica" w:hAnsi="Helvetica"/>
          <w:color w:val="2A2A2A"/>
          <w:sz w:val="21"/>
          <w:szCs w:val="21"/>
          <w:lang w:val="uk-UA" w:eastAsia="uk-UA"/>
        </w:rPr>
        <w:softHyphen/>
        <w:t>жать на</w:t>
      </w:r>
      <w:r w:rsidRPr="00185215">
        <w:rPr>
          <w:rFonts w:ascii="Helvetica" w:hAnsi="Helvetica"/>
          <w:color w:val="2A2A2A"/>
          <w:sz w:val="21"/>
          <w:szCs w:val="21"/>
          <w:lang w:val="uk-UA" w:eastAsia="uk-UA"/>
        </w:rPr>
        <w:softHyphen/>
        <w:t>сам</w:t>
      </w:r>
      <w:r w:rsidRPr="00185215">
        <w:rPr>
          <w:rFonts w:ascii="Helvetica" w:hAnsi="Helvetica"/>
          <w:color w:val="2A2A2A"/>
          <w:sz w:val="21"/>
          <w:szCs w:val="21"/>
          <w:lang w:val="uk-UA" w:eastAsia="uk-UA"/>
        </w:rPr>
        <w:softHyphen/>
        <w:t>пе</w:t>
      </w:r>
      <w:r w:rsidRPr="00185215">
        <w:rPr>
          <w:rFonts w:ascii="Helvetica" w:hAnsi="Helvetica"/>
          <w:color w:val="2A2A2A"/>
          <w:sz w:val="21"/>
          <w:szCs w:val="21"/>
          <w:lang w:val="uk-UA" w:eastAsia="uk-UA"/>
        </w:rPr>
        <w:softHyphen/>
        <w:t>ред заб</w:t>
      </w:r>
      <w:r w:rsidRPr="00185215">
        <w:rPr>
          <w:rFonts w:ascii="Helvetica" w:hAnsi="Helvetica"/>
          <w:color w:val="2A2A2A"/>
          <w:sz w:val="21"/>
          <w:szCs w:val="21"/>
          <w:lang w:val="uk-UA" w:eastAsia="uk-UA"/>
        </w:rPr>
        <w:softHyphen/>
        <w:t>рудне</w:t>
      </w:r>
      <w:r w:rsidRPr="00185215">
        <w:rPr>
          <w:rFonts w:ascii="Helvetica" w:hAnsi="Helvetica"/>
          <w:color w:val="2A2A2A"/>
          <w:sz w:val="21"/>
          <w:szCs w:val="21"/>
          <w:lang w:val="uk-UA" w:eastAsia="uk-UA"/>
        </w:rPr>
        <w:softHyphen/>
        <w:t>на во</w:t>
      </w:r>
      <w:r w:rsidRPr="00185215">
        <w:rPr>
          <w:rFonts w:ascii="Helvetica" w:hAnsi="Helvetica"/>
          <w:color w:val="2A2A2A"/>
          <w:sz w:val="21"/>
          <w:szCs w:val="21"/>
          <w:lang w:val="uk-UA" w:eastAsia="uk-UA"/>
        </w:rPr>
        <w:softHyphen/>
        <w:t>да, ін</w:t>
      </w:r>
      <w:r w:rsidRPr="00185215">
        <w:rPr>
          <w:rFonts w:ascii="Helvetica" w:hAnsi="Helvetica"/>
          <w:color w:val="2A2A2A"/>
          <w:sz w:val="21"/>
          <w:szCs w:val="21"/>
          <w:lang w:val="uk-UA" w:eastAsia="uk-UA"/>
        </w:rPr>
        <w:softHyphen/>
        <w:t>фі</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ва</w:t>
      </w:r>
      <w:r w:rsidRPr="00185215">
        <w:rPr>
          <w:rFonts w:ascii="Helvetica" w:hAnsi="Helvetica"/>
          <w:color w:val="2A2A2A"/>
          <w:sz w:val="21"/>
          <w:szCs w:val="21"/>
          <w:lang w:val="uk-UA" w:eastAsia="uk-UA"/>
        </w:rPr>
        <w:softHyphen/>
        <w:t>ні хар</w:t>
      </w:r>
      <w:r w:rsidRPr="00185215">
        <w:rPr>
          <w:rFonts w:ascii="Helvetica" w:hAnsi="Helvetica"/>
          <w:color w:val="2A2A2A"/>
          <w:sz w:val="21"/>
          <w:szCs w:val="21"/>
          <w:lang w:val="uk-UA" w:eastAsia="uk-UA"/>
        </w:rPr>
        <w:softHyphen/>
        <w:t>чо</w:t>
      </w:r>
      <w:r w:rsidRPr="00185215">
        <w:rPr>
          <w:rFonts w:ascii="Helvetica" w:hAnsi="Helvetica"/>
          <w:color w:val="2A2A2A"/>
          <w:sz w:val="21"/>
          <w:szCs w:val="21"/>
          <w:lang w:val="uk-UA" w:eastAsia="uk-UA"/>
        </w:rPr>
        <w:softHyphen/>
        <w:t>ві про</w:t>
      </w:r>
      <w:r w:rsidRPr="00185215">
        <w:rPr>
          <w:rFonts w:ascii="Helvetica" w:hAnsi="Helvetica"/>
          <w:color w:val="2A2A2A"/>
          <w:sz w:val="21"/>
          <w:szCs w:val="21"/>
          <w:lang w:val="uk-UA" w:eastAsia="uk-UA"/>
        </w:rPr>
        <w:softHyphen/>
        <w:t>дук</w:t>
      </w:r>
      <w:r w:rsidRPr="00185215">
        <w:rPr>
          <w:rFonts w:ascii="Helvetica" w:hAnsi="Helvetica"/>
          <w:color w:val="2A2A2A"/>
          <w:sz w:val="21"/>
          <w:szCs w:val="21"/>
          <w:lang w:val="uk-UA" w:eastAsia="uk-UA"/>
        </w:rPr>
        <w:softHyphen/>
        <w:t>ти, бруд</w:t>
      </w:r>
      <w:r w:rsidRPr="00185215">
        <w:rPr>
          <w:rFonts w:ascii="Helvetica" w:hAnsi="Helvetica"/>
          <w:color w:val="2A2A2A"/>
          <w:sz w:val="21"/>
          <w:szCs w:val="21"/>
          <w:lang w:val="uk-UA" w:eastAsia="uk-UA"/>
        </w:rPr>
        <w:softHyphen/>
        <w:t>ні ру</w:t>
      </w:r>
      <w:r w:rsidRPr="00185215">
        <w:rPr>
          <w:rFonts w:ascii="Helvetica" w:hAnsi="Helvetica"/>
          <w:color w:val="2A2A2A"/>
          <w:sz w:val="21"/>
          <w:szCs w:val="21"/>
          <w:lang w:val="uk-UA" w:eastAsia="uk-UA"/>
        </w:rPr>
        <w:softHyphen/>
        <w:t>ки і пред</w:t>
      </w:r>
      <w:r w:rsidRPr="00185215">
        <w:rPr>
          <w:rFonts w:ascii="Helvetica" w:hAnsi="Helvetica"/>
          <w:color w:val="2A2A2A"/>
          <w:sz w:val="21"/>
          <w:szCs w:val="21"/>
          <w:lang w:val="uk-UA" w:eastAsia="uk-UA"/>
        </w:rPr>
        <w:softHyphen/>
        <w:t>ме</w:t>
      </w:r>
      <w:r w:rsidRPr="00185215">
        <w:rPr>
          <w:rFonts w:ascii="Helvetica" w:hAnsi="Helvetica"/>
          <w:color w:val="2A2A2A"/>
          <w:sz w:val="21"/>
          <w:szCs w:val="21"/>
          <w:lang w:val="uk-UA" w:eastAsia="uk-UA"/>
        </w:rPr>
        <w:softHyphen/>
        <w:t>ти по</w:t>
      </w:r>
      <w:r w:rsidRPr="00185215">
        <w:rPr>
          <w:rFonts w:ascii="Helvetica" w:hAnsi="Helvetica"/>
          <w:color w:val="2A2A2A"/>
          <w:sz w:val="21"/>
          <w:szCs w:val="21"/>
          <w:lang w:val="uk-UA" w:eastAsia="uk-UA"/>
        </w:rPr>
        <w:softHyphen/>
        <w:t>бу</w:t>
      </w:r>
      <w:r w:rsidRPr="00185215">
        <w:rPr>
          <w:rFonts w:ascii="Helvetica" w:hAnsi="Helvetica"/>
          <w:color w:val="2A2A2A"/>
          <w:sz w:val="21"/>
          <w:szCs w:val="21"/>
          <w:lang w:val="uk-UA" w:eastAsia="uk-UA"/>
        </w:rPr>
        <w:softHyphen/>
        <w:t>ту; ме</w:t>
      </w:r>
      <w:r w:rsidRPr="00185215">
        <w:rPr>
          <w:rFonts w:ascii="Helvetica" w:hAnsi="Helvetica"/>
          <w:color w:val="2A2A2A"/>
          <w:sz w:val="21"/>
          <w:szCs w:val="21"/>
          <w:lang w:val="uk-UA" w:eastAsia="uk-UA"/>
        </w:rPr>
        <w:softHyphen/>
        <w:t>ха</w:t>
      </w:r>
      <w:r w:rsidRPr="00185215">
        <w:rPr>
          <w:rFonts w:ascii="Helvetica" w:hAnsi="Helvetica"/>
          <w:color w:val="2A2A2A"/>
          <w:sz w:val="21"/>
          <w:szCs w:val="21"/>
          <w:lang w:val="uk-UA" w:eastAsia="uk-UA"/>
        </w:rPr>
        <w:softHyphen/>
        <w:t>ніч</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ми пе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нос</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ка</w:t>
      </w:r>
      <w:r w:rsidRPr="00185215">
        <w:rPr>
          <w:rFonts w:ascii="Helvetica" w:hAnsi="Helvetica"/>
          <w:color w:val="2A2A2A"/>
          <w:sz w:val="21"/>
          <w:szCs w:val="21"/>
          <w:lang w:val="uk-UA" w:eastAsia="uk-UA"/>
        </w:rPr>
        <w:softHyphen/>
        <w:t>ми, що заб</w:t>
      </w:r>
      <w:r w:rsidRPr="00185215">
        <w:rPr>
          <w:rFonts w:ascii="Helvetica" w:hAnsi="Helvetica"/>
          <w:color w:val="2A2A2A"/>
          <w:sz w:val="21"/>
          <w:szCs w:val="21"/>
          <w:lang w:val="uk-UA" w:eastAsia="uk-UA"/>
        </w:rPr>
        <w:softHyphen/>
        <w:t>рудню</w:t>
      </w:r>
      <w:r w:rsidRPr="00185215">
        <w:rPr>
          <w:rFonts w:ascii="Helvetica" w:hAnsi="Helvetica"/>
          <w:color w:val="2A2A2A"/>
          <w:sz w:val="21"/>
          <w:szCs w:val="21"/>
          <w:lang w:val="uk-UA" w:eastAsia="uk-UA"/>
        </w:rPr>
        <w:softHyphen/>
        <w:t>ють хар</w:t>
      </w:r>
      <w:r w:rsidRPr="00185215">
        <w:rPr>
          <w:rFonts w:ascii="Helvetica" w:hAnsi="Helvetica"/>
          <w:color w:val="2A2A2A"/>
          <w:sz w:val="21"/>
          <w:szCs w:val="21"/>
          <w:lang w:val="uk-UA" w:eastAsia="uk-UA"/>
        </w:rPr>
        <w:softHyphen/>
        <w:t>чо</w:t>
      </w:r>
      <w:r w:rsidRPr="00185215">
        <w:rPr>
          <w:rFonts w:ascii="Helvetica" w:hAnsi="Helvetica"/>
          <w:color w:val="2A2A2A"/>
          <w:sz w:val="21"/>
          <w:szCs w:val="21"/>
          <w:lang w:val="uk-UA" w:eastAsia="uk-UA"/>
        </w:rPr>
        <w:softHyphen/>
        <w:t>ві про</w:t>
      </w:r>
      <w:r w:rsidRPr="00185215">
        <w:rPr>
          <w:rFonts w:ascii="Helvetica" w:hAnsi="Helvetica"/>
          <w:color w:val="2A2A2A"/>
          <w:sz w:val="21"/>
          <w:szCs w:val="21"/>
          <w:lang w:val="uk-UA" w:eastAsia="uk-UA"/>
        </w:rPr>
        <w:softHyphen/>
        <w:t>дук</w:t>
      </w:r>
      <w:r w:rsidRPr="00185215">
        <w:rPr>
          <w:rFonts w:ascii="Helvetica" w:hAnsi="Helvetica"/>
          <w:color w:val="2A2A2A"/>
          <w:sz w:val="21"/>
          <w:szCs w:val="21"/>
          <w:lang w:val="uk-UA" w:eastAsia="uk-UA"/>
        </w:rPr>
        <w:softHyphen/>
        <w:t>ти, є му</w:t>
      </w:r>
      <w:r w:rsidRPr="00185215">
        <w:rPr>
          <w:rFonts w:ascii="Helvetica" w:hAnsi="Helvetica"/>
          <w:color w:val="2A2A2A"/>
          <w:sz w:val="21"/>
          <w:szCs w:val="21"/>
          <w:lang w:val="uk-UA" w:eastAsia="uk-UA"/>
        </w:rPr>
        <w:softHyphen/>
        <w:t>хи.</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Гос</w:t>
      </w:r>
      <w:r w:rsidRPr="00185215">
        <w:rPr>
          <w:rFonts w:ascii="Helvetica" w:hAnsi="Helvetica"/>
          <w:color w:val="2A2A2A"/>
          <w:sz w:val="21"/>
          <w:szCs w:val="21"/>
          <w:lang w:val="uk-UA" w:eastAsia="uk-UA"/>
        </w:rPr>
        <w:softHyphen/>
        <w:t>трі киш</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ві зах</w:t>
      </w:r>
      <w:r w:rsidRPr="00185215">
        <w:rPr>
          <w:rFonts w:ascii="Helvetica" w:hAnsi="Helvetica"/>
          <w:color w:val="2A2A2A"/>
          <w:sz w:val="21"/>
          <w:szCs w:val="21"/>
          <w:lang w:val="uk-UA" w:eastAsia="uk-UA"/>
        </w:rPr>
        <w:softHyphen/>
        <w:t>во</w:t>
      </w:r>
      <w:r w:rsidRPr="00185215">
        <w:rPr>
          <w:rFonts w:ascii="Helvetica" w:hAnsi="Helvetica"/>
          <w:color w:val="2A2A2A"/>
          <w:sz w:val="21"/>
          <w:szCs w:val="21"/>
          <w:lang w:val="uk-UA" w:eastAsia="uk-UA"/>
        </w:rPr>
        <w:softHyphen/>
        <w:t>рю</w:t>
      </w:r>
      <w:r w:rsidRPr="00185215">
        <w:rPr>
          <w:rFonts w:ascii="Helvetica" w:hAnsi="Helvetica"/>
          <w:color w:val="2A2A2A"/>
          <w:sz w:val="21"/>
          <w:szCs w:val="21"/>
          <w:lang w:val="uk-UA" w:eastAsia="uk-UA"/>
        </w:rPr>
        <w:softHyphen/>
        <w:t>ван</w:t>
      </w:r>
      <w:r w:rsidRPr="00185215">
        <w:rPr>
          <w:rFonts w:ascii="Helvetica" w:hAnsi="Helvetica"/>
          <w:color w:val="2A2A2A"/>
          <w:sz w:val="21"/>
          <w:szCs w:val="21"/>
          <w:lang w:val="uk-UA" w:eastAsia="uk-UA"/>
        </w:rPr>
        <w:softHyphen/>
        <w:t>ня вик</w:t>
      </w:r>
      <w:r w:rsidRPr="00185215">
        <w:rPr>
          <w:rFonts w:ascii="Helvetica" w:hAnsi="Helvetica"/>
          <w:color w:val="2A2A2A"/>
          <w:sz w:val="21"/>
          <w:szCs w:val="21"/>
          <w:lang w:val="uk-UA" w:eastAsia="uk-UA"/>
        </w:rPr>
        <w:softHyphen/>
        <w:t>ли</w:t>
      </w:r>
      <w:r w:rsidRPr="00185215">
        <w:rPr>
          <w:rFonts w:ascii="Helvetica" w:hAnsi="Helvetica"/>
          <w:color w:val="2A2A2A"/>
          <w:sz w:val="21"/>
          <w:szCs w:val="21"/>
          <w:lang w:val="uk-UA" w:eastAsia="uk-UA"/>
        </w:rPr>
        <w:softHyphen/>
        <w:t>ка</w:t>
      </w:r>
      <w:r w:rsidRPr="00185215">
        <w:rPr>
          <w:rFonts w:ascii="Helvetica" w:hAnsi="Helvetica"/>
          <w:color w:val="2A2A2A"/>
          <w:sz w:val="21"/>
          <w:szCs w:val="21"/>
          <w:lang w:val="uk-UA" w:eastAsia="uk-UA"/>
        </w:rPr>
        <w:softHyphen/>
        <w:t>ють</w:t>
      </w:r>
      <w:r w:rsidRPr="00185215">
        <w:rPr>
          <w:rFonts w:ascii="Helvetica" w:hAnsi="Helvetica"/>
          <w:color w:val="2A2A2A"/>
          <w:sz w:val="21"/>
          <w:szCs w:val="21"/>
          <w:lang w:val="uk-UA" w:eastAsia="uk-UA"/>
        </w:rPr>
        <w:softHyphen/>
        <w:t>ся різ</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ми ви</w:t>
      </w:r>
      <w:r w:rsidRPr="00185215">
        <w:rPr>
          <w:rFonts w:ascii="Helvetica" w:hAnsi="Helvetica"/>
          <w:color w:val="2A2A2A"/>
          <w:sz w:val="21"/>
          <w:szCs w:val="21"/>
          <w:lang w:val="uk-UA" w:eastAsia="uk-UA"/>
        </w:rPr>
        <w:softHyphen/>
        <w:t>да</w:t>
      </w:r>
      <w:r w:rsidRPr="00185215">
        <w:rPr>
          <w:rFonts w:ascii="Helvetica" w:hAnsi="Helvetica"/>
          <w:color w:val="2A2A2A"/>
          <w:sz w:val="21"/>
          <w:szCs w:val="21"/>
          <w:lang w:val="uk-UA" w:eastAsia="uk-UA"/>
        </w:rPr>
        <w:softHyphen/>
        <w:t>ми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ка</w:t>
      </w:r>
      <w:r w:rsidRPr="00185215">
        <w:rPr>
          <w:rFonts w:ascii="Helvetica" w:hAnsi="Helvetica"/>
          <w:color w:val="2A2A2A"/>
          <w:sz w:val="21"/>
          <w:szCs w:val="21"/>
          <w:lang w:val="uk-UA" w:eastAsia="uk-UA"/>
        </w:rPr>
        <w:softHyphen/>
        <w:t>ми: ві</w:t>
      </w:r>
      <w:r w:rsidRPr="00185215">
        <w:rPr>
          <w:rFonts w:ascii="Helvetica" w:hAnsi="Helvetica"/>
          <w:color w:val="2A2A2A"/>
          <w:sz w:val="21"/>
          <w:szCs w:val="21"/>
          <w:lang w:val="uk-UA" w:eastAsia="uk-UA"/>
        </w:rPr>
        <w:softHyphen/>
        <w:t>ру</w:t>
      </w:r>
      <w:r w:rsidRPr="00185215">
        <w:rPr>
          <w:rFonts w:ascii="Helvetica" w:hAnsi="Helvetica"/>
          <w:color w:val="2A2A2A"/>
          <w:sz w:val="21"/>
          <w:szCs w:val="21"/>
          <w:lang w:val="uk-UA" w:eastAsia="uk-UA"/>
        </w:rPr>
        <w:softHyphen/>
        <w:t>са</w:t>
      </w:r>
      <w:r w:rsidRPr="00185215">
        <w:rPr>
          <w:rFonts w:ascii="Helvetica" w:hAnsi="Helvetica"/>
          <w:color w:val="2A2A2A"/>
          <w:sz w:val="21"/>
          <w:szCs w:val="21"/>
          <w:lang w:val="uk-UA" w:eastAsia="uk-UA"/>
        </w:rPr>
        <w:softHyphen/>
        <w:t>ми, бак</w:t>
      </w:r>
      <w:r w:rsidRPr="00185215">
        <w:rPr>
          <w:rFonts w:ascii="Helvetica" w:hAnsi="Helvetica"/>
          <w:color w:val="2A2A2A"/>
          <w:sz w:val="21"/>
          <w:szCs w:val="21"/>
          <w:lang w:val="uk-UA" w:eastAsia="uk-UA"/>
        </w:rPr>
        <w:softHyphen/>
        <w:t>те</w:t>
      </w:r>
      <w:r w:rsidRPr="00185215">
        <w:rPr>
          <w:rFonts w:ascii="Helvetica" w:hAnsi="Helvetica"/>
          <w:color w:val="2A2A2A"/>
          <w:sz w:val="21"/>
          <w:szCs w:val="21"/>
          <w:lang w:val="uk-UA" w:eastAsia="uk-UA"/>
        </w:rPr>
        <w:softHyphen/>
        <w:t>рі</w:t>
      </w:r>
      <w:r w:rsidRPr="00185215">
        <w:rPr>
          <w:rFonts w:ascii="Helvetica" w:hAnsi="Helvetica"/>
          <w:color w:val="2A2A2A"/>
          <w:sz w:val="21"/>
          <w:szCs w:val="21"/>
          <w:lang w:val="uk-UA" w:eastAsia="uk-UA"/>
        </w:rPr>
        <w:softHyphen/>
        <w:t>ями.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ки про</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ка</w:t>
      </w:r>
      <w:r w:rsidRPr="00185215">
        <w:rPr>
          <w:rFonts w:ascii="Helvetica" w:hAnsi="Helvetica"/>
          <w:color w:val="2A2A2A"/>
          <w:sz w:val="21"/>
          <w:szCs w:val="21"/>
          <w:lang w:val="uk-UA" w:eastAsia="uk-UA"/>
        </w:rPr>
        <w:softHyphen/>
        <w:t>ють че</w:t>
      </w:r>
      <w:r w:rsidRPr="00185215">
        <w:rPr>
          <w:rFonts w:ascii="Helvetica" w:hAnsi="Helvetica"/>
          <w:color w:val="2A2A2A"/>
          <w:sz w:val="21"/>
          <w:szCs w:val="21"/>
          <w:lang w:val="uk-UA" w:eastAsia="uk-UA"/>
        </w:rPr>
        <w:softHyphen/>
        <w:t>рез рот і ак</w:t>
      </w:r>
      <w:r w:rsidRPr="00185215">
        <w:rPr>
          <w:rFonts w:ascii="Helvetica" w:hAnsi="Helvetica"/>
          <w:color w:val="2A2A2A"/>
          <w:sz w:val="21"/>
          <w:szCs w:val="21"/>
          <w:lang w:val="uk-UA" w:eastAsia="uk-UA"/>
        </w:rPr>
        <w:softHyphen/>
        <w:t>тивно роз</w:t>
      </w:r>
      <w:r w:rsidRPr="00185215">
        <w:rPr>
          <w:rFonts w:ascii="Helvetica" w:hAnsi="Helvetica"/>
          <w:color w:val="2A2A2A"/>
          <w:sz w:val="21"/>
          <w:szCs w:val="21"/>
          <w:lang w:val="uk-UA" w:eastAsia="uk-UA"/>
        </w:rPr>
        <w:softHyphen/>
        <w:t>мно</w:t>
      </w:r>
      <w:r w:rsidRPr="00185215">
        <w:rPr>
          <w:rFonts w:ascii="Helvetica" w:hAnsi="Helvetica"/>
          <w:color w:val="2A2A2A"/>
          <w:sz w:val="21"/>
          <w:szCs w:val="21"/>
          <w:lang w:val="uk-UA" w:eastAsia="uk-UA"/>
        </w:rPr>
        <w:softHyphen/>
        <w:t>жу</w:t>
      </w:r>
      <w:r w:rsidRPr="00185215">
        <w:rPr>
          <w:rFonts w:ascii="Helvetica" w:hAnsi="Helvetica"/>
          <w:color w:val="2A2A2A"/>
          <w:sz w:val="21"/>
          <w:szCs w:val="21"/>
          <w:lang w:val="uk-UA" w:eastAsia="uk-UA"/>
        </w:rPr>
        <w:softHyphen/>
        <w:t>ють</w:t>
      </w:r>
      <w:r w:rsidRPr="00185215">
        <w:rPr>
          <w:rFonts w:ascii="Helvetica" w:hAnsi="Helvetica"/>
          <w:color w:val="2A2A2A"/>
          <w:sz w:val="21"/>
          <w:szCs w:val="21"/>
          <w:lang w:val="uk-UA" w:eastAsia="uk-UA"/>
        </w:rPr>
        <w:softHyphen/>
        <w:t>ся в шлун</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во-киш</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во</w:t>
      </w:r>
      <w:r w:rsidRPr="00185215">
        <w:rPr>
          <w:rFonts w:ascii="Helvetica" w:hAnsi="Helvetica"/>
          <w:color w:val="2A2A2A"/>
          <w:sz w:val="21"/>
          <w:szCs w:val="21"/>
          <w:lang w:val="uk-UA" w:eastAsia="uk-UA"/>
        </w:rPr>
        <w:softHyphen/>
        <w:t>му трак</w:t>
      </w:r>
      <w:r w:rsidRPr="00185215">
        <w:rPr>
          <w:rFonts w:ascii="Helvetica" w:hAnsi="Helvetica"/>
          <w:color w:val="2A2A2A"/>
          <w:sz w:val="21"/>
          <w:szCs w:val="21"/>
          <w:lang w:val="uk-UA" w:eastAsia="uk-UA"/>
        </w:rPr>
        <w:softHyphen/>
        <w:t>ті. Ви</w:t>
      </w:r>
      <w:r w:rsidRPr="00185215">
        <w:rPr>
          <w:rFonts w:ascii="Helvetica" w:hAnsi="Helvetica"/>
          <w:color w:val="2A2A2A"/>
          <w:sz w:val="21"/>
          <w:szCs w:val="21"/>
          <w:lang w:val="uk-UA" w:eastAsia="uk-UA"/>
        </w:rPr>
        <w:softHyphen/>
        <w:t>ді</w:t>
      </w:r>
      <w:r w:rsidRPr="00185215">
        <w:rPr>
          <w:rFonts w:ascii="Helvetica" w:hAnsi="Helvetica"/>
          <w:color w:val="2A2A2A"/>
          <w:sz w:val="21"/>
          <w:szCs w:val="21"/>
          <w:lang w:val="uk-UA" w:eastAsia="uk-UA"/>
        </w:rPr>
        <w:softHyphen/>
        <w:t>ля</w:t>
      </w:r>
      <w:r w:rsidRPr="00185215">
        <w:rPr>
          <w:rFonts w:ascii="Helvetica" w:hAnsi="Helvetica"/>
          <w:color w:val="2A2A2A"/>
          <w:sz w:val="21"/>
          <w:szCs w:val="21"/>
          <w:lang w:val="uk-UA" w:eastAsia="uk-UA"/>
        </w:rPr>
        <w:softHyphen/>
        <w:t xml:space="preserve">ючись з </w:t>
      </w:r>
      <w:proofErr w:type="spellStart"/>
      <w:r w:rsidRPr="00185215">
        <w:rPr>
          <w:rFonts w:ascii="Helvetica" w:hAnsi="Helvetica"/>
          <w:color w:val="2A2A2A"/>
          <w:sz w:val="21"/>
          <w:szCs w:val="21"/>
          <w:lang w:val="uk-UA" w:eastAsia="uk-UA"/>
        </w:rPr>
        <w:t>ки</w:t>
      </w:r>
      <w:r w:rsidRPr="00185215">
        <w:rPr>
          <w:rFonts w:ascii="Helvetica" w:hAnsi="Helvetica"/>
          <w:color w:val="2A2A2A"/>
          <w:sz w:val="21"/>
          <w:szCs w:val="21"/>
          <w:lang w:val="uk-UA" w:eastAsia="uk-UA"/>
        </w:rPr>
        <w:softHyphen/>
        <w:t>шеч</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ка</w:t>
      </w:r>
      <w:proofErr w:type="spellEnd"/>
      <w:r w:rsidRPr="00185215">
        <w:rPr>
          <w:rFonts w:ascii="Helvetica" w:hAnsi="Helvetica"/>
          <w:color w:val="2A2A2A"/>
          <w:sz w:val="21"/>
          <w:szCs w:val="21"/>
          <w:lang w:val="uk-UA" w:eastAsia="uk-UA"/>
        </w:rPr>
        <w:t xml:space="preserve"> хво</w:t>
      </w:r>
      <w:r w:rsidRPr="00185215">
        <w:rPr>
          <w:rFonts w:ascii="Helvetica" w:hAnsi="Helvetica"/>
          <w:color w:val="2A2A2A"/>
          <w:sz w:val="21"/>
          <w:szCs w:val="21"/>
          <w:lang w:val="uk-UA" w:eastAsia="uk-UA"/>
        </w:rPr>
        <w:softHyphen/>
        <w:t>ро</w:t>
      </w:r>
      <w:r w:rsidRPr="00185215">
        <w:rPr>
          <w:rFonts w:ascii="Helvetica" w:hAnsi="Helvetica"/>
          <w:color w:val="2A2A2A"/>
          <w:sz w:val="21"/>
          <w:szCs w:val="21"/>
          <w:lang w:val="uk-UA" w:eastAsia="uk-UA"/>
        </w:rPr>
        <w:softHyphen/>
        <w:t>го,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ки пот</w:t>
      </w:r>
      <w:r w:rsidRPr="00185215">
        <w:rPr>
          <w:rFonts w:ascii="Helvetica" w:hAnsi="Helvetica"/>
          <w:color w:val="2A2A2A"/>
          <w:sz w:val="21"/>
          <w:szCs w:val="21"/>
          <w:lang w:val="uk-UA" w:eastAsia="uk-UA"/>
        </w:rPr>
        <w:softHyphen/>
        <w:t>рапля</w:t>
      </w:r>
      <w:r w:rsidRPr="00185215">
        <w:rPr>
          <w:rFonts w:ascii="Helvetica" w:hAnsi="Helvetica"/>
          <w:color w:val="2A2A2A"/>
          <w:sz w:val="21"/>
          <w:szCs w:val="21"/>
          <w:lang w:val="uk-UA" w:eastAsia="uk-UA"/>
        </w:rPr>
        <w:softHyphen/>
        <w:t>ють у зов</w:t>
      </w:r>
      <w:r w:rsidRPr="00185215">
        <w:rPr>
          <w:rFonts w:ascii="Helvetica" w:hAnsi="Helvetica"/>
          <w:color w:val="2A2A2A"/>
          <w:sz w:val="21"/>
          <w:szCs w:val="21"/>
          <w:lang w:val="uk-UA" w:eastAsia="uk-UA"/>
        </w:rPr>
        <w:softHyphen/>
        <w:t>нішнє се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до</w:t>
      </w:r>
      <w:r w:rsidRPr="00185215">
        <w:rPr>
          <w:rFonts w:ascii="Helvetica" w:hAnsi="Helvetica"/>
          <w:color w:val="2A2A2A"/>
          <w:sz w:val="21"/>
          <w:szCs w:val="21"/>
          <w:lang w:val="uk-UA" w:eastAsia="uk-UA"/>
        </w:rPr>
        <w:softHyphen/>
        <w:t>ви</w:t>
      </w:r>
      <w:r w:rsidRPr="00185215">
        <w:rPr>
          <w:rFonts w:ascii="Helvetica" w:hAnsi="Helvetica"/>
          <w:color w:val="2A2A2A"/>
          <w:sz w:val="21"/>
          <w:szCs w:val="21"/>
          <w:lang w:val="uk-UA" w:eastAsia="uk-UA"/>
        </w:rPr>
        <w:softHyphen/>
        <w:t>ще: ґрунт, во</w:t>
      </w:r>
      <w:r w:rsidRPr="00185215">
        <w:rPr>
          <w:rFonts w:ascii="Helvetica" w:hAnsi="Helvetica"/>
          <w:color w:val="2A2A2A"/>
          <w:sz w:val="21"/>
          <w:szCs w:val="21"/>
          <w:lang w:val="uk-UA" w:eastAsia="uk-UA"/>
        </w:rPr>
        <w:softHyphen/>
        <w:t>ду, їжу, на пред</w:t>
      </w:r>
      <w:r w:rsidRPr="00185215">
        <w:rPr>
          <w:rFonts w:ascii="Helvetica" w:hAnsi="Helvetica"/>
          <w:color w:val="2A2A2A"/>
          <w:sz w:val="21"/>
          <w:szCs w:val="21"/>
          <w:lang w:val="uk-UA" w:eastAsia="uk-UA"/>
        </w:rPr>
        <w:softHyphen/>
        <w:t>ме</w:t>
      </w:r>
      <w:r w:rsidRPr="00185215">
        <w:rPr>
          <w:rFonts w:ascii="Helvetica" w:hAnsi="Helvetica"/>
          <w:color w:val="2A2A2A"/>
          <w:sz w:val="21"/>
          <w:szCs w:val="21"/>
          <w:lang w:val="uk-UA" w:eastAsia="uk-UA"/>
        </w:rPr>
        <w:softHyphen/>
        <w:t>ти до</w:t>
      </w:r>
      <w:r w:rsidRPr="00185215">
        <w:rPr>
          <w:rFonts w:ascii="Helvetica" w:hAnsi="Helvetica"/>
          <w:color w:val="2A2A2A"/>
          <w:sz w:val="21"/>
          <w:szCs w:val="21"/>
          <w:lang w:val="uk-UA" w:eastAsia="uk-UA"/>
        </w:rPr>
        <w:softHyphen/>
        <w:t>машнього ужит</w:t>
      </w:r>
      <w:r w:rsidRPr="00185215">
        <w:rPr>
          <w:rFonts w:ascii="Helvetica" w:hAnsi="Helvetica"/>
          <w:color w:val="2A2A2A"/>
          <w:sz w:val="21"/>
          <w:szCs w:val="21"/>
          <w:lang w:val="uk-UA" w:eastAsia="uk-UA"/>
        </w:rPr>
        <w:softHyphen/>
        <w:t>ку.</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Най</w:t>
      </w:r>
      <w:r w:rsidRPr="00185215">
        <w:rPr>
          <w:rFonts w:ascii="Helvetica" w:hAnsi="Helvetica"/>
          <w:color w:val="2A2A2A"/>
          <w:sz w:val="21"/>
          <w:szCs w:val="21"/>
          <w:lang w:val="uk-UA" w:eastAsia="uk-UA"/>
        </w:rPr>
        <w:softHyphen/>
        <w:t>більш ха</w:t>
      </w:r>
      <w:r w:rsidRPr="00185215">
        <w:rPr>
          <w:rFonts w:ascii="Helvetica" w:hAnsi="Helvetica"/>
          <w:color w:val="2A2A2A"/>
          <w:sz w:val="21"/>
          <w:szCs w:val="21"/>
          <w:lang w:val="uk-UA" w:eastAsia="uk-UA"/>
        </w:rPr>
        <w:softHyphen/>
        <w:t>рак</w:t>
      </w:r>
      <w:r w:rsidRPr="00185215">
        <w:rPr>
          <w:rFonts w:ascii="Helvetica" w:hAnsi="Helvetica"/>
          <w:color w:val="2A2A2A"/>
          <w:sz w:val="21"/>
          <w:szCs w:val="21"/>
          <w:lang w:val="uk-UA" w:eastAsia="uk-UA"/>
        </w:rPr>
        <w:softHyphen/>
        <w:t>терні особ</w:t>
      </w:r>
      <w:r w:rsidRPr="00185215">
        <w:rPr>
          <w:rFonts w:ascii="Helvetica" w:hAnsi="Helvetica"/>
          <w:color w:val="2A2A2A"/>
          <w:sz w:val="21"/>
          <w:szCs w:val="21"/>
          <w:lang w:val="uk-UA" w:eastAsia="uk-UA"/>
        </w:rPr>
        <w:softHyphen/>
        <w:t>ли</w:t>
      </w:r>
      <w:r w:rsidRPr="00185215">
        <w:rPr>
          <w:rFonts w:ascii="Helvetica" w:hAnsi="Helvetica"/>
          <w:color w:val="2A2A2A"/>
          <w:sz w:val="21"/>
          <w:szCs w:val="21"/>
          <w:lang w:val="uk-UA" w:eastAsia="uk-UA"/>
        </w:rPr>
        <w:softHyphen/>
        <w:t>вос</w:t>
      </w:r>
      <w:r w:rsidRPr="00185215">
        <w:rPr>
          <w:rFonts w:ascii="Helvetica" w:hAnsi="Helvetica"/>
          <w:color w:val="2A2A2A"/>
          <w:sz w:val="21"/>
          <w:szCs w:val="21"/>
          <w:lang w:val="uk-UA" w:eastAsia="uk-UA"/>
        </w:rPr>
        <w:softHyphen/>
        <w:t>ті біль</w:t>
      </w:r>
      <w:r w:rsidRPr="00185215">
        <w:rPr>
          <w:rFonts w:ascii="Helvetica" w:hAnsi="Helvetica"/>
          <w:color w:val="2A2A2A"/>
          <w:sz w:val="21"/>
          <w:szCs w:val="21"/>
          <w:lang w:val="uk-UA" w:eastAsia="uk-UA"/>
        </w:rPr>
        <w:softHyphen/>
        <w:t>шос</w:t>
      </w:r>
      <w:r w:rsidRPr="00185215">
        <w:rPr>
          <w:rFonts w:ascii="Helvetica" w:hAnsi="Helvetica"/>
          <w:color w:val="2A2A2A"/>
          <w:sz w:val="21"/>
          <w:szCs w:val="21"/>
          <w:lang w:val="uk-UA" w:eastAsia="uk-UA"/>
        </w:rPr>
        <w:softHyphen/>
        <w:t>ті гос</w:t>
      </w:r>
      <w:r w:rsidRPr="00185215">
        <w:rPr>
          <w:rFonts w:ascii="Helvetica" w:hAnsi="Helvetica"/>
          <w:color w:val="2A2A2A"/>
          <w:sz w:val="21"/>
          <w:szCs w:val="21"/>
          <w:lang w:val="uk-UA" w:eastAsia="uk-UA"/>
        </w:rPr>
        <w:softHyphen/>
        <w:t>трих киш</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 xml:space="preserve">вих </w:t>
      </w:r>
      <w:proofErr w:type="spellStart"/>
      <w:r w:rsidRPr="00185215">
        <w:rPr>
          <w:rFonts w:ascii="Helvetica" w:hAnsi="Helvetica"/>
          <w:color w:val="2A2A2A"/>
          <w:sz w:val="21"/>
          <w:szCs w:val="21"/>
          <w:lang w:val="uk-UA" w:eastAsia="uk-UA"/>
        </w:rPr>
        <w:t>ін</w:t>
      </w:r>
      <w:r w:rsidRPr="00185215">
        <w:rPr>
          <w:rFonts w:ascii="Helvetica" w:hAnsi="Helvetica"/>
          <w:color w:val="2A2A2A"/>
          <w:sz w:val="21"/>
          <w:szCs w:val="21"/>
          <w:lang w:val="uk-UA" w:eastAsia="uk-UA"/>
        </w:rPr>
        <w:softHyphen/>
        <w:t>фекцій — </w:t>
      </w:r>
      <w:proofErr w:type="spellEnd"/>
      <w:r w:rsidRPr="00185215">
        <w:rPr>
          <w:rFonts w:ascii="Helvetica" w:hAnsi="Helvetica"/>
          <w:color w:val="2A2A2A"/>
          <w:sz w:val="21"/>
          <w:szCs w:val="21"/>
          <w:lang w:val="uk-UA" w:eastAsia="uk-UA"/>
        </w:rPr>
        <w:t>здат</w:t>
      </w:r>
      <w:r w:rsidRPr="00185215">
        <w:rPr>
          <w:rFonts w:ascii="Helvetica" w:hAnsi="Helvetica"/>
          <w:color w:val="2A2A2A"/>
          <w:sz w:val="21"/>
          <w:szCs w:val="21"/>
          <w:lang w:val="uk-UA" w:eastAsia="uk-UA"/>
        </w:rPr>
        <w:softHyphen/>
        <w:t>ність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ків по</w:t>
      </w:r>
      <w:r w:rsidRPr="00185215">
        <w:rPr>
          <w:rFonts w:ascii="Helvetica" w:hAnsi="Helvetica"/>
          <w:color w:val="2A2A2A"/>
          <w:sz w:val="21"/>
          <w:szCs w:val="21"/>
          <w:lang w:val="uk-UA" w:eastAsia="uk-UA"/>
        </w:rPr>
        <w:softHyphen/>
        <w:t>рів</w:t>
      </w:r>
      <w:r w:rsidRPr="00185215">
        <w:rPr>
          <w:rFonts w:ascii="Helvetica" w:hAnsi="Helvetica"/>
          <w:color w:val="2A2A2A"/>
          <w:sz w:val="21"/>
          <w:szCs w:val="21"/>
          <w:lang w:val="uk-UA" w:eastAsia="uk-UA"/>
        </w:rPr>
        <w:softHyphen/>
        <w:t>ня</w:t>
      </w:r>
      <w:r w:rsidRPr="00185215">
        <w:rPr>
          <w:rFonts w:ascii="Helvetica" w:hAnsi="Helvetica"/>
          <w:color w:val="2A2A2A"/>
          <w:sz w:val="21"/>
          <w:szCs w:val="21"/>
          <w:lang w:val="uk-UA" w:eastAsia="uk-UA"/>
        </w:rPr>
        <w:softHyphen/>
        <w:t>но дов</w:t>
      </w:r>
      <w:r w:rsidRPr="00185215">
        <w:rPr>
          <w:rFonts w:ascii="Helvetica" w:hAnsi="Helvetica"/>
          <w:color w:val="2A2A2A"/>
          <w:sz w:val="21"/>
          <w:szCs w:val="21"/>
          <w:lang w:val="uk-UA" w:eastAsia="uk-UA"/>
        </w:rPr>
        <w:softHyphen/>
        <w:t>го ви</w:t>
      </w:r>
      <w:r w:rsidRPr="00185215">
        <w:rPr>
          <w:rFonts w:ascii="Helvetica" w:hAnsi="Helvetica"/>
          <w:color w:val="2A2A2A"/>
          <w:sz w:val="21"/>
          <w:szCs w:val="21"/>
          <w:lang w:val="uk-UA" w:eastAsia="uk-UA"/>
        </w:rPr>
        <w:softHyphen/>
        <w:t>жи</w:t>
      </w:r>
      <w:r w:rsidRPr="00185215">
        <w:rPr>
          <w:rFonts w:ascii="Helvetica" w:hAnsi="Helvetica"/>
          <w:color w:val="2A2A2A"/>
          <w:sz w:val="21"/>
          <w:szCs w:val="21"/>
          <w:lang w:val="uk-UA" w:eastAsia="uk-UA"/>
        </w:rPr>
        <w:softHyphen/>
        <w:t>ва</w:t>
      </w:r>
      <w:r w:rsidRPr="00185215">
        <w:rPr>
          <w:rFonts w:ascii="Helvetica" w:hAnsi="Helvetica"/>
          <w:color w:val="2A2A2A"/>
          <w:sz w:val="21"/>
          <w:szCs w:val="21"/>
          <w:lang w:val="uk-UA" w:eastAsia="uk-UA"/>
        </w:rPr>
        <w:softHyphen/>
        <w:t>ти по</w:t>
      </w:r>
      <w:r w:rsidRPr="00185215">
        <w:rPr>
          <w:rFonts w:ascii="Helvetica" w:hAnsi="Helvetica"/>
          <w:color w:val="2A2A2A"/>
          <w:sz w:val="21"/>
          <w:szCs w:val="21"/>
          <w:lang w:val="uk-UA" w:eastAsia="uk-UA"/>
        </w:rPr>
        <w:softHyphen/>
        <w:t>за ор</w:t>
      </w:r>
      <w:r w:rsidRPr="00185215">
        <w:rPr>
          <w:rFonts w:ascii="Helvetica" w:hAnsi="Helvetica"/>
          <w:color w:val="2A2A2A"/>
          <w:sz w:val="21"/>
          <w:szCs w:val="21"/>
          <w:lang w:val="uk-UA" w:eastAsia="uk-UA"/>
        </w:rPr>
        <w:softHyphen/>
        <w:t>га</w:t>
      </w:r>
      <w:r w:rsidRPr="00185215">
        <w:rPr>
          <w:rFonts w:ascii="Helvetica" w:hAnsi="Helvetica"/>
          <w:color w:val="2A2A2A"/>
          <w:sz w:val="21"/>
          <w:szCs w:val="21"/>
          <w:lang w:val="uk-UA" w:eastAsia="uk-UA"/>
        </w:rPr>
        <w:softHyphen/>
        <w:t>ніз</w:t>
      </w:r>
      <w:r w:rsidRPr="00185215">
        <w:rPr>
          <w:rFonts w:ascii="Helvetica" w:hAnsi="Helvetica"/>
          <w:color w:val="2A2A2A"/>
          <w:sz w:val="21"/>
          <w:szCs w:val="21"/>
          <w:lang w:val="uk-UA" w:eastAsia="uk-UA"/>
        </w:rPr>
        <w:softHyphen/>
        <w:t>мом лю</w:t>
      </w:r>
      <w:r w:rsidRPr="00185215">
        <w:rPr>
          <w:rFonts w:ascii="Helvetica" w:hAnsi="Helvetica"/>
          <w:color w:val="2A2A2A"/>
          <w:sz w:val="21"/>
          <w:szCs w:val="21"/>
          <w:lang w:val="uk-UA" w:eastAsia="uk-UA"/>
        </w:rPr>
        <w:softHyphen/>
        <w:t>ди</w:t>
      </w:r>
      <w:r w:rsidRPr="00185215">
        <w:rPr>
          <w:rFonts w:ascii="Helvetica" w:hAnsi="Helvetica"/>
          <w:color w:val="2A2A2A"/>
          <w:sz w:val="21"/>
          <w:szCs w:val="21"/>
          <w:lang w:val="uk-UA" w:eastAsia="uk-UA"/>
        </w:rPr>
        <w:softHyphen/>
        <w:t>ни.</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Для ви</w:t>
      </w:r>
      <w:r w:rsidRPr="00185215">
        <w:rPr>
          <w:rFonts w:ascii="Helvetica" w:hAnsi="Helvetica"/>
          <w:color w:val="2A2A2A"/>
          <w:sz w:val="21"/>
          <w:szCs w:val="21"/>
          <w:lang w:val="uk-UA" w:eastAsia="uk-UA"/>
        </w:rPr>
        <w:softHyphen/>
        <w:t>ник</w:t>
      </w:r>
      <w:r w:rsidRPr="00185215">
        <w:rPr>
          <w:rFonts w:ascii="Helvetica" w:hAnsi="Helvetica"/>
          <w:color w:val="2A2A2A"/>
          <w:sz w:val="21"/>
          <w:szCs w:val="21"/>
          <w:lang w:val="uk-UA" w:eastAsia="uk-UA"/>
        </w:rPr>
        <w:softHyphen/>
        <w:t>нення зах</w:t>
      </w:r>
      <w:r w:rsidRPr="00185215">
        <w:rPr>
          <w:rFonts w:ascii="Helvetica" w:hAnsi="Helvetica"/>
          <w:color w:val="2A2A2A"/>
          <w:sz w:val="21"/>
          <w:szCs w:val="21"/>
          <w:lang w:val="uk-UA" w:eastAsia="uk-UA"/>
        </w:rPr>
        <w:softHyphen/>
        <w:t>во</w:t>
      </w:r>
      <w:r w:rsidRPr="00185215">
        <w:rPr>
          <w:rFonts w:ascii="Helvetica" w:hAnsi="Helvetica"/>
          <w:color w:val="2A2A2A"/>
          <w:sz w:val="21"/>
          <w:szCs w:val="21"/>
          <w:lang w:val="uk-UA" w:eastAsia="uk-UA"/>
        </w:rPr>
        <w:softHyphen/>
        <w:t>рю</w:t>
      </w:r>
      <w:r w:rsidRPr="00185215">
        <w:rPr>
          <w:rFonts w:ascii="Helvetica" w:hAnsi="Helvetica"/>
          <w:color w:val="2A2A2A"/>
          <w:sz w:val="21"/>
          <w:szCs w:val="21"/>
          <w:lang w:val="uk-UA" w:eastAsia="uk-UA"/>
        </w:rPr>
        <w:softHyphen/>
        <w:t>ван</w:t>
      </w:r>
      <w:r w:rsidRPr="00185215">
        <w:rPr>
          <w:rFonts w:ascii="Helvetica" w:hAnsi="Helvetica"/>
          <w:color w:val="2A2A2A"/>
          <w:sz w:val="21"/>
          <w:szCs w:val="21"/>
          <w:lang w:val="uk-UA" w:eastAsia="uk-UA"/>
        </w:rPr>
        <w:softHyphen/>
        <w:t>ня в ор</w:t>
      </w:r>
      <w:r w:rsidRPr="00185215">
        <w:rPr>
          <w:rFonts w:ascii="Helvetica" w:hAnsi="Helvetica"/>
          <w:color w:val="2A2A2A"/>
          <w:sz w:val="21"/>
          <w:szCs w:val="21"/>
          <w:lang w:val="uk-UA" w:eastAsia="uk-UA"/>
        </w:rPr>
        <w:softHyphen/>
        <w:t>га</w:t>
      </w:r>
      <w:r w:rsidRPr="00185215">
        <w:rPr>
          <w:rFonts w:ascii="Helvetica" w:hAnsi="Helvetica"/>
          <w:color w:val="2A2A2A"/>
          <w:sz w:val="21"/>
          <w:szCs w:val="21"/>
          <w:lang w:val="uk-UA" w:eastAsia="uk-UA"/>
        </w:rPr>
        <w:softHyphen/>
        <w:t>нізм по</w:t>
      </w:r>
      <w:r w:rsidRPr="00185215">
        <w:rPr>
          <w:rFonts w:ascii="Helvetica" w:hAnsi="Helvetica"/>
          <w:color w:val="2A2A2A"/>
          <w:sz w:val="21"/>
          <w:szCs w:val="21"/>
          <w:lang w:val="uk-UA" w:eastAsia="uk-UA"/>
        </w:rPr>
        <w:softHyphen/>
        <w:t>вин</w:t>
      </w:r>
      <w:r w:rsidRPr="00185215">
        <w:rPr>
          <w:rFonts w:ascii="Helvetica" w:hAnsi="Helvetica"/>
          <w:color w:val="2A2A2A"/>
          <w:sz w:val="21"/>
          <w:szCs w:val="21"/>
          <w:lang w:val="uk-UA" w:eastAsia="uk-UA"/>
        </w:rPr>
        <w:softHyphen/>
        <w:t>на пот</w:t>
      </w:r>
      <w:r w:rsidRPr="00185215">
        <w:rPr>
          <w:rFonts w:ascii="Helvetica" w:hAnsi="Helvetica"/>
          <w:color w:val="2A2A2A"/>
          <w:sz w:val="21"/>
          <w:szCs w:val="21"/>
          <w:lang w:val="uk-UA" w:eastAsia="uk-UA"/>
        </w:rPr>
        <w:softHyphen/>
        <w:t>ра</w:t>
      </w:r>
      <w:r w:rsidRPr="00185215">
        <w:rPr>
          <w:rFonts w:ascii="Helvetica" w:hAnsi="Helvetica"/>
          <w:color w:val="2A2A2A"/>
          <w:sz w:val="21"/>
          <w:szCs w:val="21"/>
          <w:lang w:val="uk-UA" w:eastAsia="uk-UA"/>
        </w:rPr>
        <w:softHyphen/>
        <w:t>пи</w:t>
      </w:r>
      <w:r w:rsidRPr="00185215">
        <w:rPr>
          <w:rFonts w:ascii="Helvetica" w:hAnsi="Helvetica"/>
          <w:color w:val="2A2A2A"/>
          <w:sz w:val="21"/>
          <w:szCs w:val="21"/>
          <w:lang w:val="uk-UA" w:eastAsia="uk-UA"/>
        </w:rPr>
        <w:softHyphen/>
        <w:t>ти пев</w:t>
      </w:r>
      <w:r w:rsidRPr="00185215">
        <w:rPr>
          <w:rFonts w:ascii="Helvetica" w:hAnsi="Helvetica"/>
          <w:color w:val="2A2A2A"/>
          <w:sz w:val="21"/>
          <w:szCs w:val="21"/>
          <w:lang w:val="uk-UA" w:eastAsia="uk-UA"/>
        </w:rPr>
        <w:softHyphen/>
        <w:t>на кіль</w:t>
      </w:r>
      <w:r w:rsidRPr="00185215">
        <w:rPr>
          <w:rFonts w:ascii="Helvetica" w:hAnsi="Helvetica"/>
          <w:color w:val="2A2A2A"/>
          <w:sz w:val="21"/>
          <w:szCs w:val="21"/>
          <w:lang w:val="uk-UA" w:eastAsia="uk-UA"/>
        </w:rPr>
        <w:softHyphen/>
        <w:t>кість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ка. Во</w:t>
      </w:r>
      <w:r w:rsidRPr="00185215">
        <w:rPr>
          <w:rFonts w:ascii="Helvetica" w:hAnsi="Helvetica"/>
          <w:color w:val="2A2A2A"/>
          <w:sz w:val="21"/>
          <w:szCs w:val="21"/>
          <w:lang w:val="uk-UA" w:eastAsia="uk-UA"/>
        </w:rPr>
        <w:softHyphen/>
        <w:t>но за</w:t>
      </w:r>
      <w:r w:rsidRPr="00185215">
        <w:rPr>
          <w:rFonts w:ascii="Helvetica" w:hAnsi="Helvetica"/>
          <w:color w:val="2A2A2A"/>
          <w:sz w:val="21"/>
          <w:szCs w:val="21"/>
          <w:lang w:val="uk-UA" w:eastAsia="uk-UA"/>
        </w:rPr>
        <w:softHyphen/>
        <w:t>ле</w:t>
      </w:r>
      <w:r w:rsidRPr="00185215">
        <w:rPr>
          <w:rFonts w:ascii="Helvetica" w:hAnsi="Helvetica"/>
          <w:color w:val="2A2A2A"/>
          <w:sz w:val="21"/>
          <w:szCs w:val="21"/>
          <w:lang w:val="uk-UA" w:eastAsia="uk-UA"/>
        </w:rPr>
        <w:softHyphen/>
        <w:t>жить від ха</w:t>
      </w:r>
      <w:r w:rsidRPr="00185215">
        <w:rPr>
          <w:rFonts w:ascii="Helvetica" w:hAnsi="Helvetica"/>
          <w:color w:val="2A2A2A"/>
          <w:sz w:val="21"/>
          <w:szCs w:val="21"/>
          <w:lang w:val="uk-UA" w:eastAsia="uk-UA"/>
        </w:rPr>
        <w:softHyphen/>
        <w:t>рак</w:t>
      </w:r>
      <w:r w:rsidRPr="00185215">
        <w:rPr>
          <w:rFonts w:ascii="Helvetica" w:hAnsi="Helvetica"/>
          <w:color w:val="2A2A2A"/>
          <w:sz w:val="21"/>
          <w:szCs w:val="21"/>
          <w:lang w:val="uk-UA" w:eastAsia="uk-UA"/>
        </w:rPr>
        <w:softHyphen/>
        <w:t>те</w:t>
      </w:r>
      <w:r w:rsidRPr="00185215">
        <w:rPr>
          <w:rFonts w:ascii="Helvetica" w:hAnsi="Helvetica"/>
          <w:color w:val="2A2A2A"/>
          <w:sz w:val="21"/>
          <w:szCs w:val="21"/>
          <w:lang w:val="uk-UA" w:eastAsia="uk-UA"/>
        </w:rPr>
        <w:softHyphen/>
        <w:t>ру са</w:t>
      </w:r>
      <w:r w:rsidRPr="00185215">
        <w:rPr>
          <w:rFonts w:ascii="Helvetica" w:hAnsi="Helvetica"/>
          <w:color w:val="2A2A2A"/>
          <w:sz w:val="21"/>
          <w:szCs w:val="21"/>
          <w:lang w:val="uk-UA" w:eastAsia="uk-UA"/>
        </w:rPr>
        <w:softHyphen/>
        <w:t>мо</w:t>
      </w:r>
      <w:r w:rsidRPr="00185215">
        <w:rPr>
          <w:rFonts w:ascii="Helvetica" w:hAnsi="Helvetica"/>
          <w:color w:val="2A2A2A"/>
          <w:sz w:val="21"/>
          <w:szCs w:val="21"/>
          <w:lang w:val="uk-UA" w:eastAsia="uk-UA"/>
        </w:rPr>
        <w:softHyphen/>
        <w:t>го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ка, ста</w:t>
      </w:r>
      <w:r w:rsidRPr="00185215">
        <w:rPr>
          <w:rFonts w:ascii="Helvetica" w:hAnsi="Helvetica"/>
          <w:color w:val="2A2A2A"/>
          <w:sz w:val="21"/>
          <w:szCs w:val="21"/>
          <w:lang w:val="uk-UA" w:eastAsia="uk-UA"/>
        </w:rPr>
        <w:softHyphen/>
        <w:t>ну здо</w:t>
      </w:r>
      <w:r w:rsidRPr="00185215">
        <w:rPr>
          <w:rFonts w:ascii="Helvetica" w:hAnsi="Helvetica"/>
          <w:color w:val="2A2A2A"/>
          <w:sz w:val="21"/>
          <w:szCs w:val="21"/>
          <w:lang w:val="uk-UA" w:eastAsia="uk-UA"/>
        </w:rPr>
        <w:softHyphen/>
        <w:t>ров’я лю</w:t>
      </w:r>
      <w:r w:rsidRPr="00185215">
        <w:rPr>
          <w:rFonts w:ascii="Helvetica" w:hAnsi="Helvetica"/>
          <w:color w:val="2A2A2A"/>
          <w:sz w:val="21"/>
          <w:szCs w:val="21"/>
          <w:lang w:val="uk-UA" w:eastAsia="uk-UA"/>
        </w:rPr>
        <w:softHyphen/>
        <w:t>ди</w:t>
      </w:r>
      <w:r w:rsidRPr="00185215">
        <w:rPr>
          <w:rFonts w:ascii="Helvetica" w:hAnsi="Helvetica"/>
          <w:color w:val="2A2A2A"/>
          <w:sz w:val="21"/>
          <w:szCs w:val="21"/>
          <w:lang w:val="uk-UA" w:eastAsia="uk-UA"/>
        </w:rPr>
        <w:softHyphen/>
        <w:t>ни, а та</w:t>
      </w:r>
      <w:r w:rsidRPr="00185215">
        <w:rPr>
          <w:rFonts w:ascii="Helvetica" w:hAnsi="Helvetica"/>
          <w:color w:val="2A2A2A"/>
          <w:sz w:val="21"/>
          <w:szCs w:val="21"/>
          <w:lang w:val="uk-UA" w:eastAsia="uk-UA"/>
        </w:rPr>
        <w:softHyphen/>
        <w:t>кож від умов та шля</w:t>
      </w:r>
      <w:r w:rsidRPr="00185215">
        <w:rPr>
          <w:rFonts w:ascii="Helvetica" w:hAnsi="Helvetica"/>
          <w:color w:val="2A2A2A"/>
          <w:sz w:val="21"/>
          <w:szCs w:val="21"/>
          <w:lang w:val="uk-UA" w:eastAsia="uk-UA"/>
        </w:rPr>
        <w:softHyphen/>
        <w:t>хів його пот</w:t>
      </w:r>
      <w:r w:rsidRPr="00185215">
        <w:rPr>
          <w:rFonts w:ascii="Helvetica" w:hAnsi="Helvetica"/>
          <w:color w:val="2A2A2A"/>
          <w:sz w:val="21"/>
          <w:szCs w:val="21"/>
          <w:lang w:val="uk-UA" w:eastAsia="uk-UA"/>
        </w:rPr>
        <w:softHyphen/>
        <w:t>раплян</w:t>
      </w:r>
      <w:r w:rsidRPr="00185215">
        <w:rPr>
          <w:rFonts w:ascii="Helvetica" w:hAnsi="Helvetica"/>
          <w:color w:val="2A2A2A"/>
          <w:sz w:val="21"/>
          <w:szCs w:val="21"/>
          <w:lang w:val="uk-UA" w:eastAsia="uk-UA"/>
        </w:rPr>
        <w:softHyphen/>
        <w:t>ня в ор</w:t>
      </w:r>
      <w:r w:rsidRPr="00185215">
        <w:rPr>
          <w:rFonts w:ascii="Helvetica" w:hAnsi="Helvetica"/>
          <w:color w:val="2A2A2A"/>
          <w:sz w:val="21"/>
          <w:szCs w:val="21"/>
          <w:lang w:val="uk-UA" w:eastAsia="uk-UA"/>
        </w:rPr>
        <w:softHyphen/>
        <w:t>га</w:t>
      </w:r>
      <w:r w:rsidRPr="00185215">
        <w:rPr>
          <w:rFonts w:ascii="Helvetica" w:hAnsi="Helvetica"/>
          <w:color w:val="2A2A2A"/>
          <w:sz w:val="21"/>
          <w:szCs w:val="21"/>
          <w:lang w:val="uk-UA" w:eastAsia="uk-UA"/>
        </w:rPr>
        <w:softHyphen/>
        <w:t>нізм.</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Вес</w:t>
      </w:r>
      <w:r w:rsidRPr="00185215">
        <w:rPr>
          <w:rFonts w:ascii="Helvetica" w:hAnsi="Helvetica"/>
          <w:color w:val="2A2A2A"/>
          <w:sz w:val="21"/>
          <w:szCs w:val="21"/>
          <w:lang w:val="uk-UA" w:eastAsia="uk-UA"/>
        </w:rPr>
        <w:softHyphen/>
        <w:t>на-лі</w:t>
      </w:r>
      <w:r w:rsidRPr="00185215">
        <w:rPr>
          <w:rFonts w:ascii="Helvetica" w:hAnsi="Helvetica"/>
          <w:color w:val="2A2A2A"/>
          <w:sz w:val="21"/>
          <w:szCs w:val="21"/>
          <w:lang w:val="uk-UA" w:eastAsia="uk-UA"/>
        </w:rPr>
        <w:softHyphen/>
        <w:t>то най</w:t>
      </w:r>
      <w:r w:rsidRPr="00185215">
        <w:rPr>
          <w:rFonts w:ascii="Helvetica" w:hAnsi="Helvetica"/>
          <w:color w:val="2A2A2A"/>
          <w:sz w:val="21"/>
          <w:szCs w:val="21"/>
          <w:lang w:val="uk-UA" w:eastAsia="uk-UA"/>
        </w:rPr>
        <w:softHyphen/>
        <w:t>більш спри</w:t>
      </w:r>
      <w:r w:rsidRPr="00185215">
        <w:rPr>
          <w:rFonts w:ascii="Helvetica" w:hAnsi="Helvetica"/>
          <w:color w:val="2A2A2A"/>
          <w:sz w:val="21"/>
          <w:szCs w:val="21"/>
          <w:lang w:val="uk-UA" w:eastAsia="uk-UA"/>
        </w:rPr>
        <w:softHyphen/>
        <w:t>ят</w:t>
      </w:r>
      <w:r w:rsidRPr="00185215">
        <w:rPr>
          <w:rFonts w:ascii="Helvetica" w:hAnsi="Helvetica"/>
          <w:color w:val="2A2A2A"/>
          <w:sz w:val="21"/>
          <w:szCs w:val="21"/>
          <w:lang w:val="uk-UA" w:eastAsia="uk-UA"/>
        </w:rPr>
        <w:softHyphen/>
        <w:t>ли</w:t>
      </w:r>
      <w:r w:rsidRPr="00185215">
        <w:rPr>
          <w:rFonts w:ascii="Helvetica" w:hAnsi="Helvetica"/>
          <w:color w:val="2A2A2A"/>
          <w:sz w:val="21"/>
          <w:szCs w:val="21"/>
          <w:lang w:val="uk-UA" w:eastAsia="uk-UA"/>
        </w:rPr>
        <w:softHyphen/>
        <w:t>вий час для ви</w:t>
      </w:r>
      <w:r w:rsidRPr="00185215">
        <w:rPr>
          <w:rFonts w:ascii="Helvetica" w:hAnsi="Helvetica"/>
          <w:color w:val="2A2A2A"/>
          <w:sz w:val="21"/>
          <w:szCs w:val="21"/>
          <w:lang w:val="uk-UA" w:eastAsia="uk-UA"/>
        </w:rPr>
        <w:softHyphen/>
        <w:t>ник</w:t>
      </w:r>
      <w:r w:rsidRPr="00185215">
        <w:rPr>
          <w:rFonts w:ascii="Helvetica" w:hAnsi="Helvetica"/>
          <w:color w:val="2A2A2A"/>
          <w:sz w:val="21"/>
          <w:szCs w:val="21"/>
          <w:lang w:val="uk-UA" w:eastAsia="uk-UA"/>
        </w:rPr>
        <w:softHyphen/>
        <w:t>нення і роз</w:t>
      </w:r>
      <w:r w:rsidRPr="00185215">
        <w:rPr>
          <w:rFonts w:ascii="Helvetica" w:hAnsi="Helvetica"/>
          <w:color w:val="2A2A2A"/>
          <w:sz w:val="21"/>
          <w:szCs w:val="21"/>
          <w:lang w:val="uk-UA" w:eastAsia="uk-UA"/>
        </w:rPr>
        <w:softHyphen/>
        <w:t>повсюд</w:t>
      </w:r>
      <w:r w:rsidRPr="00185215">
        <w:rPr>
          <w:rFonts w:ascii="Helvetica" w:hAnsi="Helvetica"/>
          <w:color w:val="2A2A2A"/>
          <w:sz w:val="21"/>
          <w:szCs w:val="21"/>
          <w:lang w:val="uk-UA" w:eastAsia="uk-UA"/>
        </w:rPr>
        <w:softHyphen/>
        <w:t>ження киш</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вих ін</w:t>
      </w:r>
      <w:r w:rsidRPr="00185215">
        <w:rPr>
          <w:rFonts w:ascii="Helvetica" w:hAnsi="Helvetica"/>
          <w:color w:val="2A2A2A"/>
          <w:sz w:val="21"/>
          <w:szCs w:val="21"/>
          <w:lang w:val="uk-UA" w:eastAsia="uk-UA"/>
        </w:rPr>
        <w:softHyphen/>
        <w:t>фекцій. Са</w:t>
      </w:r>
      <w:r w:rsidRPr="00185215">
        <w:rPr>
          <w:rFonts w:ascii="Helvetica" w:hAnsi="Helvetica"/>
          <w:color w:val="2A2A2A"/>
          <w:sz w:val="21"/>
          <w:szCs w:val="21"/>
          <w:lang w:val="uk-UA" w:eastAsia="uk-UA"/>
        </w:rPr>
        <w:softHyphen/>
        <w:t>ме в цей час ді</w:t>
      </w:r>
      <w:r w:rsidRPr="00185215">
        <w:rPr>
          <w:rFonts w:ascii="Helvetica" w:hAnsi="Helvetica"/>
          <w:color w:val="2A2A2A"/>
          <w:sz w:val="21"/>
          <w:szCs w:val="21"/>
          <w:lang w:val="uk-UA" w:eastAsia="uk-UA"/>
        </w:rPr>
        <w:softHyphen/>
        <w:t>ють фак</w:t>
      </w:r>
      <w:r w:rsidRPr="00185215">
        <w:rPr>
          <w:rFonts w:ascii="Helvetica" w:hAnsi="Helvetica"/>
          <w:color w:val="2A2A2A"/>
          <w:sz w:val="21"/>
          <w:szCs w:val="21"/>
          <w:lang w:val="uk-UA" w:eastAsia="uk-UA"/>
        </w:rPr>
        <w:softHyphen/>
        <w:t>то</w:t>
      </w:r>
      <w:r w:rsidRPr="00185215">
        <w:rPr>
          <w:rFonts w:ascii="Helvetica" w:hAnsi="Helvetica"/>
          <w:color w:val="2A2A2A"/>
          <w:sz w:val="21"/>
          <w:szCs w:val="21"/>
          <w:lang w:val="uk-UA" w:eastAsia="uk-UA"/>
        </w:rPr>
        <w:softHyphen/>
        <w:t>ри, що спри</w:t>
      </w:r>
      <w:r w:rsidRPr="00185215">
        <w:rPr>
          <w:rFonts w:ascii="Helvetica" w:hAnsi="Helvetica"/>
          <w:color w:val="2A2A2A"/>
          <w:sz w:val="21"/>
          <w:szCs w:val="21"/>
          <w:lang w:val="uk-UA" w:eastAsia="uk-UA"/>
        </w:rPr>
        <w:softHyphen/>
        <w:t>яють за</w:t>
      </w:r>
      <w:r w:rsidRPr="00185215">
        <w:rPr>
          <w:rFonts w:ascii="Helvetica" w:hAnsi="Helvetica"/>
          <w:color w:val="2A2A2A"/>
          <w:sz w:val="21"/>
          <w:szCs w:val="21"/>
          <w:lang w:val="uk-UA" w:eastAsia="uk-UA"/>
        </w:rPr>
        <w:softHyphen/>
        <w:t>ра</w:t>
      </w:r>
      <w:r w:rsidRPr="00185215">
        <w:rPr>
          <w:rFonts w:ascii="Helvetica" w:hAnsi="Helvetica"/>
          <w:color w:val="2A2A2A"/>
          <w:sz w:val="21"/>
          <w:szCs w:val="21"/>
          <w:lang w:val="uk-UA" w:eastAsia="uk-UA"/>
        </w:rPr>
        <w:softHyphen/>
        <w:t>жен</w:t>
      </w:r>
      <w:r w:rsidRPr="00185215">
        <w:rPr>
          <w:rFonts w:ascii="Helvetica" w:hAnsi="Helvetica"/>
          <w:color w:val="2A2A2A"/>
          <w:sz w:val="21"/>
          <w:szCs w:val="21"/>
          <w:lang w:val="uk-UA" w:eastAsia="uk-UA"/>
        </w:rPr>
        <w:softHyphen/>
        <w:t>ню: по</w:t>
      </w:r>
      <w:r w:rsidRPr="00185215">
        <w:rPr>
          <w:rFonts w:ascii="Helvetica" w:hAnsi="Helvetica"/>
          <w:color w:val="2A2A2A"/>
          <w:sz w:val="21"/>
          <w:szCs w:val="21"/>
          <w:lang w:val="uk-UA" w:eastAsia="uk-UA"/>
        </w:rPr>
        <w:softHyphen/>
        <w:t>ява в ра</w:t>
      </w:r>
      <w:r w:rsidRPr="00185215">
        <w:rPr>
          <w:rFonts w:ascii="Helvetica" w:hAnsi="Helvetica"/>
          <w:color w:val="2A2A2A"/>
          <w:sz w:val="21"/>
          <w:szCs w:val="21"/>
          <w:lang w:val="uk-UA" w:eastAsia="uk-UA"/>
        </w:rPr>
        <w:softHyphen/>
        <w:t>ці</w:t>
      </w:r>
      <w:r w:rsidRPr="00185215">
        <w:rPr>
          <w:rFonts w:ascii="Helvetica" w:hAnsi="Helvetica"/>
          <w:color w:val="2A2A2A"/>
          <w:sz w:val="21"/>
          <w:szCs w:val="21"/>
          <w:lang w:val="uk-UA" w:eastAsia="uk-UA"/>
        </w:rPr>
        <w:softHyphen/>
        <w:t>оні сві</w:t>
      </w:r>
      <w:r w:rsidRPr="00185215">
        <w:rPr>
          <w:rFonts w:ascii="Helvetica" w:hAnsi="Helvetica"/>
          <w:color w:val="2A2A2A"/>
          <w:sz w:val="21"/>
          <w:szCs w:val="21"/>
          <w:lang w:val="uk-UA" w:eastAsia="uk-UA"/>
        </w:rPr>
        <w:softHyphen/>
        <w:t>жих ово</w:t>
      </w:r>
      <w:r w:rsidRPr="00185215">
        <w:rPr>
          <w:rFonts w:ascii="Helvetica" w:hAnsi="Helvetica"/>
          <w:color w:val="2A2A2A"/>
          <w:sz w:val="21"/>
          <w:szCs w:val="21"/>
          <w:lang w:val="uk-UA" w:eastAsia="uk-UA"/>
        </w:rPr>
        <w:softHyphen/>
        <w:t>чів, фрук</w:t>
      </w:r>
      <w:r w:rsidRPr="00185215">
        <w:rPr>
          <w:rFonts w:ascii="Helvetica" w:hAnsi="Helvetica"/>
          <w:color w:val="2A2A2A"/>
          <w:sz w:val="21"/>
          <w:szCs w:val="21"/>
          <w:lang w:val="uk-UA" w:eastAsia="uk-UA"/>
        </w:rPr>
        <w:softHyphen/>
        <w:t>тів, збіль</w:t>
      </w:r>
      <w:r w:rsidRPr="00185215">
        <w:rPr>
          <w:rFonts w:ascii="Helvetica" w:hAnsi="Helvetica"/>
          <w:color w:val="2A2A2A"/>
          <w:sz w:val="21"/>
          <w:szCs w:val="21"/>
          <w:lang w:val="uk-UA" w:eastAsia="uk-UA"/>
        </w:rPr>
        <w:softHyphen/>
        <w:t>шен</w:t>
      </w:r>
      <w:r w:rsidRPr="00185215">
        <w:rPr>
          <w:rFonts w:ascii="Helvetica" w:hAnsi="Helvetica"/>
          <w:color w:val="2A2A2A"/>
          <w:sz w:val="21"/>
          <w:szCs w:val="21"/>
          <w:lang w:val="uk-UA" w:eastAsia="uk-UA"/>
        </w:rPr>
        <w:softHyphen/>
        <w:t>ня кіль</w:t>
      </w:r>
      <w:r w:rsidRPr="00185215">
        <w:rPr>
          <w:rFonts w:ascii="Helvetica" w:hAnsi="Helvetica"/>
          <w:color w:val="2A2A2A"/>
          <w:sz w:val="21"/>
          <w:szCs w:val="21"/>
          <w:lang w:val="uk-UA" w:eastAsia="uk-UA"/>
        </w:rPr>
        <w:softHyphen/>
        <w:t>кос</w:t>
      </w:r>
      <w:r w:rsidRPr="00185215">
        <w:rPr>
          <w:rFonts w:ascii="Helvetica" w:hAnsi="Helvetica"/>
          <w:color w:val="2A2A2A"/>
          <w:sz w:val="21"/>
          <w:szCs w:val="21"/>
          <w:lang w:val="uk-UA" w:eastAsia="uk-UA"/>
        </w:rPr>
        <w:softHyphen/>
        <w:t>ті мух, ма</w:t>
      </w:r>
      <w:r w:rsidRPr="00185215">
        <w:rPr>
          <w:rFonts w:ascii="Helvetica" w:hAnsi="Helvetica"/>
          <w:color w:val="2A2A2A"/>
          <w:sz w:val="21"/>
          <w:szCs w:val="21"/>
          <w:lang w:val="uk-UA" w:eastAsia="uk-UA"/>
        </w:rPr>
        <w:softHyphen/>
        <w:t>со</w:t>
      </w:r>
      <w:r w:rsidRPr="00185215">
        <w:rPr>
          <w:rFonts w:ascii="Helvetica" w:hAnsi="Helvetica"/>
          <w:color w:val="2A2A2A"/>
          <w:sz w:val="21"/>
          <w:szCs w:val="21"/>
          <w:lang w:val="uk-UA" w:eastAsia="uk-UA"/>
        </w:rPr>
        <w:softHyphen/>
        <w:t>ве спіл</w:t>
      </w:r>
      <w:r w:rsidRPr="00185215">
        <w:rPr>
          <w:rFonts w:ascii="Helvetica" w:hAnsi="Helvetica"/>
          <w:color w:val="2A2A2A"/>
          <w:sz w:val="21"/>
          <w:szCs w:val="21"/>
          <w:lang w:val="uk-UA" w:eastAsia="uk-UA"/>
        </w:rPr>
        <w:softHyphen/>
        <w:t>ку</w:t>
      </w:r>
      <w:r w:rsidRPr="00185215">
        <w:rPr>
          <w:rFonts w:ascii="Helvetica" w:hAnsi="Helvetica"/>
          <w:color w:val="2A2A2A"/>
          <w:sz w:val="21"/>
          <w:szCs w:val="21"/>
          <w:lang w:val="uk-UA" w:eastAsia="uk-UA"/>
        </w:rPr>
        <w:softHyphen/>
        <w:t>ван</w:t>
      </w:r>
      <w:r w:rsidRPr="00185215">
        <w:rPr>
          <w:rFonts w:ascii="Helvetica" w:hAnsi="Helvetica"/>
          <w:color w:val="2A2A2A"/>
          <w:sz w:val="21"/>
          <w:szCs w:val="21"/>
          <w:lang w:val="uk-UA" w:eastAsia="uk-UA"/>
        </w:rPr>
        <w:softHyphen/>
        <w:t>ня на</w:t>
      </w:r>
      <w:r w:rsidRPr="00185215">
        <w:rPr>
          <w:rFonts w:ascii="Helvetica" w:hAnsi="Helvetica"/>
          <w:color w:val="2A2A2A"/>
          <w:sz w:val="21"/>
          <w:szCs w:val="21"/>
          <w:lang w:val="uk-UA" w:eastAsia="uk-UA"/>
        </w:rPr>
        <w:softHyphen/>
        <w:t>се</w:t>
      </w:r>
      <w:r w:rsidRPr="00185215">
        <w:rPr>
          <w:rFonts w:ascii="Helvetica" w:hAnsi="Helvetica"/>
          <w:color w:val="2A2A2A"/>
          <w:sz w:val="21"/>
          <w:szCs w:val="21"/>
          <w:lang w:val="uk-UA" w:eastAsia="uk-UA"/>
        </w:rPr>
        <w:softHyphen/>
        <w:t>лен</w:t>
      </w:r>
      <w:r w:rsidRPr="00185215">
        <w:rPr>
          <w:rFonts w:ascii="Helvetica" w:hAnsi="Helvetica"/>
          <w:color w:val="2A2A2A"/>
          <w:sz w:val="21"/>
          <w:szCs w:val="21"/>
          <w:lang w:val="uk-UA" w:eastAsia="uk-UA"/>
        </w:rPr>
        <w:softHyphen/>
        <w:t>ня, ви</w:t>
      </w:r>
      <w:r w:rsidRPr="00185215">
        <w:rPr>
          <w:rFonts w:ascii="Helvetica" w:hAnsi="Helvetica"/>
          <w:color w:val="2A2A2A"/>
          <w:sz w:val="21"/>
          <w:szCs w:val="21"/>
          <w:lang w:val="uk-UA" w:eastAsia="uk-UA"/>
        </w:rPr>
        <w:softHyphen/>
        <w:t>їзд на від</w:t>
      </w:r>
      <w:r w:rsidRPr="00185215">
        <w:rPr>
          <w:rFonts w:ascii="Helvetica" w:hAnsi="Helvetica"/>
          <w:color w:val="2A2A2A"/>
          <w:sz w:val="21"/>
          <w:szCs w:val="21"/>
          <w:lang w:val="uk-UA" w:eastAsia="uk-UA"/>
        </w:rPr>
        <w:softHyphen/>
        <w:t>по</w:t>
      </w:r>
      <w:r w:rsidRPr="00185215">
        <w:rPr>
          <w:rFonts w:ascii="Helvetica" w:hAnsi="Helvetica"/>
          <w:color w:val="2A2A2A"/>
          <w:sz w:val="21"/>
          <w:szCs w:val="21"/>
          <w:lang w:val="uk-UA" w:eastAsia="uk-UA"/>
        </w:rPr>
        <w:softHyphen/>
        <w:t>чи</w:t>
      </w:r>
      <w:r w:rsidRPr="00185215">
        <w:rPr>
          <w:rFonts w:ascii="Helvetica" w:hAnsi="Helvetica"/>
          <w:color w:val="2A2A2A"/>
          <w:sz w:val="21"/>
          <w:szCs w:val="21"/>
          <w:lang w:val="uk-UA" w:eastAsia="uk-UA"/>
        </w:rPr>
        <w:softHyphen/>
        <w:t>нок за ме</w:t>
      </w:r>
      <w:r w:rsidRPr="00185215">
        <w:rPr>
          <w:rFonts w:ascii="Helvetica" w:hAnsi="Helvetica"/>
          <w:color w:val="2A2A2A"/>
          <w:sz w:val="21"/>
          <w:szCs w:val="21"/>
          <w:lang w:val="uk-UA" w:eastAsia="uk-UA"/>
        </w:rPr>
        <w:softHyphen/>
        <w:t>жі пос</w:t>
      </w:r>
      <w:r w:rsidRPr="00185215">
        <w:rPr>
          <w:rFonts w:ascii="Helvetica" w:hAnsi="Helvetica"/>
          <w:color w:val="2A2A2A"/>
          <w:sz w:val="21"/>
          <w:szCs w:val="21"/>
          <w:lang w:val="uk-UA" w:eastAsia="uk-UA"/>
        </w:rPr>
        <w:softHyphen/>
        <w:t>тій</w:t>
      </w:r>
      <w:r w:rsidRPr="00185215">
        <w:rPr>
          <w:rFonts w:ascii="Helvetica" w:hAnsi="Helvetica"/>
          <w:color w:val="2A2A2A"/>
          <w:sz w:val="21"/>
          <w:szCs w:val="21"/>
          <w:lang w:val="uk-UA" w:eastAsia="uk-UA"/>
        </w:rPr>
        <w:softHyphen/>
        <w:t>но</w:t>
      </w:r>
      <w:r w:rsidRPr="00185215">
        <w:rPr>
          <w:rFonts w:ascii="Helvetica" w:hAnsi="Helvetica"/>
          <w:color w:val="2A2A2A"/>
          <w:sz w:val="21"/>
          <w:szCs w:val="21"/>
          <w:lang w:val="uk-UA" w:eastAsia="uk-UA"/>
        </w:rPr>
        <w:softHyphen/>
        <w:t>го міс</w:t>
      </w:r>
      <w:r w:rsidRPr="00185215">
        <w:rPr>
          <w:rFonts w:ascii="Helvetica" w:hAnsi="Helvetica"/>
          <w:color w:val="2A2A2A"/>
          <w:sz w:val="21"/>
          <w:szCs w:val="21"/>
          <w:lang w:val="uk-UA" w:eastAsia="uk-UA"/>
        </w:rPr>
        <w:softHyphen/>
        <w:t>ця про</w:t>
      </w:r>
      <w:r w:rsidRPr="00185215">
        <w:rPr>
          <w:rFonts w:ascii="Helvetica" w:hAnsi="Helvetica"/>
          <w:color w:val="2A2A2A"/>
          <w:sz w:val="21"/>
          <w:szCs w:val="21"/>
          <w:lang w:val="uk-UA" w:eastAsia="uk-UA"/>
        </w:rPr>
        <w:softHyphen/>
        <w:t>жи</w:t>
      </w:r>
      <w:r w:rsidRPr="00185215">
        <w:rPr>
          <w:rFonts w:ascii="Helvetica" w:hAnsi="Helvetica"/>
          <w:color w:val="2A2A2A"/>
          <w:sz w:val="21"/>
          <w:szCs w:val="21"/>
          <w:lang w:val="uk-UA" w:eastAsia="uk-UA"/>
        </w:rPr>
        <w:softHyphen/>
        <w:t>ван</w:t>
      </w:r>
      <w:r w:rsidRPr="00185215">
        <w:rPr>
          <w:rFonts w:ascii="Helvetica" w:hAnsi="Helvetica"/>
          <w:color w:val="2A2A2A"/>
          <w:sz w:val="21"/>
          <w:szCs w:val="21"/>
          <w:lang w:val="uk-UA" w:eastAsia="uk-UA"/>
        </w:rPr>
        <w:softHyphen/>
        <w:t>ня, ку</w:t>
      </w:r>
      <w:r w:rsidRPr="00185215">
        <w:rPr>
          <w:rFonts w:ascii="Helvetica" w:hAnsi="Helvetica"/>
          <w:color w:val="2A2A2A"/>
          <w:sz w:val="21"/>
          <w:szCs w:val="21"/>
          <w:lang w:val="uk-UA" w:eastAsia="uk-UA"/>
        </w:rPr>
        <w:softHyphen/>
        <w:t>пан</w:t>
      </w:r>
      <w:r w:rsidRPr="00185215">
        <w:rPr>
          <w:rFonts w:ascii="Helvetica" w:hAnsi="Helvetica"/>
          <w:color w:val="2A2A2A"/>
          <w:sz w:val="21"/>
          <w:szCs w:val="21"/>
          <w:lang w:val="uk-UA" w:eastAsia="uk-UA"/>
        </w:rPr>
        <w:softHyphen/>
        <w:t>ня у від</w:t>
      </w:r>
      <w:r w:rsidRPr="00185215">
        <w:rPr>
          <w:rFonts w:ascii="Helvetica" w:hAnsi="Helvetica"/>
          <w:color w:val="2A2A2A"/>
          <w:sz w:val="21"/>
          <w:szCs w:val="21"/>
          <w:lang w:val="uk-UA" w:eastAsia="uk-UA"/>
        </w:rPr>
        <w:softHyphen/>
        <w:t>кри</w:t>
      </w:r>
      <w:r w:rsidRPr="00185215">
        <w:rPr>
          <w:rFonts w:ascii="Helvetica" w:hAnsi="Helvetica"/>
          <w:color w:val="2A2A2A"/>
          <w:sz w:val="21"/>
          <w:szCs w:val="21"/>
          <w:lang w:val="uk-UA" w:eastAsia="uk-UA"/>
        </w:rPr>
        <w:softHyphen/>
        <w:t>тих во</w:t>
      </w:r>
      <w:r w:rsidRPr="00185215">
        <w:rPr>
          <w:rFonts w:ascii="Helvetica" w:hAnsi="Helvetica"/>
          <w:color w:val="2A2A2A"/>
          <w:sz w:val="21"/>
          <w:szCs w:val="21"/>
          <w:lang w:val="uk-UA" w:eastAsia="uk-UA"/>
        </w:rPr>
        <w:softHyphen/>
        <w:t>дой</w:t>
      </w:r>
      <w:r w:rsidRPr="00185215">
        <w:rPr>
          <w:rFonts w:ascii="Helvetica" w:hAnsi="Helvetica"/>
          <w:color w:val="2A2A2A"/>
          <w:sz w:val="21"/>
          <w:szCs w:val="21"/>
          <w:lang w:val="uk-UA" w:eastAsia="uk-UA"/>
        </w:rPr>
        <w:softHyphen/>
        <w:t>мах.</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У теп</w:t>
      </w:r>
      <w:r w:rsidRPr="00185215">
        <w:rPr>
          <w:rFonts w:ascii="Helvetica" w:hAnsi="Helvetica"/>
          <w:color w:val="2A2A2A"/>
          <w:sz w:val="21"/>
          <w:szCs w:val="21"/>
          <w:lang w:val="uk-UA" w:eastAsia="uk-UA"/>
        </w:rPr>
        <w:softHyphen/>
        <w:t>лу по</w:t>
      </w:r>
      <w:r w:rsidRPr="00185215">
        <w:rPr>
          <w:rFonts w:ascii="Helvetica" w:hAnsi="Helvetica"/>
          <w:color w:val="2A2A2A"/>
          <w:sz w:val="21"/>
          <w:szCs w:val="21"/>
          <w:lang w:val="uk-UA" w:eastAsia="uk-UA"/>
        </w:rPr>
        <w:softHyphen/>
        <w:t>ру ство</w:t>
      </w:r>
      <w:r w:rsidRPr="00185215">
        <w:rPr>
          <w:rFonts w:ascii="Helvetica" w:hAnsi="Helvetica"/>
          <w:color w:val="2A2A2A"/>
          <w:sz w:val="21"/>
          <w:szCs w:val="21"/>
          <w:lang w:val="uk-UA" w:eastAsia="uk-UA"/>
        </w:rPr>
        <w:softHyphen/>
        <w:t>рю</w:t>
      </w:r>
      <w:r w:rsidRPr="00185215">
        <w:rPr>
          <w:rFonts w:ascii="Helvetica" w:hAnsi="Helvetica"/>
          <w:color w:val="2A2A2A"/>
          <w:sz w:val="21"/>
          <w:szCs w:val="21"/>
          <w:lang w:val="uk-UA" w:eastAsia="uk-UA"/>
        </w:rPr>
        <w:softHyphen/>
        <w:t>ють</w:t>
      </w:r>
      <w:r w:rsidRPr="00185215">
        <w:rPr>
          <w:rFonts w:ascii="Helvetica" w:hAnsi="Helvetica"/>
          <w:color w:val="2A2A2A"/>
          <w:sz w:val="21"/>
          <w:szCs w:val="21"/>
          <w:lang w:val="uk-UA" w:eastAsia="uk-UA"/>
        </w:rPr>
        <w:softHyphen/>
        <w:t>ся спри</w:t>
      </w:r>
      <w:r w:rsidRPr="00185215">
        <w:rPr>
          <w:rFonts w:ascii="Helvetica" w:hAnsi="Helvetica"/>
          <w:color w:val="2A2A2A"/>
          <w:sz w:val="21"/>
          <w:szCs w:val="21"/>
          <w:lang w:val="uk-UA" w:eastAsia="uk-UA"/>
        </w:rPr>
        <w:softHyphen/>
        <w:t>ят</w:t>
      </w:r>
      <w:r w:rsidRPr="00185215">
        <w:rPr>
          <w:rFonts w:ascii="Helvetica" w:hAnsi="Helvetica"/>
          <w:color w:val="2A2A2A"/>
          <w:sz w:val="21"/>
          <w:szCs w:val="21"/>
          <w:lang w:val="uk-UA" w:eastAsia="uk-UA"/>
        </w:rPr>
        <w:softHyphen/>
        <w:t>ли</w:t>
      </w:r>
      <w:r w:rsidRPr="00185215">
        <w:rPr>
          <w:rFonts w:ascii="Helvetica" w:hAnsi="Helvetica"/>
          <w:color w:val="2A2A2A"/>
          <w:sz w:val="21"/>
          <w:szCs w:val="21"/>
          <w:lang w:val="uk-UA" w:eastAsia="uk-UA"/>
        </w:rPr>
        <w:softHyphen/>
        <w:t>ві умо</w:t>
      </w:r>
      <w:r w:rsidRPr="00185215">
        <w:rPr>
          <w:rFonts w:ascii="Helvetica" w:hAnsi="Helvetica"/>
          <w:color w:val="2A2A2A"/>
          <w:sz w:val="21"/>
          <w:szCs w:val="21"/>
          <w:lang w:val="uk-UA" w:eastAsia="uk-UA"/>
        </w:rPr>
        <w:softHyphen/>
        <w:t>ви і для збе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жен</w:t>
      </w:r>
      <w:r w:rsidRPr="00185215">
        <w:rPr>
          <w:rFonts w:ascii="Helvetica" w:hAnsi="Helvetica"/>
          <w:color w:val="2A2A2A"/>
          <w:sz w:val="21"/>
          <w:szCs w:val="21"/>
          <w:lang w:val="uk-UA" w:eastAsia="uk-UA"/>
        </w:rPr>
        <w:softHyphen/>
        <w:t>ня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ків киш</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вих ін</w:t>
      </w:r>
      <w:r w:rsidRPr="00185215">
        <w:rPr>
          <w:rFonts w:ascii="Helvetica" w:hAnsi="Helvetica"/>
          <w:color w:val="2A2A2A"/>
          <w:sz w:val="21"/>
          <w:szCs w:val="21"/>
          <w:lang w:val="uk-UA" w:eastAsia="uk-UA"/>
        </w:rPr>
        <w:softHyphen/>
        <w:t>фекцій у зов</w:t>
      </w:r>
      <w:r w:rsidRPr="00185215">
        <w:rPr>
          <w:rFonts w:ascii="Helvetica" w:hAnsi="Helvetica"/>
          <w:color w:val="2A2A2A"/>
          <w:sz w:val="21"/>
          <w:szCs w:val="21"/>
          <w:lang w:val="uk-UA" w:eastAsia="uk-UA"/>
        </w:rPr>
        <w:softHyphen/>
        <w:t>нішньому се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до</w:t>
      </w:r>
      <w:r w:rsidRPr="00185215">
        <w:rPr>
          <w:rFonts w:ascii="Helvetica" w:hAnsi="Helvetica"/>
          <w:color w:val="2A2A2A"/>
          <w:sz w:val="21"/>
          <w:szCs w:val="21"/>
          <w:lang w:val="uk-UA" w:eastAsia="uk-UA"/>
        </w:rPr>
        <w:softHyphen/>
        <w:t>ви</w:t>
      </w:r>
      <w:r w:rsidRPr="00185215">
        <w:rPr>
          <w:rFonts w:ascii="Helvetica" w:hAnsi="Helvetica"/>
          <w:color w:val="2A2A2A"/>
          <w:sz w:val="21"/>
          <w:szCs w:val="21"/>
          <w:lang w:val="uk-UA" w:eastAsia="uk-UA"/>
        </w:rPr>
        <w:softHyphen/>
        <w:t>щі, і для їх роз</w:t>
      </w:r>
      <w:r w:rsidRPr="00185215">
        <w:rPr>
          <w:rFonts w:ascii="Helvetica" w:hAnsi="Helvetica"/>
          <w:color w:val="2A2A2A"/>
          <w:sz w:val="21"/>
          <w:szCs w:val="21"/>
          <w:lang w:val="uk-UA" w:eastAsia="uk-UA"/>
        </w:rPr>
        <w:softHyphen/>
        <w:t>мно</w:t>
      </w:r>
      <w:r w:rsidRPr="00185215">
        <w:rPr>
          <w:rFonts w:ascii="Helvetica" w:hAnsi="Helvetica"/>
          <w:color w:val="2A2A2A"/>
          <w:sz w:val="21"/>
          <w:szCs w:val="21"/>
          <w:lang w:val="uk-UA" w:eastAsia="uk-UA"/>
        </w:rPr>
        <w:softHyphen/>
        <w:t>жен</w:t>
      </w:r>
      <w:r w:rsidRPr="00185215">
        <w:rPr>
          <w:rFonts w:ascii="Helvetica" w:hAnsi="Helvetica"/>
          <w:color w:val="2A2A2A"/>
          <w:sz w:val="21"/>
          <w:szCs w:val="21"/>
          <w:lang w:val="uk-UA" w:eastAsia="uk-UA"/>
        </w:rPr>
        <w:softHyphen/>
        <w:t>ня в про</w:t>
      </w:r>
      <w:r w:rsidRPr="00185215">
        <w:rPr>
          <w:rFonts w:ascii="Helvetica" w:hAnsi="Helvetica"/>
          <w:color w:val="2A2A2A"/>
          <w:sz w:val="21"/>
          <w:szCs w:val="21"/>
          <w:lang w:val="uk-UA" w:eastAsia="uk-UA"/>
        </w:rPr>
        <w:softHyphen/>
        <w:t>дук</w:t>
      </w:r>
      <w:r w:rsidRPr="00185215">
        <w:rPr>
          <w:rFonts w:ascii="Helvetica" w:hAnsi="Helvetica"/>
          <w:color w:val="2A2A2A"/>
          <w:sz w:val="21"/>
          <w:szCs w:val="21"/>
          <w:lang w:val="uk-UA" w:eastAsia="uk-UA"/>
        </w:rPr>
        <w:softHyphen/>
        <w:t>тах хар</w:t>
      </w:r>
      <w:r w:rsidRPr="00185215">
        <w:rPr>
          <w:rFonts w:ascii="Helvetica" w:hAnsi="Helvetica"/>
          <w:color w:val="2A2A2A"/>
          <w:sz w:val="21"/>
          <w:szCs w:val="21"/>
          <w:lang w:val="uk-UA" w:eastAsia="uk-UA"/>
        </w:rPr>
        <w:softHyphen/>
        <w:t>чу</w:t>
      </w:r>
      <w:r w:rsidRPr="00185215">
        <w:rPr>
          <w:rFonts w:ascii="Helvetica" w:hAnsi="Helvetica"/>
          <w:color w:val="2A2A2A"/>
          <w:sz w:val="21"/>
          <w:szCs w:val="21"/>
          <w:lang w:val="uk-UA" w:eastAsia="uk-UA"/>
        </w:rPr>
        <w:softHyphen/>
        <w:t>ван</w:t>
      </w:r>
      <w:r w:rsidRPr="00185215">
        <w:rPr>
          <w:rFonts w:ascii="Helvetica" w:hAnsi="Helvetica"/>
          <w:color w:val="2A2A2A"/>
          <w:sz w:val="21"/>
          <w:szCs w:val="21"/>
          <w:lang w:val="uk-UA" w:eastAsia="uk-UA"/>
        </w:rPr>
        <w:softHyphen/>
        <w:t>ня. Все це ро</w:t>
      </w:r>
      <w:r w:rsidRPr="00185215">
        <w:rPr>
          <w:rFonts w:ascii="Helvetica" w:hAnsi="Helvetica"/>
          <w:color w:val="2A2A2A"/>
          <w:sz w:val="21"/>
          <w:szCs w:val="21"/>
          <w:lang w:val="uk-UA" w:eastAsia="uk-UA"/>
        </w:rPr>
        <w:softHyphen/>
        <w:t>бить во</w:t>
      </w:r>
      <w:r w:rsidRPr="00185215">
        <w:rPr>
          <w:rFonts w:ascii="Helvetica" w:hAnsi="Helvetica"/>
          <w:color w:val="2A2A2A"/>
          <w:sz w:val="21"/>
          <w:szCs w:val="21"/>
          <w:lang w:val="uk-UA" w:eastAsia="uk-UA"/>
        </w:rPr>
        <w:softHyphen/>
        <w:t>ду і їжу не</w:t>
      </w:r>
      <w:r w:rsidRPr="00185215">
        <w:rPr>
          <w:rFonts w:ascii="Helvetica" w:hAnsi="Helvetica"/>
          <w:color w:val="2A2A2A"/>
          <w:sz w:val="21"/>
          <w:szCs w:val="21"/>
          <w:lang w:val="uk-UA" w:eastAsia="uk-UA"/>
        </w:rPr>
        <w:softHyphen/>
        <w:t>без</w:t>
      </w:r>
      <w:r w:rsidRPr="00185215">
        <w:rPr>
          <w:rFonts w:ascii="Helvetica" w:hAnsi="Helvetica"/>
          <w:color w:val="2A2A2A"/>
          <w:sz w:val="21"/>
          <w:szCs w:val="21"/>
          <w:lang w:val="uk-UA" w:eastAsia="uk-UA"/>
        </w:rPr>
        <w:softHyphen/>
        <w:t>печни</w:t>
      </w:r>
      <w:r w:rsidRPr="00185215">
        <w:rPr>
          <w:rFonts w:ascii="Helvetica" w:hAnsi="Helvetica"/>
          <w:color w:val="2A2A2A"/>
          <w:sz w:val="21"/>
          <w:szCs w:val="21"/>
          <w:lang w:val="uk-UA" w:eastAsia="uk-UA"/>
        </w:rPr>
        <w:softHyphen/>
        <w:t>ми в епі</w:t>
      </w:r>
      <w:r w:rsidRPr="00185215">
        <w:rPr>
          <w:rFonts w:ascii="Helvetica" w:hAnsi="Helvetica"/>
          <w:color w:val="2A2A2A"/>
          <w:sz w:val="21"/>
          <w:szCs w:val="21"/>
          <w:lang w:val="uk-UA" w:eastAsia="uk-UA"/>
        </w:rPr>
        <w:softHyphen/>
        <w:t>де</w:t>
      </w:r>
      <w:r w:rsidRPr="00185215">
        <w:rPr>
          <w:rFonts w:ascii="Helvetica" w:hAnsi="Helvetica"/>
          <w:color w:val="2A2A2A"/>
          <w:sz w:val="21"/>
          <w:szCs w:val="21"/>
          <w:lang w:val="uk-UA" w:eastAsia="uk-UA"/>
        </w:rPr>
        <w:softHyphen/>
        <w:t>мі</w:t>
      </w:r>
      <w:r w:rsidRPr="00185215">
        <w:rPr>
          <w:rFonts w:ascii="Helvetica" w:hAnsi="Helvetica"/>
          <w:color w:val="2A2A2A"/>
          <w:sz w:val="21"/>
          <w:szCs w:val="21"/>
          <w:lang w:val="uk-UA" w:eastAsia="uk-UA"/>
        </w:rPr>
        <w:softHyphen/>
        <w:t>оло</w:t>
      </w:r>
      <w:r w:rsidRPr="00185215">
        <w:rPr>
          <w:rFonts w:ascii="Helvetica" w:hAnsi="Helvetica"/>
          <w:color w:val="2A2A2A"/>
          <w:sz w:val="21"/>
          <w:szCs w:val="21"/>
          <w:lang w:val="uk-UA" w:eastAsia="uk-UA"/>
        </w:rPr>
        <w:softHyphen/>
        <w:t>гіч</w:t>
      </w:r>
      <w:r w:rsidRPr="00185215">
        <w:rPr>
          <w:rFonts w:ascii="Helvetica" w:hAnsi="Helvetica"/>
          <w:color w:val="2A2A2A"/>
          <w:sz w:val="21"/>
          <w:szCs w:val="21"/>
          <w:lang w:val="uk-UA" w:eastAsia="uk-UA"/>
        </w:rPr>
        <w:softHyphen/>
        <w:t>но</w:t>
      </w:r>
      <w:r w:rsidRPr="00185215">
        <w:rPr>
          <w:rFonts w:ascii="Helvetica" w:hAnsi="Helvetica"/>
          <w:color w:val="2A2A2A"/>
          <w:sz w:val="21"/>
          <w:szCs w:val="21"/>
          <w:lang w:val="uk-UA" w:eastAsia="uk-UA"/>
        </w:rPr>
        <w:softHyphen/>
        <w:t>му від</w:t>
      </w:r>
      <w:r w:rsidRPr="00185215">
        <w:rPr>
          <w:rFonts w:ascii="Helvetica" w:hAnsi="Helvetica"/>
          <w:color w:val="2A2A2A"/>
          <w:sz w:val="21"/>
          <w:szCs w:val="21"/>
          <w:lang w:val="uk-UA" w:eastAsia="uk-UA"/>
        </w:rPr>
        <w:softHyphen/>
        <w:t>но</w:t>
      </w:r>
      <w:r w:rsidRPr="00185215">
        <w:rPr>
          <w:rFonts w:ascii="Helvetica" w:hAnsi="Helvetica"/>
          <w:color w:val="2A2A2A"/>
          <w:sz w:val="21"/>
          <w:szCs w:val="21"/>
          <w:lang w:val="uk-UA" w:eastAsia="uk-UA"/>
        </w:rPr>
        <w:softHyphen/>
        <w:t>шен</w:t>
      </w:r>
      <w:r w:rsidRPr="00185215">
        <w:rPr>
          <w:rFonts w:ascii="Helvetica" w:hAnsi="Helvetica"/>
          <w:color w:val="2A2A2A"/>
          <w:sz w:val="21"/>
          <w:szCs w:val="21"/>
          <w:lang w:val="uk-UA" w:eastAsia="uk-UA"/>
        </w:rPr>
        <w:softHyphen/>
        <w:t>ні.</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Дже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ла ін</w:t>
      </w:r>
      <w:r w:rsidRPr="00185215">
        <w:rPr>
          <w:rFonts w:ascii="Helvetica" w:hAnsi="Helvetica"/>
          <w:color w:val="2A2A2A"/>
          <w:sz w:val="21"/>
          <w:szCs w:val="21"/>
          <w:lang w:val="uk-UA" w:eastAsia="uk-UA"/>
        </w:rPr>
        <w:softHyphen/>
        <w:t>фекції при гос</w:t>
      </w:r>
      <w:r w:rsidRPr="00185215">
        <w:rPr>
          <w:rFonts w:ascii="Helvetica" w:hAnsi="Helvetica"/>
          <w:color w:val="2A2A2A"/>
          <w:sz w:val="21"/>
          <w:szCs w:val="21"/>
          <w:lang w:val="uk-UA" w:eastAsia="uk-UA"/>
        </w:rPr>
        <w:softHyphen/>
        <w:t>трих киш</w:t>
      </w:r>
      <w:r w:rsidRPr="00185215">
        <w:rPr>
          <w:rFonts w:ascii="Helvetica" w:hAnsi="Helvetica"/>
          <w:color w:val="2A2A2A"/>
          <w:sz w:val="21"/>
          <w:szCs w:val="21"/>
          <w:lang w:val="uk-UA" w:eastAsia="uk-UA"/>
        </w:rPr>
        <w:softHyphen/>
        <w:t>ко</w:t>
      </w:r>
      <w:r w:rsidRPr="00185215">
        <w:rPr>
          <w:rFonts w:ascii="Helvetica" w:hAnsi="Helvetica"/>
          <w:color w:val="2A2A2A"/>
          <w:sz w:val="21"/>
          <w:szCs w:val="21"/>
          <w:lang w:val="uk-UA" w:eastAsia="uk-UA"/>
        </w:rPr>
        <w:softHyphen/>
        <w:t>вих зах</w:t>
      </w:r>
      <w:r w:rsidRPr="00185215">
        <w:rPr>
          <w:rFonts w:ascii="Helvetica" w:hAnsi="Helvetica"/>
          <w:color w:val="2A2A2A"/>
          <w:sz w:val="21"/>
          <w:szCs w:val="21"/>
          <w:lang w:val="uk-UA" w:eastAsia="uk-UA"/>
        </w:rPr>
        <w:softHyphen/>
        <w:t>во</w:t>
      </w:r>
      <w:r w:rsidRPr="00185215">
        <w:rPr>
          <w:rFonts w:ascii="Helvetica" w:hAnsi="Helvetica"/>
          <w:color w:val="2A2A2A"/>
          <w:sz w:val="21"/>
          <w:szCs w:val="21"/>
          <w:lang w:val="uk-UA" w:eastAsia="uk-UA"/>
        </w:rPr>
        <w:softHyphen/>
        <w:t>рю</w:t>
      </w:r>
      <w:r w:rsidRPr="00185215">
        <w:rPr>
          <w:rFonts w:ascii="Helvetica" w:hAnsi="Helvetica"/>
          <w:color w:val="2A2A2A"/>
          <w:sz w:val="21"/>
          <w:szCs w:val="21"/>
          <w:lang w:val="uk-UA" w:eastAsia="uk-UA"/>
        </w:rPr>
        <w:softHyphen/>
        <w:t>ван</w:t>
      </w:r>
      <w:r w:rsidRPr="00185215">
        <w:rPr>
          <w:rFonts w:ascii="Helvetica" w:hAnsi="Helvetica"/>
          <w:color w:val="2A2A2A"/>
          <w:sz w:val="21"/>
          <w:szCs w:val="21"/>
          <w:lang w:val="uk-UA" w:eastAsia="uk-UA"/>
        </w:rPr>
        <w:softHyphen/>
        <w:t>нях: хво</w:t>
      </w:r>
      <w:r w:rsidRPr="00185215">
        <w:rPr>
          <w:rFonts w:ascii="Helvetica" w:hAnsi="Helvetica"/>
          <w:color w:val="2A2A2A"/>
          <w:sz w:val="21"/>
          <w:szCs w:val="21"/>
          <w:lang w:val="uk-UA" w:eastAsia="uk-UA"/>
        </w:rPr>
        <w:softHyphen/>
        <w:t>ра лю</w:t>
      </w:r>
      <w:r w:rsidRPr="00185215">
        <w:rPr>
          <w:rFonts w:ascii="Helvetica" w:hAnsi="Helvetica"/>
          <w:color w:val="2A2A2A"/>
          <w:sz w:val="21"/>
          <w:szCs w:val="21"/>
          <w:lang w:val="uk-UA" w:eastAsia="uk-UA"/>
        </w:rPr>
        <w:softHyphen/>
        <w:t>ди</w:t>
      </w:r>
      <w:r w:rsidRPr="00185215">
        <w:rPr>
          <w:rFonts w:ascii="Helvetica" w:hAnsi="Helvetica"/>
          <w:color w:val="2A2A2A"/>
          <w:sz w:val="21"/>
          <w:szCs w:val="21"/>
          <w:lang w:val="uk-UA" w:eastAsia="uk-UA"/>
        </w:rPr>
        <w:softHyphen/>
        <w:t>на (особ</w:t>
      </w:r>
      <w:r w:rsidRPr="00185215">
        <w:rPr>
          <w:rFonts w:ascii="Helvetica" w:hAnsi="Helvetica"/>
          <w:color w:val="2A2A2A"/>
          <w:sz w:val="21"/>
          <w:szCs w:val="21"/>
          <w:lang w:val="uk-UA" w:eastAsia="uk-UA"/>
        </w:rPr>
        <w:softHyphen/>
        <w:t>ли</w:t>
      </w:r>
      <w:r w:rsidRPr="00185215">
        <w:rPr>
          <w:rFonts w:ascii="Helvetica" w:hAnsi="Helvetica"/>
          <w:color w:val="2A2A2A"/>
          <w:sz w:val="21"/>
          <w:szCs w:val="21"/>
          <w:lang w:val="uk-UA" w:eastAsia="uk-UA"/>
        </w:rPr>
        <w:softHyphen/>
        <w:t>во не</w:t>
      </w:r>
      <w:r w:rsidRPr="00185215">
        <w:rPr>
          <w:rFonts w:ascii="Helvetica" w:hAnsi="Helvetica"/>
          <w:color w:val="2A2A2A"/>
          <w:sz w:val="21"/>
          <w:szCs w:val="21"/>
          <w:lang w:val="uk-UA" w:eastAsia="uk-UA"/>
        </w:rPr>
        <w:softHyphen/>
        <w:t>без</w:t>
      </w:r>
      <w:r w:rsidRPr="00185215">
        <w:rPr>
          <w:rFonts w:ascii="Helvetica" w:hAnsi="Helvetica"/>
          <w:color w:val="2A2A2A"/>
          <w:sz w:val="21"/>
          <w:szCs w:val="21"/>
          <w:lang w:val="uk-UA" w:eastAsia="uk-UA"/>
        </w:rPr>
        <w:softHyphen/>
        <w:t>печні для ото</w:t>
      </w:r>
      <w:r w:rsidRPr="00185215">
        <w:rPr>
          <w:rFonts w:ascii="Helvetica" w:hAnsi="Helvetica"/>
          <w:color w:val="2A2A2A"/>
          <w:sz w:val="21"/>
          <w:szCs w:val="21"/>
          <w:lang w:val="uk-UA" w:eastAsia="uk-UA"/>
        </w:rPr>
        <w:softHyphen/>
        <w:t>чу</w:t>
      </w:r>
      <w:r w:rsidRPr="00185215">
        <w:rPr>
          <w:rFonts w:ascii="Helvetica" w:hAnsi="Helvetica"/>
          <w:color w:val="2A2A2A"/>
          <w:sz w:val="21"/>
          <w:szCs w:val="21"/>
          <w:lang w:val="uk-UA" w:eastAsia="uk-UA"/>
        </w:rPr>
        <w:softHyphen/>
        <w:t>ючих хво</w:t>
      </w:r>
      <w:r w:rsidRPr="00185215">
        <w:rPr>
          <w:rFonts w:ascii="Helvetica" w:hAnsi="Helvetica"/>
          <w:color w:val="2A2A2A"/>
          <w:sz w:val="21"/>
          <w:szCs w:val="21"/>
          <w:lang w:val="uk-UA" w:eastAsia="uk-UA"/>
        </w:rPr>
        <w:softHyphen/>
        <w:t>рі, що пе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но</w:t>
      </w:r>
      <w:r w:rsidRPr="00185215">
        <w:rPr>
          <w:rFonts w:ascii="Helvetica" w:hAnsi="Helvetica"/>
          <w:color w:val="2A2A2A"/>
          <w:sz w:val="21"/>
          <w:szCs w:val="21"/>
          <w:lang w:val="uk-UA" w:eastAsia="uk-UA"/>
        </w:rPr>
        <w:softHyphen/>
        <w:t>сять зах</w:t>
      </w:r>
      <w:r w:rsidRPr="00185215">
        <w:rPr>
          <w:rFonts w:ascii="Helvetica" w:hAnsi="Helvetica"/>
          <w:color w:val="2A2A2A"/>
          <w:sz w:val="21"/>
          <w:szCs w:val="21"/>
          <w:lang w:val="uk-UA" w:eastAsia="uk-UA"/>
        </w:rPr>
        <w:softHyphen/>
        <w:t>во</w:t>
      </w:r>
      <w:r w:rsidRPr="00185215">
        <w:rPr>
          <w:rFonts w:ascii="Helvetica" w:hAnsi="Helvetica"/>
          <w:color w:val="2A2A2A"/>
          <w:sz w:val="21"/>
          <w:szCs w:val="21"/>
          <w:lang w:val="uk-UA" w:eastAsia="uk-UA"/>
        </w:rPr>
        <w:softHyphen/>
        <w:t>рю</w:t>
      </w:r>
      <w:r w:rsidRPr="00185215">
        <w:rPr>
          <w:rFonts w:ascii="Helvetica" w:hAnsi="Helvetica"/>
          <w:color w:val="2A2A2A"/>
          <w:sz w:val="21"/>
          <w:szCs w:val="21"/>
          <w:lang w:val="uk-UA" w:eastAsia="uk-UA"/>
        </w:rPr>
        <w:softHyphen/>
        <w:t>ван</w:t>
      </w:r>
      <w:r w:rsidRPr="00185215">
        <w:rPr>
          <w:rFonts w:ascii="Helvetica" w:hAnsi="Helvetica"/>
          <w:color w:val="2A2A2A"/>
          <w:sz w:val="21"/>
          <w:szCs w:val="21"/>
          <w:lang w:val="uk-UA" w:eastAsia="uk-UA"/>
        </w:rPr>
        <w:softHyphen/>
        <w:t>ня в лег</w:t>
      </w:r>
      <w:r w:rsidRPr="00185215">
        <w:rPr>
          <w:rFonts w:ascii="Helvetica" w:hAnsi="Helvetica"/>
          <w:color w:val="2A2A2A"/>
          <w:sz w:val="21"/>
          <w:szCs w:val="21"/>
          <w:lang w:val="uk-UA" w:eastAsia="uk-UA"/>
        </w:rPr>
        <w:softHyphen/>
        <w:t>кій, «стер</w:t>
      </w:r>
      <w:r w:rsidRPr="00185215">
        <w:rPr>
          <w:rFonts w:ascii="Helvetica" w:hAnsi="Helvetica"/>
          <w:color w:val="2A2A2A"/>
          <w:sz w:val="21"/>
          <w:szCs w:val="21"/>
          <w:lang w:val="uk-UA" w:eastAsia="uk-UA"/>
        </w:rPr>
        <w:softHyphen/>
        <w:t>тій» фор</w:t>
      </w:r>
      <w:r w:rsidRPr="00185215">
        <w:rPr>
          <w:rFonts w:ascii="Helvetica" w:hAnsi="Helvetica"/>
          <w:color w:val="2A2A2A"/>
          <w:sz w:val="21"/>
          <w:szCs w:val="21"/>
          <w:lang w:val="uk-UA" w:eastAsia="uk-UA"/>
        </w:rPr>
        <w:softHyphen/>
        <w:t xml:space="preserve">мі, </w:t>
      </w:r>
      <w:proofErr w:type="spellStart"/>
      <w:r w:rsidRPr="00185215">
        <w:rPr>
          <w:rFonts w:ascii="Helvetica" w:hAnsi="Helvetica"/>
          <w:color w:val="2A2A2A"/>
          <w:sz w:val="21"/>
          <w:szCs w:val="21"/>
          <w:lang w:val="uk-UA" w:eastAsia="uk-UA"/>
        </w:rPr>
        <w:t>бак</w:t>
      </w:r>
      <w:r w:rsidRPr="00185215">
        <w:rPr>
          <w:rFonts w:ascii="Helvetica" w:hAnsi="Helvetica"/>
          <w:color w:val="2A2A2A"/>
          <w:sz w:val="21"/>
          <w:szCs w:val="21"/>
          <w:lang w:val="uk-UA" w:eastAsia="uk-UA"/>
        </w:rPr>
        <w:softHyphen/>
        <w:t>те</w:t>
      </w:r>
      <w:r w:rsidRPr="00185215">
        <w:rPr>
          <w:rFonts w:ascii="Helvetica" w:hAnsi="Helvetica"/>
          <w:color w:val="2A2A2A"/>
          <w:sz w:val="21"/>
          <w:szCs w:val="21"/>
          <w:lang w:val="uk-UA" w:eastAsia="uk-UA"/>
        </w:rPr>
        <w:softHyphen/>
        <w:t>ріо-</w:t>
      </w:r>
      <w:proofErr w:type="spellEnd"/>
      <w:r w:rsidRPr="00185215">
        <w:rPr>
          <w:rFonts w:ascii="Helvetica" w:hAnsi="Helvetica"/>
          <w:color w:val="2A2A2A"/>
          <w:sz w:val="21"/>
          <w:szCs w:val="21"/>
          <w:lang w:val="uk-UA" w:eastAsia="uk-UA"/>
        </w:rPr>
        <w:t xml:space="preserve"> та ві</w:t>
      </w:r>
      <w:r w:rsidRPr="00185215">
        <w:rPr>
          <w:rFonts w:ascii="Helvetica" w:hAnsi="Helvetica"/>
          <w:color w:val="2A2A2A"/>
          <w:sz w:val="21"/>
          <w:szCs w:val="21"/>
          <w:lang w:val="uk-UA" w:eastAsia="uk-UA"/>
        </w:rPr>
        <w:softHyphen/>
        <w:t>ру</w:t>
      </w:r>
      <w:r w:rsidRPr="00185215">
        <w:rPr>
          <w:rFonts w:ascii="Helvetica" w:hAnsi="Helvetica"/>
          <w:color w:val="2A2A2A"/>
          <w:sz w:val="21"/>
          <w:szCs w:val="21"/>
          <w:lang w:val="uk-UA" w:eastAsia="uk-UA"/>
        </w:rPr>
        <w:softHyphen/>
        <w:t>со</w:t>
      </w:r>
      <w:r w:rsidRPr="00185215">
        <w:rPr>
          <w:rFonts w:ascii="Helvetica" w:hAnsi="Helvetica"/>
          <w:color w:val="2A2A2A"/>
          <w:sz w:val="21"/>
          <w:szCs w:val="21"/>
          <w:lang w:val="uk-UA" w:eastAsia="uk-UA"/>
        </w:rPr>
        <w:softHyphen/>
        <w:t>но</w:t>
      </w:r>
      <w:r w:rsidRPr="00185215">
        <w:rPr>
          <w:rFonts w:ascii="Helvetica" w:hAnsi="Helvetica"/>
          <w:color w:val="2A2A2A"/>
          <w:sz w:val="21"/>
          <w:szCs w:val="21"/>
          <w:lang w:val="uk-UA" w:eastAsia="uk-UA"/>
        </w:rPr>
        <w:softHyphen/>
        <w:t>сії (лю</w:t>
      </w:r>
      <w:r w:rsidRPr="00185215">
        <w:rPr>
          <w:rFonts w:ascii="Helvetica" w:hAnsi="Helvetica"/>
          <w:color w:val="2A2A2A"/>
          <w:sz w:val="21"/>
          <w:szCs w:val="21"/>
          <w:lang w:val="uk-UA" w:eastAsia="uk-UA"/>
        </w:rPr>
        <w:softHyphen/>
        <w:t>ди</w:t>
      </w:r>
      <w:r w:rsidRPr="00185215">
        <w:rPr>
          <w:rFonts w:ascii="Helvetica" w:hAnsi="Helvetica"/>
          <w:color w:val="2A2A2A"/>
          <w:sz w:val="21"/>
          <w:szCs w:val="21"/>
          <w:lang w:val="uk-UA" w:eastAsia="uk-UA"/>
        </w:rPr>
        <w:softHyphen/>
        <w:t>на, яка ви</w:t>
      </w:r>
      <w:r w:rsidRPr="00185215">
        <w:rPr>
          <w:rFonts w:ascii="Helvetica" w:hAnsi="Helvetica"/>
          <w:color w:val="2A2A2A"/>
          <w:sz w:val="21"/>
          <w:szCs w:val="21"/>
          <w:lang w:val="uk-UA" w:eastAsia="uk-UA"/>
        </w:rPr>
        <w:softHyphen/>
        <w:t>ді</w:t>
      </w:r>
      <w:r w:rsidRPr="00185215">
        <w:rPr>
          <w:rFonts w:ascii="Helvetica" w:hAnsi="Helvetica"/>
          <w:color w:val="2A2A2A"/>
          <w:sz w:val="21"/>
          <w:szCs w:val="21"/>
          <w:lang w:val="uk-UA" w:eastAsia="uk-UA"/>
        </w:rPr>
        <w:softHyphen/>
        <w:t>ляє збуд</w:t>
      </w:r>
      <w:r w:rsidRPr="00185215">
        <w:rPr>
          <w:rFonts w:ascii="Helvetica" w:hAnsi="Helvetica"/>
          <w:color w:val="2A2A2A"/>
          <w:sz w:val="21"/>
          <w:szCs w:val="21"/>
          <w:lang w:val="uk-UA" w:eastAsia="uk-UA"/>
        </w:rPr>
        <w:softHyphen/>
        <w:t>ни</w:t>
      </w:r>
      <w:r w:rsidRPr="00185215">
        <w:rPr>
          <w:rFonts w:ascii="Helvetica" w:hAnsi="Helvetica"/>
          <w:color w:val="2A2A2A"/>
          <w:sz w:val="21"/>
          <w:szCs w:val="21"/>
          <w:lang w:val="uk-UA" w:eastAsia="uk-UA"/>
        </w:rPr>
        <w:softHyphen/>
        <w:t>ків, але са</w:t>
      </w:r>
      <w:r w:rsidRPr="00185215">
        <w:rPr>
          <w:rFonts w:ascii="Helvetica" w:hAnsi="Helvetica"/>
          <w:color w:val="2A2A2A"/>
          <w:sz w:val="21"/>
          <w:szCs w:val="21"/>
          <w:lang w:val="uk-UA" w:eastAsia="uk-UA"/>
        </w:rPr>
        <w:softHyphen/>
        <w:t>ма не хво</w:t>
      </w:r>
      <w:r w:rsidRPr="00185215">
        <w:rPr>
          <w:rFonts w:ascii="Helvetica" w:hAnsi="Helvetica"/>
          <w:color w:val="2A2A2A"/>
          <w:sz w:val="21"/>
          <w:szCs w:val="21"/>
          <w:lang w:val="uk-UA" w:eastAsia="uk-UA"/>
        </w:rPr>
        <w:softHyphen/>
        <w:t>ріє).</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Щоб по</w:t>
      </w:r>
      <w:r w:rsidRPr="00185215">
        <w:rPr>
          <w:rFonts w:ascii="Helvetica" w:hAnsi="Helvetica"/>
          <w:color w:val="2A2A2A"/>
          <w:sz w:val="21"/>
          <w:szCs w:val="21"/>
          <w:lang w:val="uk-UA" w:eastAsia="uk-UA"/>
        </w:rPr>
        <w:softHyphen/>
        <w:t>пе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ди</w:t>
      </w:r>
      <w:r w:rsidRPr="00185215">
        <w:rPr>
          <w:rFonts w:ascii="Helvetica" w:hAnsi="Helvetica"/>
          <w:color w:val="2A2A2A"/>
          <w:sz w:val="21"/>
          <w:szCs w:val="21"/>
          <w:lang w:val="uk-UA" w:eastAsia="uk-UA"/>
        </w:rPr>
        <w:softHyphen/>
        <w:t>ти за</w:t>
      </w:r>
      <w:r w:rsidRPr="00185215">
        <w:rPr>
          <w:rFonts w:ascii="Helvetica" w:hAnsi="Helvetica"/>
          <w:color w:val="2A2A2A"/>
          <w:sz w:val="21"/>
          <w:szCs w:val="21"/>
          <w:lang w:val="uk-UA" w:eastAsia="uk-UA"/>
        </w:rPr>
        <w:softHyphen/>
        <w:t>ра</w:t>
      </w:r>
      <w:r w:rsidRPr="00185215">
        <w:rPr>
          <w:rFonts w:ascii="Helvetica" w:hAnsi="Helvetica"/>
          <w:color w:val="2A2A2A"/>
          <w:sz w:val="21"/>
          <w:szCs w:val="21"/>
          <w:lang w:val="uk-UA" w:eastAsia="uk-UA"/>
        </w:rPr>
        <w:softHyphen/>
        <w:t>жен</w:t>
      </w:r>
      <w:r w:rsidRPr="00185215">
        <w:rPr>
          <w:rFonts w:ascii="Helvetica" w:hAnsi="Helvetica"/>
          <w:color w:val="2A2A2A"/>
          <w:sz w:val="21"/>
          <w:szCs w:val="21"/>
          <w:lang w:val="uk-UA" w:eastAsia="uk-UA"/>
        </w:rPr>
        <w:softHyphen/>
        <w:t>ня, не</w:t>
      </w:r>
      <w:r w:rsidRPr="00185215">
        <w:rPr>
          <w:rFonts w:ascii="Helvetica" w:hAnsi="Helvetica"/>
          <w:color w:val="2A2A2A"/>
          <w:sz w:val="21"/>
          <w:szCs w:val="21"/>
          <w:lang w:val="uk-UA" w:eastAsia="uk-UA"/>
        </w:rPr>
        <w:softHyphen/>
        <w:t>об</w:t>
      </w:r>
      <w:r w:rsidRPr="00185215">
        <w:rPr>
          <w:rFonts w:ascii="Helvetica" w:hAnsi="Helvetica"/>
          <w:color w:val="2A2A2A"/>
          <w:sz w:val="21"/>
          <w:szCs w:val="21"/>
          <w:lang w:val="uk-UA" w:eastAsia="uk-UA"/>
        </w:rPr>
        <w:softHyphen/>
        <w:t>хідно дот</w:t>
      </w:r>
      <w:r w:rsidRPr="00185215">
        <w:rPr>
          <w:rFonts w:ascii="Helvetica" w:hAnsi="Helvetica"/>
          <w:color w:val="2A2A2A"/>
          <w:sz w:val="21"/>
          <w:szCs w:val="21"/>
          <w:lang w:val="uk-UA" w:eastAsia="uk-UA"/>
        </w:rPr>
        <w:softHyphen/>
        <w:t>ри</w:t>
      </w:r>
      <w:r w:rsidRPr="00185215">
        <w:rPr>
          <w:rFonts w:ascii="Helvetica" w:hAnsi="Helvetica"/>
          <w:color w:val="2A2A2A"/>
          <w:sz w:val="21"/>
          <w:szCs w:val="21"/>
          <w:lang w:val="uk-UA" w:eastAsia="uk-UA"/>
        </w:rPr>
        <w:softHyphen/>
        <w:t>му</w:t>
      </w:r>
      <w:r w:rsidRPr="00185215">
        <w:rPr>
          <w:rFonts w:ascii="Helvetica" w:hAnsi="Helvetica"/>
          <w:color w:val="2A2A2A"/>
          <w:sz w:val="21"/>
          <w:szCs w:val="21"/>
          <w:lang w:val="uk-UA" w:eastAsia="uk-UA"/>
        </w:rPr>
        <w:softHyphen/>
        <w:t>ва</w:t>
      </w:r>
      <w:r w:rsidRPr="00185215">
        <w:rPr>
          <w:rFonts w:ascii="Helvetica" w:hAnsi="Helvetica"/>
          <w:color w:val="2A2A2A"/>
          <w:sz w:val="21"/>
          <w:szCs w:val="21"/>
          <w:lang w:val="uk-UA" w:eastAsia="uk-UA"/>
        </w:rPr>
        <w:softHyphen/>
        <w:t>ти</w:t>
      </w:r>
      <w:r w:rsidRPr="00185215">
        <w:rPr>
          <w:rFonts w:ascii="Helvetica" w:hAnsi="Helvetica"/>
          <w:color w:val="2A2A2A"/>
          <w:sz w:val="21"/>
          <w:szCs w:val="21"/>
          <w:lang w:val="uk-UA" w:eastAsia="uk-UA"/>
        </w:rPr>
        <w:softHyphen/>
        <w:t>ся еле</w:t>
      </w:r>
      <w:r w:rsidRPr="00185215">
        <w:rPr>
          <w:rFonts w:ascii="Helvetica" w:hAnsi="Helvetica"/>
          <w:color w:val="2A2A2A"/>
          <w:sz w:val="21"/>
          <w:szCs w:val="21"/>
          <w:lang w:val="uk-UA" w:eastAsia="uk-UA"/>
        </w:rPr>
        <w:softHyphen/>
        <w:t>мен</w:t>
      </w:r>
      <w:r w:rsidRPr="00185215">
        <w:rPr>
          <w:rFonts w:ascii="Helvetica" w:hAnsi="Helvetica"/>
          <w:color w:val="2A2A2A"/>
          <w:sz w:val="21"/>
          <w:szCs w:val="21"/>
          <w:lang w:val="uk-UA" w:eastAsia="uk-UA"/>
        </w:rPr>
        <w:softHyphen/>
        <w:t>тарних пра</w:t>
      </w:r>
      <w:r w:rsidRPr="00185215">
        <w:rPr>
          <w:rFonts w:ascii="Helvetica" w:hAnsi="Helvetica"/>
          <w:color w:val="2A2A2A"/>
          <w:sz w:val="21"/>
          <w:szCs w:val="21"/>
          <w:lang w:val="uk-UA" w:eastAsia="uk-UA"/>
        </w:rPr>
        <w:softHyphen/>
        <w:t>вил:</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для пиття використовувати тільки кип’ячену воду;</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не пити воду з випадкових джерел;</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при заміських прогулянках мати з собою достатній індивідуальний запас питної води;</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воду для приготування їжі і господарських потреб брати тільки з перевірених джерел;</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не пити воду з водопроводу, призначеного для технічних цілей;</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молоко (як сире, так і пастеризоване) обов’язково кип’ятити;</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овочі, фрукти, ягоди ретельно мити в проточній воді, обдавати окропом;</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не вживати в їжу продукти, доброякісність яких викликає сумнів;</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мити руки з милом, особливо перед їжею і приготуванням їжі, після повернення з вулиці, користування туалетом;</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всі харчові продукти вкривати від комах, харчові відходи тримати в контейнерах з кришкою, знищувати мух;</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t>кип’ятити воду, взяту з відкритої водойми для пиття, миття фруктів, ягід чи посуду (хвороботворні мікроорганізми здатні протягом місяця і навіть більш жити і розмножуватися у воді);</w:t>
      </w:r>
    </w:p>
    <w:p w:rsidR="00185215" w:rsidRPr="00185215" w:rsidRDefault="00185215" w:rsidP="00185215">
      <w:pPr>
        <w:widowControl/>
        <w:numPr>
          <w:ilvl w:val="0"/>
          <w:numId w:val="5"/>
        </w:numPr>
        <w:shd w:val="clear" w:color="auto" w:fill="FFFFFF"/>
        <w:autoSpaceDE/>
        <w:autoSpaceDN/>
        <w:adjustRightInd/>
        <w:spacing w:before="100" w:beforeAutospacing="1" w:after="100" w:afterAutospacing="1" w:line="360" w:lineRule="atLeast"/>
        <w:ind w:left="0"/>
        <w:rPr>
          <w:rFonts w:ascii="Helvetica" w:hAnsi="Helvetica"/>
          <w:color w:val="2A2A2A"/>
          <w:sz w:val="21"/>
          <w:szCs w:val="21"/>
          <w:lang w:val="uk-UA" w:eastAsia="uk-UA"/>
        </w:rPr>
      </w:pPr>
      <w:r w:rsidRPr="00185215">
        <w:rPr>
          <w:rFonts w:ascii="Helvetica" w:hAnsi="Helvetica"/>
          <w:color w:val="2A2A2A"/>
          <w:sz w:val="21"/>
          <w:szCs w:val="21"/>
          <w:lang w:val="uk-UA" w:eastAsia="uk-UA"/>
        </w:rPr>
        <w:lastRenderedPageBreak/>
        <w:t>купатися тільки в спеціально відведених місцях.</w:t>
      </w:r>
    </w:p>
    <w:p w:rsidR="00185215" w:rsidRPr="00185215" w:rsidRDefault="00185215" w:rsidP="00185215">
      <w:pPr>
        <w:widowControl/>
        <w:shd w:val="clear" w:color="auto" w:fill="FFFFFF"/>
        <w:autoSpaceDE/>
        <w:autoSpaceDN/>
        <w:adjustRightInd/>
        <w:spacing w:before="225" w:after="225"/>
        <w:rPr>
          <w:rFonts w:ascii="Helvetica" w:hAnsi="Helvetica"/>
          <w:color w:val="2A2A2A"/>
          <w:sz w:val="21"/>
          <w:szCs w:val="21"/>
          <w:lang w:val="uk-UA" w:eastAsia="uk-UA"/>
        </w:rPr>
      </w:pPr>
      <w:r w:rsidRPr="00185215">
        <w:rPr>
          <w:rFonts w:ascii="Helvetica" w:hAnsi="Helvetica"/>
          <w:color w:val="2A2A2A"/>
          <w:sz w:val="21"/>
          <w:szCs w:val="21"/>
          <w:lang w:val="uk-UA" w:eastAsia="uk-UA"/>
        </w:rPr>
        <w:t>Пам’ятай</w:t>
      </w:r>
      <w:r w:rsidRPr="00185215">
        <w:rPr>
          <w:rFonts w:ascii="Helvetica" w:hAnsi="Helvetica"/>
          <w:color w:val="2A2A2A"/>
          <w:sz w:val="21"/>
          <w:szCs w:val="21"/>
          <w:lang w:val="uk-UA" w:eastAsia="uk-UA"/>
        </w:rPr>
        <w:softHyphen/>
        <w:t>те! Дот</w:t>
      </w:r>
      <w:r w:rsidRPr="00185215">
        <w:rPr>
          <w:rFonts w:ascii="Helvetica" w:hAnsi="Helvetica"/>
          <w:color w:val="2A2A2A"/>
          <w:sz w:val="21"/>
          <w:szCs w:val="21"/>
          <w:lang w:val="uk-UA" w:eastAsia="uk-UA"/>
        </w:rPr>
        <w:softHyphen/>
        <w:t>ри</w:t>
      </w:r>
      <w:r w:rsidRPr="00185215">
        <w:rPr>
          <w:rFonts w:ascii="Helvetica" w:hAnsi="Helvetica"/>
          <w:color w:val="2A2A2A"/>
          <w:sz w:val="21"/>
          <w:szCs w:val="21"/>
          <w:lang w:val="uk-UA" w:eastAsia="uk-UA"/>
        </w:rPr>
        <w:softHyphen/>
        <w:t>ман</w:t>
      </w:r>
      <w:r w:rsidRPr="00185215">
        <w:rPr>
          <w:rFonts w:ascii="Helvetica" w:hAnsi="Helvetica"/>
          <w:color w:val="2A2A2A"/>
          <w:sz w:val="21"/>
          <w:szCs w:val="21"/>
          <w:lang w:val="uk-UA" w:eastAsia="uk-UA"/>
        </w:rPr>
        <w:softHyphen/>
        <w:t>ня еле</w:t>
      </w:r>
      <w:r w:rsidRPr="00185215">
        <w:rPr>
          <w:rFonts w:ascii="Helvetica" w:hAnsi="Helvetica"/>
          <w:color w:val="2A2A2A"/>
          <w:sz w:val="21"/>
          <w:szCs w:val="21"/>
          <w:lang w:val="uk-UA" w:eastAsia="uk-UA"/>
        </w:rPr>
        <w:softHyphen/>
        <w:t>мен</w:t>
      </w:r>
      <w:r w:rsidRPr="00185215">
        <w:rPr>
          <w:rFonts w:ascii="Helvetica" w:hAnsi="Helvetica"/>
          <w:color w:val="2A2A2A"/>
          <w:sz w:val="21"/>
          <w:szCs w:val="21"/>
          <w:lang w:val="uk-UA" w:eastAsia="uk-UA"/>
        </w:rPr>
        <w:softHyphen/>
        <w:t>тарних пра</w:t>
      </w:r>
      <w:r w:rsidRPr="00185215">
        <w:rPr>
          <w:rFonts w:ascii="Helvetica" w:hAnsi="Helvetica"/>
          <w:color w:val="2A2A2A"/>
          <w:sz w:val="21"/>
          <w:szCs w:val="21"/>
          <w:lang w:val="uk-UA" w:eastAsia="uk-UA"/>
        </w:rPr>
        <w:softHyphen/>
        <w:t>вил вбе</w:t>
      </w:r>
      <w:r w:rsidRPr="00185215">
        <w:rPr>
          <w:rFonts w:ascii="Helvetica" w:hAnsi="Helvetica"/>
          <w:color w:val="2A2A2A"/>
          <w:sz w:val="21"/>
          <w:szCs w:val="21"/>
          <w:lang w:val="uk-UA" w:eastAsia="uk-UA"/>
        </w:rPr>
        <w:softHyphen/>
        <w:t>ре</w:t>
      </w:r>
      <w:r w:rsidRPr="00185215">
        <w:rPr>
          <w:rFonts w:ascii="Helvetica" w:hAnsi="Helvetica"/>
          <w:color w:val="2A2A2A"/>
          <w:sz w:val="21"/>
          <w:szCs w:val="21"/>
          <w:lang w:val="uk-UA" w:eastAsia="uk-UA"/>
        </w:rPr>
        <w:softHyphen/>
        <w:t>же ва</w:t>
      </w:r>
      <w:r w:rsidRPr="00185215">
        <w:rPr>
          <w:rFonts w:ascii="Helvetica" w:hAnsi="Helvetica"/>
          <w:color w:val="2A2A2A"/>
          <w:sz w:val="21"/>
          <w:szCs w:val="21"/>
          <w:lang w:val="uk-UA" w:eastAsia="uk-UA"/>
        </w:rPr>
        <w:softHyphen/>
        <w:t>ше здо</w:t>
      </w:r>
      <w:r w:rsidRPr="00185215">
        <w:rPr>
          <w:rFonts w:ascii="Helvetica" w:hAnsi="Helvetica"/>
          <w:color w:val="2A2A2A"/>
          <w:sz w:val="21"/>
          <w:szCs w:val="21"/>
          <w:lang w:val="uk-UA" w:eastAsia="uk-UA"/>
        </w:rPr>
        <w:softHyphen/>
        <w:t>ров’я!</w:t>
      </w:r>
    </w:p>
    <w:p w:rsidR="00185215" w:rsidRPr="00185215" w:rsidRDefault="00185215" w:rsidP="00185215">
      <w:pPr>
        <w:shd w:val="clear" w:color="auto" w:fill="FFFFFF"/>
        <w:suppressAutoHyphens/>
        <w:jc w:val="both"/>
        <w:rPr>
          <w:sz w:val="24"/>
          <w:szCs w:val="24"/>
          <w:lang w:val="uk-UA"/>
        </w:rPr>
      </w:pPr>
    </w:p>
    <w:p w:rsidR="00185215" w:rsidRPr="00185215" w:rsidRDefault="00185215" w:rsidP="00185215">
      <w:pPr>
        <w:widowControl/>
        <w:autoSpaceDE/>
        <w:autoSpaceDN/>
        <w:adjustRightInd/>
        <w:spacing w:after="165"/>
        <w:jc w:val="both"/>
        <w:rPr>
          <w:sz w:val="24"/>
          <w:szCs w:val="24"/>
          <w:lang w:val="uk-UA" w:eastAsia="uk-UA"/>
        </w:rPr>
      </w:pPr>
    </w:p>
    <w:p w:rsidR="00185215" w:rsidRPr="00185215" w:rsidRDefault="00185215" w:rsidP="00185215">
      <w:pPr>
        <w:shd w:val="clear" w:color="auto" w:fill="FFFFFF"/>
        <w:suppressAutoHyphens/>
        <w:jc w:val="both"/>
        <w:rPr>
          <w:sz w:val="24"/>
          <w:szCs w:val="24"/>
          <w:lang w:val="uk-UA"/>
        </w:rPr>
      </w:pPr>
    </w:p>
    <w:p w:rsidR="00185215" w:rsidRPr="00185215" w:rsidRDefault="00185215" w:rsidP="00185215">
      <w:pPr>
        <w:shd w:val="clear" w:color="auto" w:fill="FFFFFF"/>
        <w:suppressAutoHyphens/>
        <w:jc w:val="both"/>
        <w:rPr>
          <w:sz w:val="24"/>
          <w:szCs w:val="24"/>
          <w:lang w:val="uk-UA"/>
        </w:rPr>
      </w:pPr>
    </w:p>
    <w:p w:rsidR="00185215" w:rsidRPr="00185215" w:rsidRDefault="00185215" w:rsidP="00185215">
      <w:pPr>
        <w:shd w:val="clear" w:color="auto" w:fill="FFFFFF"/>
        <w:suppressAutoHyphens/>
        <w:ind w:firstLine="709"/>
        <w:jc w:val="both"/>
        <w:rPr>
          <w:sz w:val="24"/>
          <w:szCs w:val="24"/>
          <w:lang w:val="uk-UA"/>
        </w:rPr>
      </w:pPr>
    </w:p>
    <w:p w:rsidR="005579A9" w:rsidRPr="00185215" w:rsidRDefault="005579A9" w:rsidP="00185215">
      <w:pPr>
        <w:jc w:val="both"/>
        <w:rPr>
          <w:sz w:val="24"/>
          <w:szCs w:val="24"/>
          <w:lang w:val="uk-UA"/>
        </w:rPr>
      </w:pPr>
    </w:p>
    <w:sectPr w:rsidR="005579A9" w:rsidRPr="001852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3649"/>
    <w:multiLevelType w:val="hybridMultilevel"/>
    <w:tmpl w:val="C7F81506"/>
    <w:lvl w:ilvl="0" w:tplc="9500A7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F461C89"/>
    <w:multiLevelType w:val="hybridMultilevel"/>
    <w:tmpl w:val="91BEB8EE"/>
    <w:lvl w:ilvl="0" w:tplc="9C30545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429A5D7D"/>
    <w:multiLevelType w:val="hybridMultilevel"/>
    <w:tmpl w:val="C7F81506"/>
    <w:lvl w:ilvl="0" w:tplc="9500A7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28D291B"/>
    <w:multiLevelType w:val="hybridMultilevel"/>
    <w:tmpl w:val="C7F81506"/>
    <w:lvl w:ilvl="0" w:tplc="9500A7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C1B68B8"/>
    <w:multiLevelType w:val="multilevel"/>
    <w:tmpl w:val="70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E42B8"/>
    <w:multiLevelType w:val="hybridMultilevel"/>
    <w:tmpl w:val="C5A6F842"/>
    <w:lvl w:ilvl="0" w:tplc="CF8CADBE">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DA"/>
    <w:rsid w:val="00185215"/>
    <w:rsid w:val="005579A9"/>
    <w:rsid w:val="008571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185215"/>
    <w:pPr>
      <w:widowControl/>
      <w:autoSpaceDE/>
      <w:autoSpaceDN/>
      <w:adjustRightInd/>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215"/>
    <w:pPr>
      <w:ind w:left="720"/>
      <w:contextualSpacing/>
    </w:pPr>
  </w:style>
  <w:style w:type="character" w:customStyle="1" w:styleId="30">
    <w:name w:val="Заголовок 3 Знак"/>
    <w:basedOn w:val="a0"/>
    <w:link w:val="3"/>
    <w:uiPriority w:val="9"/>
    <w:rsid w:val="00185215"/>
    <w:rPr>
      <w:rFonts w:ascii="Times New Roman" w:eastAsia="Times New Roman" w:hAnsi="Times New Roman" w:cs="Times New Roman"/>
      <w:b/>
      <w:bCs/>
      <w:sz w:val="27"/>
      <w:szCs w:val="27"/>
      <w:lang w:eastAsia="uk-UA"/>
    </w:rPr>
  </w:style>
  <w:style w:type="paragraph" w:customStyle="1" w:styleId="tj">
    <w:name w:val="tj"/>
    <w:basedOn w:val="a"/>
    <w:rsid w:val="00185215"/>
    <w:pPr>
      <w:widowControl/>
      <w:autoSpaceDE/>
      <w:autoSpaceDN/>
      <w:adjustRightInd/>
      <w:spacing w:before="100" w:beforeAutospacing="1" w:after="100" w:afterAutospacing="1"/>
    </w:pPr>
    <w:rPr>
      <w:sz w:val="24"/>
      <w:szCs w:val="24"/>
      <w:lang w:val="uk-UA" w:eastAsia="uk-UA"/>
    </w:rPr>
  </w:style>
  <w:style w:type="paragraph" w:customStyle="1" w:styleId="tr">
    <w:name w:val="tr"/>
    <w:basedOn w:val="a"/>
    <w:rsid w:val="00185215"/>
    <w:pPr>
      <w:widowControl/>
      <w:autoSpaceDE/>
      <w:autoSpaceDN/>
      <w:adjustRightInd/>
      <w:spacing w:before="100" w:beforeAutospacing="1" w:after="100" w:afterAutospacing="1"/>
    </w:pPr>
    <w:rPr>
      <w:sz w:val="24"/>
      <w:szCs w:val="24"/>
      <w:lang w:val="uk-UA" w:eastAsia="uk-UA"/>
    </w:rPr>
  </w:style>
  <w:style w:type="paragraph" w:customStyle="1" w:styleId="tc">
    <w:name w:val="tc"/>
    <w:basedOn w:val="a"/>
    <w:rsid w:val="00185215"/>
    <w:pPr>
      <w:widowControl/>
      <w:autoSpaceDE/>
      <w:autoSpaceDN/>
      <w:adjustRightInd/>
      <w:spacing w:before="100" w:beforeAutospacing="1" w:after="100" w:afterAutospacing="1"/>
    </w:pPr>
    <w:rPr>
      <w:sz w:val="24"/>
      <w:szCs w:val="24"/>
      <w:lang w:val="uk-UA" w:eastAsia="uk-UA"/>
    </w:rPr>
  </w:style>
  <w:style w:type="paragraph" w:customStyle="1" w:styleId="tl">
    <w:name w:val="tl"/>
    <w:basedOn w:val="a"/>
    <w:rsid w:val="00185215"/>
    <w:pPr>
      <w:widowControl/>
      <w:autoSpaceDE/>
      <w:autoSpaceDN/>
      <w:adjustRightInd/>
      <w:spacing w:before="100" w:beforeAutospacing="1" w:after="100" w:afterAutospacing="1"/>
    </w:pPr>
    <w:rPr>
      <w:sz w:val="24"/>
      <w:szCs w:val="24"/>
      <w:lang w:val="uk-UA" w:eastAsia="uk-UA"/>
    </w:rPr>
  </w:style>
  <w:style w:type="paragraph" w:styleId="a4">
    <w:name w:val="Normal (Web)"/>
    <w:basedOn w:val="a"/>
    <w:uiPriority w:val="99"/>
    <w:semiHidden/>
    <w:unhideWhenUsed/>
    <w:rsid w:val="00185215"/>
    <w:pPr>
      <w:widowControl/>
      <w:autoSpaceDE/>
      <w:autoSpaceDN/>
      <w:adjustRightInd/>
      <w:spacing w:before="100" w:beforeAutospacing="1" w:after="100" w:afterAutospacing="1"/>
    </w:pPr>
    <w:rPr>
      <w:sz w:val="24"/>
      <w:szCs w:val="24"/>
      <w:lang w:val="uk-UA" w:eastAsia="uk-UA"/>
    </w:rPr>
  </w:style>
  <w:style w:type="character" w:styleId="a5">
    <w:name w:val="Hyperlink"/>
    <w:basedOn w:val="a0"/>
    <w:uiPriority w:val="99"/>
    <w:unhideWhenUsed/>
    <w:rsid w:val="001852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185215"/>
    <w:pPr>
      <w:widowControl/>
      <w:autoSpaceDE/>
      <w:autoSpaceDN/>
      <w:adjustRightInd/>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215"/>
    <w:pPr>
      <w:ind w:left="720"/>
      <w:contextualSpacing/>
    </w:pPr>
  </w:style>
  <w:style w:type="character" w:customStyle="1" w:styleId="30">
    <w:name w:val="Заголовок 3 Знак"/>
    <w:basedOn w:val="a0"/>
    <w:link w:val="3"/>
    <w:uiPriority w:val="9"/>
    <w:rsid w:val="00185215"/>
    <w:rPr>
      <w:rFonts w:ascii="Times New Roman" w:eastAsia="Times New Roman" w:hAnsi="Times New Roman" w:cs="Times New Roman"/>
      <w:b/>
      <w:bCs/>
      <w:sz w:val="27"/>
      <w:szCs w:val="27"/>
      <w:lang w:eastAsia="uk-UA"/>
    </w:rPr>
  </w:style>
  <w:style w:type="paragraph" w:customStyle="1" w:styleId="tj">
    <w:name w:val="tj"/>
    <w:basedOn w:val="a"/>
    <w:rsid w:val="00185215"/>
    <w:pPr>
      <w:widowControl/>
      <w:autoSpaceDE/>
      <w:autoSpaceDN/>
      <w:adjustRightInd/>
      <w:spacing w:before="100" w:beforeAutospacing="1" w:after="100" w:afterAutospacing="1"/>
    </w:pPr>
    <w:rPr>
      <w:sz w:val="24"/>
      <w:szCs w:val="24"/>
      <w:lang w:val="uk-UA" w:eastAsia="uk-UA"/>
    </w:rPr>
  </w:style>
  <w:style w:type="paragraph" w:customStyle="1" w:styleId="tr">
    <w:name w:val="tr"/>
    <w:basedOn w:val="a"/>
    <w:rsid w:val="00185215"/>
    <w:pPr>
      <w:widowControl/>
      <w:autoSpaceDE/>
      <w:autoSpaceDN/>
      <w:adjustRightInd/>
      <w:spacing w:before="100" w:beforeAutospacing="1" w:after="100" w:afterAutospacing="1"/>
    </w:pPr>
    <w:rPr>
      <w:sz w:val="24"/>
      <w:szCs w:val="24"/>
      <w:lang w:val="uk-UA" w:eastAsia="uk-UA"/>
    </w:rPr>
  </w:style>
  <w:style w:type="paragraph" w:customStyle="1" w:styleId="tc">
    <w:name w:val="tc"/>
    <w:basedOn w:val="a"/>
    <w:rsid w:val="00185215"/>
    <w:pPr>
      <w:widowControl/>
      <w:autoSpaceDE/>
      <w:autoSpaceDN/>
      <w:adjustRightInd/>
      <w:spacing w:before="100" w:beforeAutospacing="1" w:after="100" w:afterAutospacing="1"/>
    </w:pPr>
    <w:rPr>
      <w:sz w:val="24"/>
      <w:szCs w:val="24"/>
      <w:lang w:val="uk-UA" w:eastAsia="uk-UA"/>
    </w:rPr>
  </w:style>
  <w:style w:type="paragraph" w:customStyle="1" w:styleId="tl">
    <w:name w:val="tl"/>
    <w:basedOn w:val="a"/>
    <w:rsid w:val="00185215"/>
    <w:pPr>
      <w:widowControl/>
      <w:autoSpaceDE/>
      <w:autoSpaceDN/>
      <w:adjustRightInd/>
      <w:spacing w:before="100" w:beforeAutospacing="1" w:after="100" w:afterAutospacing="1"/>
    </w:pPr>
    <w:rPr>
      <w:sz w:val="24"/>
      <w:szCs w:val="24"/>
      <w:lang w:val="uk-UA" w:eastAsia="uk-UA"/>
    </w:rPr>
  </w:style>
  <w:style w:type="paragraph" w:styleId="a4">
    <w:name w:val="Normal (Web)"/>
    <w:basedOn w:val="a"/>
    <w:uiPriority w:val="99"/>
    <w:semiHidden/>
    <w:unhideWhenUsed/>
    <w:rsid w:val="00185215"/>
    <w:pPr>
      <w:widowControl/>
      <w:autoSpaceDE/>
      <w:autoSpaceDN/>
      <w:adjustRightInd/>
      <w:spacing w:before="100" w:beforeAutospacing="1" w:after="100" w:afterAutospacing="1"/>
    </w:pPr>
    <w:rPr>
      <w:sz w:val="24"/>
      <w:szCs w:val="24"/>
      <w:lang w:val="uk-UA" w:eastAsia="uk-UA"/>
    </w:rPr>
  </w:style>
  <w:style w:type="character" w:styleId="a5">
    <w:name w:val="Hyperlink"/>
    <w:basedOn w:val="a0"/>
    <w:uiPriority w:val="99"/>
    <w:unhideWhenUsed/>
    <w:rsid w:val="00185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2203">
      <w:bodyDiv w:val="1"/>
      <w:marLeft w:val="0"/>
      <w:marRight w:val="0"/>
      <w:marTop w:val="0"/>
      <w:marBottom w:val="0"/>
      <w:divBdr>
        <w:top w:val="none" w:sz="0" w:space="0" w:color="auto"/>
        <w:left w:val="none" w:sz="0" w:space="0" w:color="auto"/>
        <w:bottom w:val="none" w:sz="0" w:space="0" w:color="auto"/>
        <w:right w:val="none" w:sz="0" w:space="0" w:color="auto"/>
      </w:divBdr>
    </w:div>
    <w:div w:id="1138573910">
      <w:bodyDiv w:val="1"/>
      <w:marLeft w:val="0"/>
      <w:marRight w:val="0"/>
      <w:marTop w:val="0"/>
      <w:marBottom w:val="0"/>
      <w:divBdr>
        <w:top w:val="none" w:sz="0" w:space="0" w:color="auto"/>
        <w:left w:val="none" w:sz="0" w:space="0" w:color="auto"/>
        <w:bottom w:val="none" w:sz="0" w:space="0" w:color="auto"/>
        <w:right w:val="none" w:sz="0" w:space="0" w:color="auto"/>
      </w:divBdr>
      <w:divsChild>
        <w:div w:id="746927152">
          <w:marLeft w:val="0"/>
          <w:marRight w:val="0"/>
          <w:marTop w:val="0"/>
          <w:marBottom w:val="0"/>
          <w:divBdr>
            <w:top w:val="none" w:sz="0" w:space="0" w:color="auto"/>
            <w:left w:val="none" w:sz="0" w:space="0" w:color="auto"/>
            <w:bottom w:val="none" w:sz="0" w:space="0" w:color="auto"/>
            <w:right w:val="none" w:sz="0" w:space="0" w:color="auto"/>
          </w:divBdr>
        </w:div>
        <w:div w:id="492067333">
          <w:marLeft w:val="0"/>
          <w:marRight w:val="0"/>
          <w:marTop w:val="0"/>
          <w:marBottom w:val="0"/>
          <w:divBdr>
            <w:top w:val="none" w:sz="0" w:space="0" w:color="auto"/>
            <w:left w:val="none" w:sz="0" w:space="0" w:color="auto"/>
            <w:bottom w:val="none" w:sz="0" w:space="0" w:color="auto"/>
            <w:right w:val="none" w:sz="0" w:space="0" w:color="auto"/>
          </w:divBdr>
        </w:div>
        <w:div w:id="508525998">
          <w:marLeft w:val="0"/>
          <w:marRight w:val="0"/>
          <w:marTop w:val="0"/>
          <w:marBottom w:val="0"/>
          <w:divBdr>
            <w:top w:val="none" w:sz="0" w:space="0" w:color="auto"/>
            <w:left w:val="none" w:sz="0" w:space="0" w:color="auto"/>
            <w:bottom w:val="none" w:sz="0" w:space="0" w:color="auto"/>
            <w:right w:val="none" w:sz="0" w:space="0" w:color="auto"/>
          </w:divBdr>
        </w:div>
        <w:div w:id="607280341">
          <w:marLeft w:val="0"/>
          <w:marRight w:val="0"/>
          <w:marTop w:val="0"/>
          <w:marBottom w:val="0"/>
          <w:divBdr>
            <w:top w:val="none" w:sz="0" w:space="0" w:color="auto"/>
            <w:left w:val="none" w:sz="0" w:space="0" w:color="auto"/>
            <w:bottom w:val="none" w:sz="0" w:space="0" w:color="auto"/>
            <w:right w:val="none" w:sz="0" w:space="0" w:color="auto"/>
          </w:divBdr>
        </w:div>
        <w:div w:id="62141241">
          <w:marLeft w:val="0"/>
          <w:marRight w:val="0"/>
          <w:marTop w:val="0"/>
          <w:marBottom w:val="0"/>
          <w:divBdr>
            <w:top w:val="none" w:sz="0" w:space="0" w:color="auto"/>
            <w:left w:val="none" w:sz="0" w:space="0" w:color="auto"/>
            <w:bottom w:val="none" w:sz="0" w:space="0" w:color="auto"/>
            <w:right w:val="none" w:sz="0" w:space="0" w:color="auto"/>
          </w:divBdr>
        </w:div>
        <w:div w:id="613484638">
          <w:marLeft w:val="0"/>
          <w:marRight w:val="0"/>
          <w:marTop w:val="0"/>
          <w:marBottom w:val="0"/>
          <w:divBdr>
            <w:top w:val="none" w:sz="0" w:space="0" w:color="auto"/>
            <w:left w:val="none" w:sz="0" w:space="0" w:color="auto"/>
            <w:bottom w:val="none" w:sz="0" w:space="0" w:color="auto"/>
            <w:right w:val="none" w:sz="0" w:space="0" w:color="auto"/>
          </w:divBdr>
        </w:div>
        <w:div w:id="2101372078">
          <w:marLeft w:val="0"/>
          <w:marRight w:val="0"/>
          <w:marTop w:val="0"/>
          <w:marBottom w:val="0"/>
          <w:divBdr>
            <w:top w:val="none" w:sz="0" w:space="0" w:color="auto"/>
            <w:left w:val="none" w:sz="0" w:space="0" w:color="auto"/>
            <w:bottom w:val="none" w:sz="0" w:space="0" w:color="auto"/>
            <w:right w:val="none" w:sz="0" w:space="0" w:color="auto"/>
          </w:divBdr>
        </w:div>
        <w:div w:id="155658563">
          <w:marLeft w:val="0"/>
          <w:marRight w:val="0"/>
          <w:marTop w:val="0"/>
          <w:marBottom w:val="0"/>
          <w:divBdr>
            <w:top w:val="none" w:sz="0" w:space="0" w:color="auto"/>
            <w:left w:val="none" w:sz="0" w:space="0" w:color="auto"/>
            <w:bottom w:val="none" w:sz="0" w:space="0" w:color="auto"/>
            <w:right w:val="none" w:sz="0" w:space="0" w:color="auto"/>
          </w:divBdr>
        </w:div>
        <w:div w:id="201214767">
          <w:marLeft w:val="0"/>
          <w:marRight w:val="0"/>
          <w:marTop w:val="0"/>
          <w:marBottom w:val="0"/>
          <w:divBdr>
            <w:top w:val="none" w:sz="0" w:space="0" w:color="auto"/>
            <w:left w:val="none" w:sz="0" w:space="0" w:color="auto"/>
            <w:bottom w:val="none" w:sz="0" w:space="0" w:color="auto"/>
            <w:right w:val="none" w:sz="0" w:space="0" w:color="auto"/>
          </w:divBdr>
        </w:div>
        <w:div w:id="1842236767">
          <w:marLeft w:val="0"/>
          <w:marRight w:val="0"/>
          <w:marTop w:val="0"/>
          <w:marBottom w:val="0"/>
          <w:divBdr>
            <w:top w:val="none" w:sz="0" w:space="0" w:color="auto"/>
            <w:left w:val="none" w:sz="0" w:space="0" w:color="auto"/>
            <w:bottom w:val="none" w:sz="0" w:space="0" w:color="auto"/>
            <w:right w:val="none" w:sz="0" w:space="0" w:color="auto"/>
          </w:divBdr>
        </w:div>
        <w:div w:id="1557475126">
          <w:marLeft w:val="0"/>
          <w:marRight w:val="0"/>
          <w:marTop w:val="0"/>
          <w:marBottom w:val="0"/>
          <w:divBdr>
            <w:top w:val="none" w:sz="0" w:space="0" w:color="auto"/>
            <w:left w:val="none" w:sz="0" w:space="0" w:color="auto"/>
            <w:bottom w:val="none" w:sz="0" w:space="0" w:color="auto"/>
            <w:right w:val="none" w:sz="0" w:space="0" w:color="auto"/>
          </w:divBdr>
        </w:div>
        <w:div w:id="864439420">
          <w:marLeft w:val="0"/>
          <w:marRight w:val="0"/>
          <w:marTop w:val="0"/>
          <w:marBottom w:val="0"/>
          <w:divBdr>
            <w:top w:val="none" w:sz="0" w:space="0" w:color="auto"/>
            <w:left w:val="none" w:sz="0" w:space="0" w:color="auto"/>
            <w:bottom w:val="none" w:sz="0" w:space="0" w:color="auto"/>
            <w:right w:val="none" w:sz="0" w:space="0" w:color="auto"/>
          </w:divBdr>
        </w:div>
        <w:div w:id="1040125940">
          <w:marLeft w:val="0"/>
          <w:marRight w:val="0"/>
          <w:marTop w:val="0"/>
          <w:marBottom w:val="0"/>
          <w:divBdr>
            <w:top w:val="none" w:sz="0" w:space="0" w:color="auto"/>
            <w:left w:val="none" w:sz="0" w:space="0" w:color="auto"/>
            <w:bottom w:val="none" w:sz="0" w:space="0" w:color="auto"/>
            <w:right w:val="none" w:sz="0" w:space="0" w:color="auto"/>
          </w:divBdr>
        </w:div>
        <w:div w:id="514417814">
          <w:marLeft w:val="0"/>
          <w:marRight w:val="0"/>
          <w:marTop w:val="0"/>
          <w:marBottom w:val="0"/>
          <w:divBdr>
            <w:top w:val="none" w:sz="0" w:space="0" w:color="auto"/>
            <w:left w:val="none" w:sz="0" w:space="0" w:color="auto"/>
            <w:bottom w:val="none" w:sz="0" w:space="0" w:color="auto"/>
            <w:right w:val="none" w:sz="0" w:space="0" w:color="auto"/>
          </w:divBdr>
        </w:div>
        <w:div w:id="1735011453">
          <w:marLeft w:val="0"/>
          <w:marRight w:val="0"/>
          <w:marTop w:val="0"/>
          <w:marBottom w:val="0"/>
          <w:divBdr>
            <w:top w:val="none" w:sz="0" w:space="0" w:color="auto"/>
            <w:left w:val="none" w:sz="0" w:space="0" w:color="auto"/>
            <w:bottom w:val="none" w:sz="0" w:space="0" w:color="auto"/>
            <w:right w:val="none" w:sz="0" w:space="0" w:color="auto"/>
          </w:divBdr>
        </w:div>
        <w:div w:id="1527669131">
          <w:marLeft w:val="0"/>
          <w:marRight w:val="0"/>
          <w:marTop w:val="0"/>
          <w:marBottom w:val="0"/>
          <w:divBdr>
            <w:top w:val="none" w:sz="0" w:space="0" w:color="auto"/>
            <w:left w:val="none" w:sz="0" w:space="0" w:color="auto"/>
            <w:bottom w:val="none" w:sz="0" w:space="0" w:color="auto"/>
            <w:right w:val="none" w:sz="0" w:space="0" w:color="auto"/>
          </w:divBdr>
        </w:div>
        <w:div w:id="621964217">
          <w:marLeft w:val="0"/>
          <w:marRight w:val="0"/>
          <w:marTop w:val="0"/>
          <w:marBottom w:val="0"/>
          <w:divBdr>
            <w:top w:val="none" w:sz="0" w:space="0" w:color="auto"/>
            <w:left w:val="none" w:sz="0" w:space="0" w:color="auto"/>
            <w:bottom w:val="none" w:sz="0" w:space="0" w:color="auto"/>
            <w:right w:val="none" w:sz="0" w:space="0" w:color="auto"/>
          </w:divBdr>
        </w:div>
        <w:div w:id="1270048298">
          <w:marLeft w:val="0"/>
          <w:marRight w:val="0"/>
          <w:marTop w:val="0"/>
          <w:marBottom w:val="0"/>
          <w:divBdr>
            <w:top w:val="none" w:sz="0" w:space="0" w:color="auto"/>
            <w:left w:val="none" w:sz="0" w:space="0" w:color="auto"/>
            <w:bottom w:val="none" w:sz="0" w:space="0" w:color="auto"/>
            <w:right w:val="none" w:sz="0" w:space="0" w:color="auto"/>
          </w:divBdr>
        </w:div>
        <w:div w:id="281421264">
          <w:marLeft w:val="0"/>
          <w:marRight w:val="0"/>
          <w:marTop w:val="0"/>
          <w:marBottom w:val="0"/>
          <w:divBdr>
            <w:top w:val="none" w:sz="0" w:space="0" w:color="auto"/>
            <w:left w:val="none" w:sz="0" w:space="0" w:color="auto"/>
            <w:bottom w:val="none" w:sz="0" w:space="0" w:color="auto"/>
            <w:right w:val="none" w:sz="0" w:space="0" w:color="auto"/>
          </w:divBdr>
        </w:div>
        <w:div w:id="928343789">
          <w:marLeft w:val="0"/>
          <w:marRight w:val="0"/>
          <w:marTop w:val="0"/>
          <w:marBottom w:val="0"/>
          <w:divBdr>
            <w:top w:val="none" w:sz="0" w:space="0" w:color="auto"/>
            <w:left w:val="none" w:sz="0" w:space="0" w:color="auto"/>
            <w:bottom w:val="none" w:sz="0" w:space="0" w:color="auto"/>
            <w:right w:val="none" w:sz="0" w:space="0" w:color="auto"/>
          </w:divBdr>
        </w:div>
        <w:div w:id="828138359">
          <w:marLeft w:val="0"/>
          <w:marRight w:val="0"/>
          <w:marTop w:val="0"/>
          <w:marBottom w:val="0"/>
          <w:divBdr>
            <w:top w:val="none" w:sz="0" w:space="0" w:color="auto"/>
            <w:left w:val="none" w:sz="0" w:space="0" w:color="auto"/>
            <w:bottom w:val="none" w:sz="0" w:space="0" w:color="auto"/>
            <w:right w:val="none" w:sz="0" w:space="0" w:color="auto"/>
          </w:divBdr>
        </w:div>
        <w:div w:id="2128962218">
          <w:marLeft w:val="0"/>
          <w:marRight w:val="0"/>
          <w:marTop w:val="0"/>
          <w:marBottom w:val="0"/>
          <w:divBdr>
            <w:top w:val="none" w:sz="0" w:space="0" w:color="auto"/>
            <w:left w:val="none" w:sz="0" w:space="0" w:color="auto"/>
            <w:bottom w:val="none" w:sz="0" w:space="0" w:color="auto"/>
            <w:right w:val="none" w:sz="0" w:space="0" w:color="auto"/>
          </w:divBdr>
        </w:div>
        <w:div w:id="1054043625">
          <w:marLeft w:val="0"/>
          <w:marRight w:val="0"/>
          <w:marTop w:val="0"/>
          <w:marBottom w:val="0"/>
          <w:divBdr>
            <w:top w:val="none" w:sz="0" w:space="0" w:color="auto"/>
            <w:left w:val="none" w:sz="0" w:space="0" w:color="auto"/>
            <w:bottom w:val="none" w:sz="0" w:space="0" w:color="auto"/>
            <w:right w:val="none" w:sz="0" w:space="0" w:color="auto"/>
          </w:divBdr>
        </w:div>
        <w:div w:id="645738868">
          <w:marLeft w:val="0"/>
          <w:marRight w:val="0"/>
          <w:marTop w:val="0"/>
          <w:marBottom w:val="0"/>
          <w:divBdr>
            <w:top w:val="none" w:sz="0" w:space="0" w:color="auto"/>
            <w:left w:val="none" w:sz="0" w:space="0" w:color="auto"/>
            <w:bottom w:val="none" w:sz="0" w:space="0" w:color="auto"/>
            <w:right w:val="none" w:sz="0" w:space="0" w:color="auto"/>
          </w:divBdr>
        </w:div>
        <w:div w:id="1031032199">
          <w:marLeft w:val="0"/>
          <w:marRight w:val="0"/>
          <w:marTop w:val="0"/>
          <w:marBottom w:val="0"/>
          <w:divBdr>
            <w:top w:val="none" w:sz="0" w:space="0" w:color="auto"/>
            <w:left w:val="none" w:sz="0" w:space="0" w:color="auto"/>
            <w:bottom w:val="none" w:sz="0" w:space="0" w:color="auto"/>
            <w:right w:val="none" w:sz="0" w:space="0" w:color="auto"/>
          </w:divBdr>
        </w:div>
        <w:div w:id="1609314026">
          <w:marLeft w:val="0"/>
          <w:marRight w:val="0"/>
          <w:marTop w:val="0"/>
          <w:marBottom w:val="0"/>
          <w:divBdr>
            <w:top w:val="none" w:sz="0" w:space="0" w:color="auto"/>
            <w:left w:val="none" w:sz="0" w:space="0" w:color="auto"/>
            <w:bottom w:val="none" w:sz="0" w:space="0" w:color="auto"/>
            <w:right w:val="none" w:sz="0" w:space="0" w:color="auto"/>
          </w:divBdr>
        </w:div>
        <w:div w:id="1387559743">
          <w:marLeft w:val="0"/>
          <w:marRight w:val="0"/>
          <w:marTop w:val="0"/>
          <w:marBottom w:val="0"/>
          <w:divBdr>
            <w:top w:val="none" w:sz="0" w:space="0" w:color="auto"/>
            <w:left w:val="none" w:sz="0" w:space="0" w:color="auto"/>
            <w:bottom w:val="none" w:sz="0" w:space="0" w:color="auto"/>
            <w:right w:val="none" w:sz="0" w:space="0" w:color="auto"/>
          </w:divBdr>
        </w:div>
        <w:div w:id="1522551326">
          <w:marLeft w:val="0"/>
          <w:marRight w:val="0"/>
          <w:marTop w:val="0"/>
          <w:marBottom w:val="0"/>
          <w:divBdr>
            <w:top w:val="none" w:sz="0" w:space="0" w:color="auto"/>
            <w:left w:val="none" w:sz="0" w:space="0" w:color="auto"/>
            <w:bottom w:val="none" w:sz="0" w:space="0" w:color="auto"/>
            <w:right w:val="none" w:sz="0" w:space="0" w:color="auto"/>
          </w:divBdr>
        </w:div>
        <w:div w:id="2075155467">
          <w:marLeft w:val="0"/>
          <w:marRight w:val="0"/>
          <w:marTop w:val="0"/>
          <w:marBottom w:val="0"/>
          <w:divBdr>
            <w:top w:val="none" w:sz="0" w:space="0" w:color="auto"/>
            <w:left w:val="none" w:sz="0" w:space="0" w:color="auto"/>
            <w:bottom w:val="none" w:sz="0" w:space="0" w:color="auto"/>
            <w:right w:val="none" w:sz="0" w:space="0" w:color="auto"/>
          </w:divBdr>
        </w:div>
        <w:div w:id="837843863">
          <w:marLeft w:val="0"/>
          <w:marRight w:val="0"/>
          <w:marTop w:val="0"/>
          <w:marBottom w:val="0"/>
          <w:divBdr>
            <w:top w:val="none" w:sz="0" w:space="0" w:color="auto"/>
            <w:left w:val="none" w:sz="0" w:space="0" w:color="auto"/>
            <w:bottom w:val="none" w:sz="0" w:space="0" w:color="auto"/>
            <w:right w:val="none" w:sz="0" w:space="0" w:color="auto"/>
          </w:divBdr>
        </w:div>
        <w:div w:id="1884366561">
          <w:marLeft w:val="0"/>
          <w:marRight w:val="0"/>
          <w:marTop w:val="0"/>
          <w:marBottom w:val="0"/>
          <w:divBdr>
            <w:top w:val="none" w:sz="0" w:space="0" w:color="auto"/>
            <w:left w:val="none" w:sz="0" w:space="0" w:color="auto"/>
            <w:bottom w:val="none" w:sz="0" w:space="0" w:color="auto"/>
            <w:right w:val="none" w:sz="0" w:space="0" w:color="auto"/>
          </w:divBdr>
        </w:div>
        <w:div w:id="596448152">
          <w:marLeft w:val="0"/>
          <w:marRight w:val="0"/>
          <w:marTop w:val="0"/>
          <w:marBottom w:val="0"/>
          <w:divBdr>
            <w:top w:val="none" w:sz="0" w:space="0" w:color="auto"/>
            <w:left w:val="none" w:sz="0" w:space="0" w:color="auto"/>
            <w:bottom w:val="none" w:sz="0" w:space="0" w:color="auto"/>
            <w:right w:val="none" w:sz="0" w:space="0" w:color="auto"/>
          </w:divBdr>
        </w:div>
        <w:div w:id="830293721">
          <w:marLeft w:val="0"/>
          <w:marRight w:val="0"/>
          <w:marTop w:val="0"/>
          <w:marBottom w:val="0"/>
          <w:divBdr>
            <w:top w:val="none" w:sz="0" w:space="0" w:color="auto"/>
            <w:left w:val="none" w:sz="0" w:space="0" w:color="auto"/>
            <w:bottom w:val="none" w:sz="0" w:space="0" w:color="auto"/>
            <w:right w:val="none" w:sz="0" w:space="0" w:color="auto"/>
          </w:divBdr>
        </w:div>
        <w:div w:id="316763872">
          <w:marLeft w:val="0"/>
          <w:marRight w:val="0"/>
          <w:marTop w:val="0"/>
          <w:marBottom w:val="0"/>
          <w:divBdr>
            <w:top w:val="none" w:sz="0" w:space="0" w:color="auto"/>
            <w:left w:val="none" w:sz="0" w:space="0" w:color="auto"/>
            <w:bottom w:val="none" w:sz="0" w:space="0" w:color="auto"/>
            <w:right w:val="none" w:sz="0" w:space="0" w:color="auto"/>
          </w:divBdr>
        </w:div>
        <w:div w:id="739207069">
          <w:marLeft w:val="0"/>
          <w:marRight w:val="0"/>
          <w:marTop w:val="0"/>
          <w:marBottom w:val="0"/>
          <w:divBdr>
            <w:top w:val="none" w:sz="0" w:space="0" w:color="auto"/>
            <w:left w:val="none" w:sz="0" w:space="0" w:color="auto"/>
            <w:bottom w:val="none" w:sz="0" w:space="0" w:color="auto"/>
            <w:right w:val="none" w:sz="0" w:space="0" w:color="auto"/>
          </w:divBdr>
        </w:div>
        <w:div w:id="405345749">
          <w:marLeft w:val="0"/>
          <w:marRight w:val="0"/>
          <w:marTop w:val="0"/>
          <w:marBottom w:val="0"/>
          <w:divBdr>
            <w:top w:val="none" w:sz="0" w:space="0" w:color="auto"/>
            <w:left w:val="none" w:sz="0" w:space="0" w:color="auto"/>
            <w:bottom w:val="none" w:sz="0" w:space="0" w:color="auto"/>
            <w:right w:val="none" w:sz="0" w:space="0" w:color="auto"/>
          </w:divBdr>
        </w:div>
        <w:div w:id="627055027">
          <w:marLeft w:val="0"/>
          <w:marRight w:val="0"/>
          <w:marTop w:val="0"/>
          <w:marBottom w:val="0"/>
          <w:divBdr>
            <w:top w:val="none" w:sz="0" w:space="0" w:color="auto"/>
            <w:left w:val="none" w:sz="0" w:space="0" w:color="auto"/>
            <w:bottom w:val="none" w:sz="0" w:space="0" w:color="auto"/>
            <w:right w:val="none" w:sz="0" w:space="0" w:color="auto"/>
          </w:divBdr>
        </w:div>
        <w:div w:id="171991889">
          <w:marLeft w:val="0"/>
          <w:marRight w:val="0"/>
          <w:marTop w:val="0"/>
          <w:marBottom w:val="0"/>
          <w:divBdr>
            <w:top w:val="none" w:sz="0" w:space="0" w:color="auto"/>
            <w:left w:val="none" w:sz="0" w:space="0" w:color="auto"/>
            <w:bottom w:val="none" w:sz="0" w:space="0" w:color="auto"/>
            <w:right w:val="none" w:sz="0" w:space="0" w:color="auto"/>
          </w:divBdr>
        </w:div>
        <w:div w:id="1144852207">
          <w:marLeft w:val="0"/>
          <w:marRight w:val="0"/>
          <w:marTop w:val="0"/>
          <w:marBottom w:val="0"/>
          <w:divBdr>
            <w:top w:val="none" w:sz="0" w:space="0" w:color="auto"/>
            <w:left w:val="none" w:sz="0" w:space="0" w:color="auto"/>
            <w:bottom w:val="none" w:sz="0" w:space="0" w:color="auto"/>
            <w:right w:val="none" w:sz="0" w:space="0" w:color="auto"/>
          </w:divBdr>
        </w:div>
        <w:div w:id="2053510">
          <w:marLeft w:val="0"/>
          <w:marRight w:val="0"/>
          <w:marTop w:val="0"/>
          <w:marBottom w:val="0"/>
          <w:divBdr>
            <w:top w:val="none" w:sz="0" w:space="0" w:color="auto"/>
            <w:left w:val="none" w:sz="0" w:space="0" w:color="auto"/>
            <w:bottom w:val="none" w:sz="0" w:space="0" w:color="auto"/>
            <w:right w:val="none" w:sz="0" w:space="0" w:color="auto"/>
          </w:divBdr>
        </w:div>
        <w:div w:id="605963374">
          <w:marLeft w:val="0"/>
          <w:marRight w:val="0"/>
          <w:marTop w:val="0"/>
          <w:marBottom w:val="0"/>
          <w:divBdr>
            <w:top w:val="none" w:sz="0" w:space="0" w:color="auto"/>
            <w:left w:val="none" w:sz="0" w:space="0" w:color="auto"/>
            <w:bottom w:val="none" w:sz="0" w:space="0" w:color="auto"/>
            <w:right w:val="none" w:sz="0" w:space="0" w:color="auto"/>
          </w:divBdr>
        </w:div>
        <w:div w:id="1366518027">
          <w:marLeft w:val="0"/>
          <w:marRight w:val="0"/>
          <w:marTop w:val="0"/>
          <w:marBottom w:val="0"/>
          <w:divBdr>
            <w:top w:val="none" w:sz="0" w:space="0" w:color="auto"/>
            <w:left w:val="none" w:sz="0" w:space="0" w:color="auto"/>
            <w:bottom w:val="none" w:sz="0" w:space="0" w:color="auto"/>
            <w:right w:val="none" w:sz="0" w:space="0" w:color="auto"/>
          </w:divBdr>
        </w:div>
        <w:div w:id="1630470356">
          <w:marLeft w:val="0"/>
          <w:marRight w:val="0"/>
          <w:marTop w:val="0"/>
          <w:marBottom w:val="0"/>
          <w:divBdr>
            <w:top w:val="none" w:sz="0" w:space="0" w:color="auto"/>
            <w:left w:val="none" w:sz="0" w:space="0" w:color="auto"/>
            <w:bottom w:val="none" w:sz="0" w:space="0" w:color="auto"/>
            <w:right w:val="none" w:sz="0" w:space="0" w:color="auto"/>
          </w:divBdr>
        </w:div>
        <w:div w:id="1139147518">
          <w:marLeft w:val="0"/>
          <w:marRight w:val="0"/>
          <w:marTop w:val="0"/>
          <w:marBottom w:val="0"/>
          <w:divBdr>
            <w:top w:val="none" w:sz="0" w:space="0" w:color="auto"/>
            <w:left w:val="none" w:sz="0" w:space="0" w:color="auto"/>
            <w:bottom w:val="none" w:sz="0" w:space="0" w:color="auto"/>
            <w:right w:val="none" w:sz="0" w:space="0" w:color="auto"/>
          </w:divBdr>
        </w:div>
        <w:div w:id="1376812028">
          <w:marLeft w:val="0"/>
          <w:marRight w:val="0"/>
          <w:marTop w:val="0"/>
          <w:marBottom w:val="0"/>
          <w:divBdr>
            <w:top w:val="none" w:sz="0" w:space="0" w:color="auto"/>
            <w:left w:val="none" w:sz="0" w:space="0" w:color="auto"/>
            <w:bottom w:val="none" w:sz="0" w:space="0" w:color="auto"/>
            <w:right w:val="none" w:sz="0" w:space="0" w:color="auto"/>
          </w:divBdr>
        </w:div>
        <w:div w:id="733745102">
          <w:marLeft w:val="0"/>
          <w:marRight w:val="0"/>
          <w:marTop w:val="0"/>
          <w:marBottom w:val="0"/>
          <w:divBdr>
            <w:top w:val="none" w:sz="0" w:space="0" w:color="auto"/>
            <w:left w:val="none" w:sz="0" w:space="0" w:color="auto"/>
            <w:bottom w:val="none" w:sz="0" w:space="0" w:color="auto"/>
            <w:right w:val="none" w:sz="0" w:space="0" w:color="auto"/>
          </w:divBdr>
        </w:div>
        <w:div w:id="1549298566">
          <w:marLeft w:val="0"/>
          <w:marRight w:val="0"/>
          <w:marTop w:val="0"/>
          <w:marBottom w:val="0"/>
          <w:divBdr>
            <w:top w:val="none" w:sz="0" w:space="0" w:color="auto"/>
            <w:left w:val="none" w:sz="0" w:space="0" w:color="auto"/>
            <w:bottom w:val="none" w:sz="0" w:space="0" w:color="auto"/>
            <w:right w:val="none" w:sz="0" w:space="0" w:color="auto"/>
          </w:divBdr>
        </w:div>
        <w:div w:id="546912800">
          <w:marLeft w:val="0"/>
          <w:marRight w:val="0"/>
          <w:marTop w:val="0"/>
          <w:marBottom w:val="0"/>
          <w:divBdr>
            <w:top w:val="none" w:sz="0" w:space="0" w:color="auto"/>
            <w:left w:val="none" w:sz="0" w:space="0" w:color="auto"/>
            <w:bottom w:val="none" w:sz="0" w:space="0" w:color="auto"/>
            <w:right w:val="none" w:sz="0" w:space="0" w:color="auto"/>
          </w:divBdr>
        </w:div>
        <w:div w:id="1701735753">
          <w:marLeft w:val="0"/>
          <w:marRight w:val="0"/>
          <w:marTop w:val="0"/>
          <w:marBottom w:val="0"/>
          <w:divBdr>
            <w:top w:val="none" w:sz="0" w:space="0" w:color="auto"/>
            <w:left w:val="none" w:sz="0" w:space="0" w:color="auto"/>
            <w:bottom w:val="none" w:sz="0" w:space="0" w:color="auto"/>
            <w:right w:val="none" w:sz="0" w:space="0" w:color="auto"/>
          </w:divBdr>
        </w:div>
        <w:div w:id="639186288">
          <w:marLeft w:val="0"/>
          <w:marRight w:val="0"/>
          <w:marTop w:val="0"/>
          <w:marBottom w:val="0"/>
          <w:divBdr>
            <w:top w:val="none" w:sz="0" w:space="0" w:color="auto"/>
            <w:left w:val="none" w:sz="0" w:space="0" w:color="auto"/>
            <w:bottom w:val="none" w:sz="0" w:space="0" w:color="auto"/>
            <w:right w:val="none" w:sz="0" w:space="0" w:color="auto"/>
          </w:divBdr>
        </w:div>
        <w:div w:id="632520422">
          <w:marLeft w:val="0"/>
          <w:marRight w:val="0"/>
          <w:marTop w:val="0"/>
          <w:marBottom w:val="0"/>
          <w:divBdr>
            <w:top w:val="none" w:sz="0" w:space="0" w:color="auto"/>
            <w:left w:val="none" w:sz="0" w:space="0" w:color="auto"/>
            <w:bottom w:val="none" w:sz="0" w:space="0" w:color="auto"/>
            <w:right w:val="none" w:sz="0" w:space="0" w:color="auto"/>
          </w:divBdr>
        </w:div>
        <w:div w:id="1622567186">
          <w:marLeft w:val="0"/>
          <w:marRight w:val="0"/>
          <w:marTop w:val="0"/>
          <w:marBottom w:val="0"/>
          <w:divBdr>
            <w:top w:val="none" w:sz="0" w:space="0" w:color="auto"/>
            <w:left w:val="none" w:sz="0" w:space="0" w:color="auto"/>
            <w:bottom w:val="none" w:sz="0" w:space="0" w:color="auto"/>
            <w:right w:val="none" w:sz="0" w:space="0" w:color="auto"/>
          </w:divBdr>
        </w:div>
        <w:div w:id="259146008">
          <w:marLeft w:val="0"/>
          <w:marRight w:val="0"/>
          <w:marTop w:val="0"/>
          <w:marBottom w:val="0"/>
          <w:divBdr>
            <w:top w:val="none" w:sz="0" w:space="0" w:color="auto"/>
            <w:left w:val="none" w:sz="0" w:space="0" w:color="auto"/>
            <w:bottom w:val="none" w:sz="0" w:space="0" w:color="auto"/>
            <w:right w:val="none" w:sz="0" w:space="0" w:color="auto"/>
          </w:divBdr>
        </w:div>
        <w:div w:id="1662272937">
          <w:marLeft w:val="0"/>
          <w:marRight w:val="0"/>
          <w:marTop w:val="0"/>
          <w:marBottom w:val="0"/>
          <w:divBdr>
            <w:top w:val="none" w:sz="0" w:space="0" w:color="auto"/>
            <w:left w:val="none" w:sz="0" w:space="0" w:color="auto"/>
            <w:bottom w:val="none" w:sz="0" w:space="0" w:color="auto"/>
            <w:right w:val="none" w:sz="0" w:space="0" w:color="auto"/>
          </w:divBdr>
        </w:div>
        <w:div w:id="243493266">
          <w:marLeft w:val="0"/>
          <w:marRight w:val="0"/>
          <w:marTop w:val="0"/>
          <w:marBottom w:val="0"/>
          <w:divBdr>
            <w:top w:val="none" w:sz="0" w:space="0" w:color="auto"/>
            <w:left w:val="none" w:sz="0" w:space="0" w:color="auto"/>
            <w:bottom w:val="none" w:sz="0" w:space="0" w:color="auto"/>
            <w:right w:val="none" w:sz="0" w:space="0" w:color="auto"/>
          </w:divBdr>
        </w:div>
        <w:div w:id="582374891">
          <w:marLeft w:val="0"/>
          <w:marRight w:val="0"/>
          <w:marTop w:val="0"/>
          <w:marBottom w:val="0"/>
          <w:divBdr>
            <w:top w:val="none" w:sz="0" w:space="0" w:color="auto"/>
            <w:left w:val="none" w:sz="0" w:space="0" w:color="auto"/>
            <w:bottom w:val="none" w:sz="0" w:space="0" w:color="auto"/>
            <w:right w:val="none" w:sz="0" w:space="0" w:color="auto"/>
          </w:divBdr>
        </w:div>
        <w:div w:id="1182083616">
          <w:marLeft w:val="0"/>
          <w:marRight w:val="0"/>
          <w:marTop w:val="0"/>
          <w:marBottom w:val="0"/>
          <w:divBdr>
            <w:top w:val="none" w:sz="0" w:space="0" w:color="auto"/>
            <w:left w:val="none" w:sz="0" w:space="0" w:color="auto"/>
            <w:bottom w:val="none" w:sz="0" w:space="0" w:color="auto"/>
            <w:right w:val="none" w:sz="0" w:space="0" w:color="auto"/>
          </w:divBdr>
        </w:div>
        <w:div w:id="590548364">
          <w:marLeft w:val="0"/>
          <w:marRight w:val="0"/>
          <w:marTop w:val="0"/>
          <w:marBottom w:val="0"/>
          <w:divBdr>
            <w:top w:val="none" w:sz="0" w:space="0" w:color="auto"/>
            <w:left w:val="none" w:sz="0" w:space="0" w:color="auto"/>
            <w:bottom w:val="none" w:sz="0" w:space="0" w:color="auto"/>
            <w:right w:val="none" w:sz="0" w:space="0" w:color="auto"/>
          </w:divBdr>
        </w:div>
        <w:div w:id="873348427">
          <w:marLeft w:val="0"/>
          <w:marRight w:val="0"/>
          <w:marTop w:val="0"/>
          <w:marBottom w:val="0"/>
          <w:divBdr>
            <w:top w:val="none" w:sz="0" w:space="0" w:color="auto"/>
            <w:left w:val="none" w:sz="0" w:space="0" w:color="auto"/>
            <w:bottom w:val="none" w:sz="0" w:space="0" w:color="auto"/>
            <w:right w:val="none" w:sz="0" w:space="0" w:color="auto"/>
          </w:divBdr>
        </w:div>
        <w:div w:id="2030175682">
          <w:marLeft w:val="0"/>
          <w:marRight w:val="0"/>
          <w:marTop w:val="0"/>
          <w:marBottom w:val="0"/>
          <w:divBdr>
            <w:top w:val="none" w:sz="0" w:space="0" w:color="auto"/>
            <w:left w:val="none" w:sz="0" w:space="0" w:color="auto"/>
            <w:bottom w:val="none" w:sz="0" w:space="0" w:color="auto"/>
            <w:right w:val="none" w:sz="0" w:space="0" w:color="auto"/>
          </w:divBdr>
        </w:div>
        <w:div w:id="1933659604">
          <w:marLeft w:val="0"/>
          <w:marRight w:val="0"/>
          <w:marTop w:val="0"/>
          <w:marBottom w:val="0"/>
          <w:divBdr>
            <w:top w:val="none" w:sz="0" w:space="0" w:color="auto"/>
            <w:left w:val="none" w:sz="0" w:space="0" w:color="auto"/>
            <w:bottom w:val="none" w:sz="0" w:space="0" w:color="auto"/>
            <w:right w:val="none" w:sz="0" w:space="0" w:color="auto"/>
          </w:divBdr>
        </w:div>
        <w:div w:id="1338769534">
          <w:marLeft w:val="0"/>
          <w:marRight w:val="0"/>
          <w:marTop w:val="0"/>
          <w:marBottom w:val="0"/>
          <w:divBdr>
            <w:top w:val="none" w:sz="0" w:space="0" w:color="auto"/>
            <w:left w:val="none" w:sz="0" w:space="0" w:color="auto"/>
            <w:bottom w:val="none" w:sz="0" w:space="0" w:color="auto"/>
            <w:right w:val="none" w:sz="0" w:space="0" w:color="auto"/>
          </w:divBdr>
        </w:div>
        <w:div w:id="1737051248">
          <w:marLeft w:val="0"/>
          <w:marRight w:val="0"/>
          <w:marTop w:val="0"/>
          <w:marBottom w:val="0"/>
          <w:divBdr>
            <w:top w:val="none" w:sz="0" w:space="0" w:color="auto"/>
            <w:left w:val="none" w:sz="0" w:space="0" w:color="auto"/>
            <w:bottom w:val="none" w:sz="0" w:space="0" w:color="auto"/>
            <w:right w:val="none" w:sz="0" w:space="0" w:color="auto"/>
          </w:divBdr>
        </w:div>
        <w:div w:id="1314139501">
          <w:marLeft w:val="0"/>
          <w:marRight w:val="0"/>
          <w:marTop w:val="0"/>
          <w:marBottom w:val="0"/>
          <w:divBdr>
            <w:top w:val="none" w:sz="0" w:space="0" w:color="auto"/>
            <w:left w:val="none" w:sz="0" w:space="0" w:color="auto"/>
            <w:bottom w:val="none" w:sz="0" w:space="0" w:color="auto"/>
            <w:right w:val="none" w:sz="0" w:space="0" w:color="auto"/>
          </w:divBdr>
        </w:div>
        <w:div w:id="993685862">
          <w:marLeft w:val="0"/>
          <w:marRight w:val="0"/>
          <w:marTop w:val="0"/>
          <w:marBottom w:val="0"/>
          <w:divBdr>
            <w:top w:val="none" w:sz="0" w:space="0" w:color="auto"/>
            <w:left w:val="none" w:sz="0" w:space="0" w:color="auto"/>
            <w:bottom w:val="none" w:sz="0" w:space="0" w:color="auto"/>
            <w:right w:val="none" w:sz="0" w:space="0" w:color="auto"/>
          </w:divBdr>
        </w:div>
        <w:div w:id="181600792">
          <w:marLeft w:val="0"/>
          <w:marRight w:val="0"/>
          <w:marTop w:val="0"/>
          <w:marBottom w:val="0"/>
          <w:divBdr>
            <w:top w:val="none" w:sz="0" w:space="0" w:color="auto"/>
            <w:left w:val="none" w:sz="0" w:space="0" w:color="auto"/>
            <w:bottom w:val="none" w:sz="0" w:space="0" w:color="auto"/>
            <w:right w:val="none" w:sz="0" w:space="0" w:color="auto"/>
          </w:divBdr>
        </w:div>
        <w:div w:id="1717729731">
          <w:marLeft w:val="0"/>
          <w:marRight w:val="0"/>
          <w:marTop w:val="0"/>
          <w:marBottom w:val="0"/>
          <w:divBdr>
            <w:top w:val="none" w:sz="0" w:space="0" w:color="auto"/>
            <w:left w:val="none" w:sz="0" w:space="0" w:color="auto"/>
            <w:bottom w:val="none" w:sz="0" w:space="0" w:color="auto"/>
            <w:right w:val="none" w:sz="0" w:space="0" w:color="auto"/>
          </w:divBdr>
        </w:div>
        <w:div w:id="1612467882">
          <w:marLeft w:val="0"/>
          <w:marRight w:val="0"/>
          <w:marTop w:val="0"/>
          <w:marBottom w:val="0"/>
          <w:divBdr>
            <w:top w:val="none" w:sz="0" w:space="0" w:color="auto"/>
            <w:left w:val="none" w:sz="0" w:space="0" w:color="auto"/>
            <w:bottom w:val="none" w:sz="0" w:space="0" w:color="auto"/>
            <w:right w:val="none" w:sz="0" w:space="0" w:color="auto"/>
          </w:divBdr>
        </w:div>
        <w:div w:id="23752550">
          <w:marLeft w:val="0"/>
          <w:marRight w:val="0"/>
          <w:marTop w:val="0"/>
          <w:marBottom w:val="0"/>
          <w:divBdr>
            <w:top w:val="none" w:sz="0" w:space="0" w:color="auto"/>
            <w:left w:val="none" w:sz="0" w:space="0" w:color="auto"/>
            <w:bottom w:val="none" w:sz="0" w:space="0" w:color="auto"/>
            <w:right w:val="none" w:sz="0" w:space="0" w:color="auto"/>
          </w:divBdr>
        </w:div>
        <w:div w:id="1126965074">
          <w:marLeft w:val="0"/>
          <w:marRight w:val="0"/>
          <w:marTop w:val="0"/>
          <w:marBottom w:val="0"/>
          <w:divBdr>
            <w:top w:val="none" w:sz="0" w:space="0" w:color="auto"/>
            <w:left w:val="none" w:sz="0" w:space="0" w:color="auto"/>
            <w:bottom w:val="none" w:sz="0" w:space="0" w:color="auto"/>
            <w:right w:val="none" w:sz="0" w:space="0" w:color="auto"/>
          </w:divBdr>
        </w:div>
        <w:div w:id="686714548">
          <w:marLeft w:val="0"/>
          <w:marRight w:val="0"/>
          <w:marTop w:val="0"/>
          <w:marBottom w:val="0"/>
          <w:divBdr>
            <w:top w:val="none" w:sz="0" w:space="0" w:color="auto"/>
            <w:left w:val="none" w:sz="0" w:space="0" w:color="auto"/>
            <w:bottom w:val="none" w:sz="0" w:space="0" w:color="auto"/>
            <w:right w:val="none" w:sz="0" w:space="0" w:color="auto"/>
          </w:divBdr>
        </w:div>
        <w:div w:id="459499774">
          <w:marLeft w:val="0"/>
          <w:marRight w:val="0"/>
          <w:marTop w:val="0"/>
          <w:marBottom w:val="0"/>
          <w:divBdr>
            <w:top w:val="none" w:sz="0" w:space="0" w:color="auto"/>
            <w:left w:val="none" w:sz="0" w:space="0" w:color="auto"/>
            <w:bottom w:val="none" w:sz="0" w:space="0" w:color="auto"/>
            <w:right w:val="none" w:sz="0" w:space="0" w:color="auto"/>
          </w:divBdr>
        </w:div>
        <w:div w:id="1952277398">
          <w:marLeft w:val="0"/>
          <w:marRight w:val="0"/>
          <w:marTop w:val="0"/>
          <w:marBottom w:val="0"/>
          <w:divBdr>
            <w:top w:val="none" w:sz="0" w:space="0" w:color="auto"/>
            <w:left w:val="none" w:sz="0" w:space="0" w:color="auto"/>
            <w:bottom w:val="none" w:sz="0" w:space="0" w:color="auto"/>
            <w:right w:val="none" w:sz="0" w:space="0" w:color="auto"/>
          </w:divBdr>
        </w:div>
        <w:div w:id="371227483">
          <w:marLeft w:val="0"/>
          <w:marRight w:val="0"/>
          <w:marTop w:val="0"/>
          <w:marBottom w:val="0"/>
          <w:divBdr>
            <w:top w:val="none" w:sz="0" w:space="0" w:color="auto"/>
            <w:left w:val="none" w:sz="0" w:space="0" w:color="auto"/>
            <w:bottom w:val="none" w:sz="0" w:space="0" w:color="auto"/>
            <w:right w:val="none" w:sz="0" w:space="0" w:color="auto"/>
          </w:divBdr>
        </w:div>
        <w:div w:id="2136823205">
          <w:marLeft w:val="0"/>
          <w:marRight w:val="0"/>
          <w:marTop w:val="0"/>
          <w:marBottom w:val="0"/>
          <w:divBdr>
            <w:top w:val="none" w:sz="0" w:space="0" w:color="auto"/>
            <w:left w:val="none" w:sz="0" w:space="0" w:color="auto"/>
            <w:bottom w:val="none" w:sz="0" w:space="0" w:color="auto"/>
            <w:right w:val="none" w:sz="0" w:space="0" w:color="auto"/>
          </w:divBdr>
        </w:div>
        <w:div w:id="742407915">
          <w:marLeft w:val="0"/>
          <w:marRight w:val="0"/>
          <w:marTop w:val="0"/>
          <w:marBottom w:val="0"/>
          <w:divBdr>
            <w:top w:val="none" w:sz="0" w:space="0" w:color="auto"/>
            <w:left w:val="none" w:sz="0" w:space="0" w:color="auto"/>
            <w:bottom w:val="none" w:sz="0" w:space="0" w:color="auto"/>
            <w:right w:val="none" w:sz="0" w:space="0" w:color="auto"/>
          </w:divBdr>
        </w:div>
        <w:div w:id="1481848653">
          <w:marLeft w:val="0"/>
          <w:marRight w:val="0"/>
          <w:marTop w:val="0"/>
          <w:marBottom w:val="0"/>
          <w:divBdr>
            <w:top w:val="none" w:sz="0" w:space="0" w:color="auto"/>
            <w:left w:val="none" w:sz="0" w:space="0" w:color="auto"/>
            <w:bottom w:val="none" w:sz="0" w:space="0" w:color="auto"/>
            <w:right w:val="none" w:sz="0" w:space="0" w:color="auto"/>
          </w:divBdr>
        </w:div>
        <w:div w:id="324164987">
          <w:marLeft w:val="0"/>
          <w:marRight w:val="0"/>
          <w:marTop w:val="0"/>
          <w:marBottom w:val="0"/>
          <w:divBdr>
            <w:top w:val="none" w:sz="0" w:space="0" w:color="auto"/>
            <w:left w:val="none" w:sz="0" w:space="0" w:color="auto"/>
            <w:bottom w:val="none" w:sz="0" w:space="0" w:color="auto"/>
            <w:right w:val="none" w:sz="0" w:space="0" w:color="auto"/>
          </w:divBdr>
        </w:div>
        <w:div w:id="1230964067">
          <w:marLeft w:val="0"/>
          <w:marRight w:val="0"/>
          <w:marTop w:val="0"/>
          <w:marBottom w:val="0"/>
          <w:divBdr>
            <w:top w:val="none" w:sz="0" w:space="0" w:color="auto"/>
            <w:left w:val="none" w:sz="0" w:space="0" w:color="auto"/>
            <w:bottom w:val="none" w:sz="0" w:space="0" w:color="auto"/>
            <w:right w:val="none" w:sz="0" w:space="0" w:color="auto"/>
          </w:divBdr>
        </w:div>
        <w:div w:id="938220707">
          <w:marLeft w:val="0"/>
          <w:marRight w:val="0"/>
          <w:marTop w:val="0"/>
          <w:marBottom w:val="0"/>
          <w:divBdr>
            <w:top w:val="none" w:sz="0" w:space="0" w:color="auto"/>
            <w:left w:val="none" w:sz="0" w:space="0" w:color="auto"/>
            <w:bottom w:val="none" w:sz="0" w:space="0" w:color="auto"/>
            <w:right w:val="none" w:sz="0" w:space="0" w:color="auto"/>
          </w:divBdr>
        </w:div>
        <w:div w:id="392195871">
          <w:marLeft w:val="0"/>
          <w:marRight w:val="0"/>
          <w:marTop w:val="0"/>
          <w:marBottom w:val="0"/>
          <w:divBdr>
            <w:top w:val="none" w:sz="0" w:space="0" w:color="auto"/>
            <w:left w:val="none" w:sz="0" w:space="0" w:color="auto"/>
            <w:bottom w:val="none" w:sz="0" w:space="0" w:color="auto"/>
            <w:right w:val="none" w:sz="0" w:space="0" w:color="auto"/>
          </w:divBdr>
        </w:div>
        <w:div w:id="533542400">
          <w:marLeft w:val="0"/>
          <w:marRight w:val="0"/>
          <w:marTop w:val="0"/>
          <w:marBottom w:val="0"/>
          <w:divBdr>
            <w:top w:val="none" w:sz="0" w:space="0" w:color="auto"/>
            <w:left w:val="none" w:sz="0" w:space="0" w:color="auto"/>
            <w:bottom w:val="none" w:sz="0" w:space="0" w:color="auto"/>
            <w:right w:val="none" w:sz="0" w:space="0" w:color="auto"/>
          </w:divBdr>
        </w:div>
        <w:div w:id="1079400886">
          <w:marLeft w:val="0"/>
          <w:marRight w:val="0"/>
          <w:marTop w:val="0"/>
          <w:marBottom w:val="0"/>
          <w:divBdr>
            <w:top w:val="none" w:sz="0" w:space="0" w:color="auto"/>
            <w:left w:val="none" w:sz="0" w:space="0" w:color="auto"/>
            <w:bottom w:val="none" w:sz="0" w:space="0" w:color="auto"/>
            <w:right w:val="none" w:sz="0" w:space="0" w:color="auto"/>
          </w:divBdr>
        </w:div>
        <w:div w:id="1245338655">
          <w:marLeft w:val="0"/>
          <w:marRight w:val="0"/>
          <w:marTop w:val="0"/>
          <w:marBottom w:val="0"/>
          <w:divBdr>
            <w:top w:val="none" w:sz="0" w:space="0" w:color="auto"/>
            <w:left w:val="none" w:sz="0" w:space="0" w:color="auto"/>
            <w:bottom w:val="none" w:sz="0" w:space="0" w:color="auto"/>
            <w:right w:val="none" w:sz="0" w:space="0" w:color="auto"/>
          </w:divBdr>
        </w:div>
        <w:div w:id="1021660463">
          <w:marLeft w:val="0"/>
          <w:marRight w:val="0"/>
          <w:marTop w:val="0"/>
          <w:marBottom w:val="0"/>
          <w:divBdr>
            <w:top w:val="none" w:sz="0" w:space="0" w:color="auto"/>
            <w:left w:val="none" w:sz="0" w:space="0" w:color="auto"/>
            <w:bottom w:val="none" w:sz="0" w:space="0" w:color="auto"/>
            <w:right w:val="none" w:sz="0" w:space="0" w:color="auto"/>
          </w:divBdr>
        </w:div>
        <w:div w:id="808934779">
          <w:marLeft w:val="0"/>
          <w:marRight w:val="0"/>
          <w:marTop w:val="0"/>
          <w:marBottom w:val="0"/>
          <w:divBdr>
            <w:top w:val="none" w:sz="0" w:space="0" w:color="auto"/>
            <w:left w:val="none" w:sz="0" w:space="0" w:color="auto"/>
            <w:bottom w:val="none" w:sz="0" w:space="0" w:color="auto"/>
            <w:right w:val="none" w:sz="0" w:space="0" w:color="auto"/>
          </w:divBdr>
        </w:div>
        <w:div w:id="1283995492">
          <w:marLeft w:val="0"/>
          <w:marRight w:val="0"/>
          <w:marTop w:val="0"/>
          <w:marBottom w:val="0"/>
          <w:divBdr>
            <w:top w:val="none" w:sz="0" w:space="0" w:color="auto"/>
            <w:left w:val="none" w:sz="0" w:space="0" w:color="auto"/>
            <w:bottom w:val="none" w:sz="0" w:space="0" w:color="auto"/>
            <w:right w:val="none" w:sz="0" w:space="0" w:color="auto"/>
          </w:divBdr>
        </w:div>
        <w:div w:id="454250247">
          <w:marLeft w:val="0"/>
          <w:marRight w:val="0"/>
          <w:marTop w:val="0"/>
          <w:marBottom w:val="0"/>
          <w:divBdr>
            <w:top w:val="none" w:sz="0" w:space="0" w:color="auto"/>
            <w:left w:val="none" w:sz="0" w:space="0" w:color="auto"/>
            <w:bottom w:val="none" w:sz="0" w:space="0" w:color="auto"/>
            <w:right w:val="none" w:sz="0" w:space="0" w:color="auto"/>
          </w:divBdr>
        </w:div>
        <w:div w:id="1442064956">
          <w:marLeft w:val="0"/>
          <w:marRight w:val="0"/>
          <w:marTop w:val="0"/>
          <w:marBottom w:val="0"/>
          <w:divBdr>
            <w:top w:val="none" w:sz="0" w:space="0" w:color="auto"/>
            <w:left w:val="none" w:sz="0" w:space="0" w:color="auto"/>
            <w:bottom w:val="none" w:sz="0" w:space="0" w:color="auto"/>
            <w:right w:val="none" w:sz="0" w:space="0" w:color="auto"/>
          </w:divBdr>
        </w:div>
        <w:div w:id="1132359449">
          <w:marLeft w:val="0"/>
          <w:marRight w:val="0"/>
          <w:marTop w:val="0"/>
          <w:marBottom w:val="0"/>
          <w:divBdr>
            <w:top w:val="none" w:sz="0" w:space="0" w:color="auto"/>
            <w:left w:val="none" w:sz="0" w:space="0" w:color="auto"/>
            <w:bottom w:val="none" w:sz="0" w:space="0" w:color="auto"/>
            <w:right w:val="none" w:sz="0" w:space="0" w:color="auto"/>
          </w:divBdr>
        </w:div>
        <w:div w:id="1070426934">
          <w:marLeft w:val="0"/>
          <w:marRight w:val="0"/>
          <w:marTop w:val="0"/>
          <w:marBottom w:val="0"/>
          <w:divBdr>
            <w:top w:val="none" w:sz="0" w:space="0" w:color="auto"/>
            <w:left w:val="none" w:sz="0" w:space="0" w:color="auto"/>
            <w:bottom w:val="none" w:sz="0" w:space="0" w:color="auto"/>
            <w:right w:val="none" w:sz="0" w:space="0" w:color="auto"/>
          </w:divBdr>
        </w:div>
        <w:div w:id="834612142">
          <w:marLeft w:val="0"/>
          <w:marRight w:val="0"/>
          <w:marTop w:val="0"/>
          <w:marBottom w:val="0"/>
          <w:divBdr>
            <w:top w:val="none" w:sz="0" w:space="0" w:color="auto"/>
            <w:left w:val="none" w:sz="0" w:space="0" w:color="auto"/>
            <w:bottom w:val="none" w:sz="0" w:space="0" w:color="auto"/>
            <w:right w:val="none" w:sz="0" w:space="0" w:color="auto"/>
          </w:divBdr>
        </w:div>
        <w:div w:id="1125270213">
          <w:marLeft w:val="0"/>
          <w:marRight w:val="0"/>
          <w:marTop w:val="0"/>
          <w:marBottom w:val="0"/>
          <w:divBdr>
            <w:top w:val="none" w:sz="0" w:space="0" w:color="auto"/>
            <w:left w:val="none" w:sz="0" w:space="0" w:color="auto"/>
            <w:bottom w:val="none" w:sz="0" w:space="0" w:color="auto"/>
            <w:right w:val="none" w:sz="0" w:space="0" w:color="auto"/>
          </w:divBdr>
        </w:div>
        <w:div w:id="769472269">
          <w:marLeft w:val="0"/>
          <w:marRight w:val="0"/>
          <w:marTop w:val="0"/>
          <w:marBottom w:val="0"/>
          <w:divBdr>
            <w:top w:val="none" w:sz="0" w:space="0" w:color="auto"/>
            <w:left w:val="none" w:sz="0" w:space="0" w:color="auto"/>
            <w:bottom w:val="none" w:sz="0" w:space="0" w:color="auto"/>
            <w:right w:val="none" w:sz="0" w:space="0" w:color="auto"/>
          </w:divBdr>
        </w:div>
        <w:div w:id="55277593">
          <w:marLeft w:val="0"/>
          <w:marRight w:val="0"/>
          <w:marTop w:val="0"/>
          <w:marBottom w:val="0"/>
          <w:divBdr>
            <w:top w:val="none" w:sz="0" w:space="0" w:color="auto"/>
            <w:left w:val="none" w:sz="0" w:space="0" w:color="auto"/>
            <w:bottom w:val="none" w:sz="0" w:space="0" w:color="auto"/>
            <w:right w:val="none" w:sz="0" w:space="0" w:color="auto"/>
          </w:divBdr>
        </w:div>
        <w:div w:id="33317190">
          <w:marLeft w:val="0"/>
          <w:marRight w:val="0"/>
          <w:marTop w:val="0"/>
          <w:marBottom w:val="0"/>
          <w:divBdr>
            <w:top w:val="none" w:sz="0" w:space="0" w:color="auto"/>
            <w:left w:val="none" w:sz="0" w:space="0" w:color="auto"/>
            <w:bottom w:val="none" w:sz="0" w:space="0" w:color="auto"/>
            <w:right w:val="none" w:sz="0" w:space="0" w:color="auto"/>
          </w:divBdr>
        </w:div>
        <w:div w:id="1623263476">
          <w:marLeft w:val="0"/>
          <w:marRight w:val="0"/>
          <w:marTop w:val="0"/>
          <w:marBottom w:val="0"/>
          <w:divBdr>
            <w:top w:val="none" w:sz="0" w:space="0" w:color="auto"/>
            <w:left w:val="none" w:sz="0" w:space="0" w:color="auto"/>
            <w:bottom w:val="none" w:sz="0" w:space="0" w:color="auto"/>
            <w:right w:val="none" w:sz="0" w:space="0" w:color="auto"/>
          </w:divBdr>
        </w:div>
        <w:div w:id="63340128">
          <w:marLeft w:val="0"/>
          <w:marRight w:val="0"/>
          <w:marTop w:val="0"/>
          <w:marBottom w:val="0"/>
          <w:divBdr>
            <w:top w:val="none" w:sz="0" w:space="0" w:color="auto"/>
            <w:left w:val="none" w:sz="0" w:space="0" w:color="auto"/>
            <w:bottom w:val="none" w:sz="0" w:space="0" w:color="auto"/>
            <w:right w:val="none" w:sz="0" w:space="0" w:color="auto"/>
          </w:divBdr>
        </w:div>
        <w:div w:id="1195116224">
          <w:marLeft w:val="0"/>
          <w:marRight w:val="0"/>
          <w:marTop w:val="0"/>
          <w:marBottom w:val="0"/>
          <w:divBdr>
            <w:top w:val="none" w:sz="0" w:space="0" w:color="auto"/>
            <w:left w:val="none" w:sz="0" w:space="0" w:color="auto"/>
            <w:bottom w:val="none" w:sz="0" w:space="0" w:color="auto"/>
            <w:right w:val="none" w:sz="0" w:space="0" w:color="auto"/>
          </w:divBdr>
        </w:div>
        <w:div w:id="1993411374">
          <w:marLeft w:val="0"/>
          <w:marRight w:val="0"/>
          <w:marTop w:val="0"/>
          <w:marBottom w:val="0"/>
          <w:divBdr>
            <w:top w:val="none" w:sz="0" w:space="0" w:color="auto"/>
            <w:left w:val="none" w:sz="0" w:space="0" w:color="auto"/>
            <w:bottom w:val="none" w:sz="0" w:space="0" w:color="auto"/>
            <w:right w:val="none" w:sz="0" w:space="0" w:color="auto"/>
          </w:divBdr>
        </w:div>
        <w:div w:id="1940405079">
          <w:marLeft w:val="0"/>
          <w:marRight w:val="0"/>
          <w:marTop w:val="0"/>
          <w:marBottom w:val="0"/>
          <w:divBdr>
            <w:top w:val="none" w:sz="0" w:space="0" w:color="auto"/>
            <w:left w:val="none" w:sz="0" w:space="0" w:color="auto"/>
            <w:bottom w:val="none" w:sz="0" w:space="0" w:color="auto"/>
            <w:right w:val="none" w:sz="0" w:space="0" w:color="auto"/>
          </w:divBdr>
        </w:div>
        <w:div w:id="89352671">
          <w:marLeft w:val="0"/>
          <w:marRight w:val="0"/>
          <w:marTop w:val="0"/>
          <w:marBottom w:val="0"/>
          <w:divBdr>
            <w:top w:val="none" w:sz="0" w:space="0" w:color="auto"/>
            <w:left w:val="none" w:sz="0" w:space="0" w:color="auto"/>
            <w:bottom w:val="none" w:sz="0" w:space="0" w:color="auto"/>
            <w:right w:val="none" w:sz="0" w:space="0" w:color="auto"/>
          </w:divBdr>
        </w:div>
        <w:div w:id="834883100">
          <w:marLeft w:val="0"/>
          <w:marRight w:val="0"/>
          <w:marTop w:val="0"/>
          <w:marBottom w:val="0"/>
          <w:divBdr>
            <w:top w:val="none" w:sz="0" w:space="0" w:color="auto"/>
            <w:left w:val="none" w:sz="0" w:space="0" w:color="auto"/>
            <w:bottom w:val="none" w:sz="0" w:space="0" w:color="auto"/>
            <w:right w:val="none" w:sz="0" w:space="0" w:color="auto"/>
          </w:divBdr>
        </w:div>
        <w:div w:id="427775748">
          <w:marLeft w:val="0"/>
          <w:marRight w:val="0"/>
          <w:marTop w:val="0"/>
          <w:marBottom w:val="0"/>
          <w:divBdr>
            <w:top w:val="none" w:sz="0" w:space="0" w:color="auto"/>
            <w:left w:val="none" w:sz="0" w:space="0" w:color="auto"/>
            <w:bottom w:val="none" w:sz="0" w:space="0" w:color="auto"/>
            <w:right w:val="none" w:sz="0" w:space="0" w:color="auto"/>
          </w:divBdr>
        </w:div>
        <w:div w:id="1304383658">
          <w:marLeft w:val="0"/>
          <w:marRight w:val="0"/>
          <w:marTop w:val="0"/>
          <w:marBottom w:val="0"/>
          <w:divBdr>
            <w:top w:val="none" w:sz="0" w:space="0" w:color="auto"/>
            <w:left w:val="none" w:sz="0" w:space="0" w:color="auto"/>
            <w:bottom w:val="none" w:sz="0" w:space="0" w:color="auto"/>
            <w:right w:val="none" w:sz="0" w:space="0" w:color="auto"/>
          </w:divBdr>
        </w:div>
        <w:div w:id="453983696">
          <w:marLeft w:val="0"/>
          <w:marRight w:val="0"/>
          <w:marTop w:val="0"/>
          <w:marBottom w:val="0"/>
          <w:divBdr>
            <w:top w:val="none" w:sz="0" w:space="0" w:color="auto"/>
            <w:left w:val="none" w:sz="0" w:space="0" w:color="auto"/>
            <w:bottom w:val="none" w:sz="0" w:space="0" w:color="auto"/>
            <w:right w:val="none" w:sz="0" w:space="0" w:color="auto"/>
          </w:divBdr>
        </w:div>
        <w:div w:id="2054839948">
          <w:marLeft w:val="0"/>
          <w:marRight w:val="0"/>
          <w:marTop w:val="0"/>
          <w:marBottom w:val="0"/>
          <w:divBdr>
            <w:top w:val="none" w:sz="0" w:space="0" w:color="auto"/>
            <w:left w:val="none" w:sz="0" w:space="0" w:color="auto"/>
            <w:bottom w:val="none" w:sz="0" w:space="0" w:color="auto"/>
            <w:right w:val="none" w:sz="0" w:space="0" w:color="auto"/>
          </w:divBdr>
        </w:div>
        <w:div w:id="1016269540">
          <w:marLeft w:val="0"/>
          <w:marRight w:val="0"/>
          <w:marTop w:val="0"/>
          <w:marBottom w:val="0"/>
          <w:divBdr>
            <w:top w:val="none" w:sz="0" w:space="0" w:color="auto"/>
            <w:left w:val="none" w:sz="0" w:space="0" w:color="auto"/>
            <w:bottom w:val="none" w:sz="0" w:space="0" w:color="auto"/>
            <w:right w:val="none" w:sz="0" w:space="0" w:color="auto"/>
          </w:divBdr>
        </w:div>
        <w:div w:id="1687557447">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2106263841">
          <w:marLeft w:val="0"/>
          <w:marRight w:val="0"/>
          <w:marTop w:val="0"/>
          <w:marBottom w:val="0"/>
          <w:divBdr>
            <w:top w:val="none" w:sz="0" w:space="0" w:color="auto"/>
            <w:left w:val="none" w:sz="0" w:space="0" w:color="auto"/>
            <w:bottom w:val="none" w:sz="0" w:space="0" w:color="auto"/>
            <w:right w:val="none" w:sz="0" w:space="0" w:color="auto"/>
          </w:divBdr>
        </w:div>
        <w:div w:id="963585980">
          <w:marLeft w:val="0"/>
          <w:marRight w:val="0"/>
          <w:marTop w:val="0"/>
          <w:marBottom w:val="0"/>
          <w:divBdr>
            <w:top w:val="none" w:sz="0" w:space="0" w:color="auto"/>
            <w:left w:val="none" w:sz="0" w:space="0" w:color="auto"/>
            <w:bottom w:val="none" w:sz="0" w:space="0" w:color="auto"/>
            <w:right w:val="none" w:sz="0" w:space="0" w:color="auto"/>
          </w:divBdr>
        </w:div>
        <w:div w:id="2083527082">
          <w:marLeft w:val="0"/>
          <w:marRight w:val="0"/>
          <w:marTop w:val="0"/>
          <w:marBottom w:val="0"/>
          <w:divBdr>
            <w:top w:val="none" w:sz="0" w:space="0" w:color="auto"/>
            <w:left w:val="none" w:sz="0" w:space="0" w:color="auto"/>
            <w:bottom w:val="none" w:sz="0" w:space="0" w:color="auto"/>
            <w:right w:val="none" w:sz="0" w:space="0" w:color="auto"/>
          </w:divBdr>
        </w:div>
        <w:div w:id="475143875">
          <w:marLeft w:val="0"/>
          <w:marRight w:val="0"/>
          <w:marTop w:val="0"/>
          <w:marBottom w:val="0"/>
          <w:divBdr>
            <w:top w:val="none" w:sz="0" w:space="0" w:color="auto"/>
            <w:left w:val="none" w:sz="0" w:space="0" w:color="auto"/>
            <w:bottom w:val="none" w:sz="0" w:space="0" w:color="auto"/>
            <w:right w:val="none" w:sz="0" w:space="0" w:color="auto"/>
          </w:divBdr>
        </w:div>
        <w:div w:id="551885867">
          <w:marLeft w:val="0"/>
          <w:marRight w:val="0"/>
          <w:marTop w:val="0"/>
          <w:marBottom w:val="0"/>
          <w:divBdr>
            <w:top w:val="none" w:sz="0" w:space="0" w:color="auto"/>
            <w:left w:val="none" w:sz="0" w:space="0" w:color="auto"/>
            <w:bottom w:val="none" w:sz="0" w:space="0" w:color="auto"/>
            <w:right w:val="none" w:sz="0" w:space="0" w:color="auto"/>
          </w:divBdr>
        </w:div>
        <w:div w:id="815878304">
          <w:marLeft w:val="0"/>
          <w:marRight w:val="0"/>
          <w:marTop w:val="0"/>
          <w:marBottom w:val="0"/>
          <w:divBdr>
            <w:top w:val="none" w:sz="0" w:space="0" w:color="auto"/>
            <w:left w:val="none" w:sz="0" w:space="0" w:color="auto"/>
            <w:bottom w:val="none" w:sz="0" w:space="0" w:color="auto"/>
            <w:right w:val="none" w:sz="0" w:space="0" w:color="auto"/>
          </w:divBdr>
        </w:div>
        <w:div w:id="474839251">
          <w:marLeft w:val="0"/>
          <w:marRight w:val="0"/>
          <w:marTop w:val="0"/>
          <w:marBottom w:val="0"/>
          <w:divBdr>
            <w:top w:val="none" w:sz="0" w:space="0" w:color="auto"/>
            <w:left w:val="none" w:sz="0" w:space="0" w:color="auto"/>
            <w:bottom w:val="none" w:sz="0" w:space="0" w:color="auto"/>
            <w:right w:val="none" w:sz="0" w:space="0" w:color="auto"/>
          </w:divBdr>
        </w:div>
        <w:div w:id="1392340034">
          <w:marLeft w:val="0"/>
          <w:marRight w:val="0"/>
          <w:marTop w:val="0"/>
          <w:marBottom w:val="0"/>
          <w:divBdr>
            <w:top w:val="none" w:sz="0" w:space="0" w:color="auto"/>
            <w:left w:val="none" w:sz="0" w:space="0" w:color="auto"/>
            <w:bottom w:val="none" w:sz="0" w:space="0" w:color="auto"/>
            <w:right w:val="none" w:sz="0" w:space="0" w:color="auto"/>
          </w:divBdr>
        </w:div>
        <w:div w:id="953364061">
          <w:marLeft w:val="0"/>
          <w:marRight w:val="0"/>
          <w:marTop w:val="0"/>
          <w:marBottom w:val="0"/>
          <w:divBdr>
            <w:top w:val="none" w:sz="0" w:space="0" w:color="auto"/>
            <w:left w:val="none" w:sz="0" w:space="0" w:color="auto"/>
            <w:bottom w:val="none" w:sz="0" w:space="0" w:color="auto"/>
            <w:right w:val="none" w:sz="0" w:space="0" w:color="auto"/>
          </w:divBdr>
        </w:div>
        <w:div w:id="708334766">
          <w:marLeft w:val="0"/>
          <w:marRight w:val="0"/>
          <w:marTop w:val="0"/>
          <w:marBottom w:val="0"/>
          <w:divBdr>
            <w:top w:val="none" w:sz="0" w:space="0" w:color="auto"/>
            <w:left w:val="none" w:sz="0" w:space="0" w:color="auto"/>
            <w:bottom w:val="none" w:sz="0" w:space="0" w:color="auto"/>
            <w:right w:val="none" w:sz="0" w:space="0" w:color="auto"/>
          </w:divBdr>
        </w:div>
        <w:div w:id="1089736866">
          <w:marLeft w:val="0"/>
          <w:marRight w:val="0"/>
          <w:marTop w:val="0"/>
          <w:marBottom w:val="0"/>
          <w:divBdr>
            <w:top w:val="none" w:sz="0" w:space="0" w:color="auto"/>
            <w:left w:val="none" w:sz="0" w:space="0" w:color="auto"/>
            <w:bottom w:val="none" w:sz="0" w:space="0" w:color="auto"/>
            <w:right w:val="none" w:sz="0" w:space="0" w:color="auto"/>
          </w:divBdr>
        </w:div>
        <w:div w:id="423695210">
          <w:marLeft w:val="0"/>
          <w:marRight w:val="0"/>
          <w:marTop w:val="0"/>
          <w:marBottom w:val="0"/>
          <w:divBdr>
            <w:top w:val="none" w:sz="0" w:space="0" w:color="auto"/>
            <w:left w:val="none" w:sz="0" w:space="0" w:color="auto"/>
            <w:bottom w:val="none" w:sz="0" w:space="0" w:color="auto"/>
            <w:right w:val="none" w:sz="0" w:space="0" w:color="auto"/>
          </w:divBdr>
        </w:div>
        <w:div w:id="1410271277">
          <w:marLeft w:val="0"/>
          <w:marRight w:val="0"/>
          <w:marTop w:val="0"/>
          <w:marBottom w:val="0"/>
          <w:divBdr>
            <w:top w:val="none" w:sz="0" w:space="0" w:color="auto"/>
            <w:left w:val="none" w:sz="0" w:space="0" w:color="auto"/>
            <w:bottom w:val="none" w:sz="0" w:space="0" w:color="auto"/>
            <w:right w:val="none" w:sz="0" w:space="0" w:color="auto"/>
          </w:divBdr>
        </w:div>
        <w:div w:id="915092036">
          <w:marLeft w:val="0"/>
          <w:marRight w:val="0"/>
          <w:marTop w:val="0"/>
          <w:marBottom w:val="0"/>
          <w:divBdr>
            <w:top w:val="none" w:sz="0" w:space="0" w:color="auto"/>
            <w:left w:val="none" w:sz="0" w:space="0" w:color="auto"/>
            <w:bottom w:val="none" w:sz="0" w:space="0" w:color="auto"/>
            <w:right w:val="none" w:sz="0" w:space="0" w:color="auto"/>
          </w:divBdr>
        </w:div>
        <w:div w:id="1735424739">
          <w:marLeft w:val="0"/>
          <w:marRight w:val="0"/>
          <w:marTop w:val="0"/>
          <w:marBottom w:val="0"/>
          <w:divBdr>
            <w:top w:val="none" w:sz="0" w:space="0" w:color="auto"/>
            <w:left w:val="none" w:sz="0" w:space="0" w:color="auto"/>
            <w:bottom w:val="none" w:sz="0" w:space="0" w:color="auto"/>
            <w:right w:val="none" w:sz="0" w:space="0" w:color="auto"/>
          </w:divBdr>
        </w:div>
        <w:div w:id="2080983745">
          <w:marLeft w:val="0"/>
          <w:marRight w:val="0"/>
          <w:marTop w:val="0"/>
          <w:marBottom w:val="0"/>
          <w:divBdr>
            <w:top w:val="none" w:sz="0" w:space="0" w:color="auto"/>
            <w:left w:val="none" w:sz="0" w:space="0" w:color="auto"/>
            <w:bottom w:val="none" w:sz="0" w:space="0" w:color="auto"/>
            <w:right w:val="none" w:sz="0" w:space="0" w:color="auto"/>
          </w:divBdr>
        </w:div>
        <w:div w:id="1625430080">
          <w:marLeft w:val="0"/>
          <w:marRight w:val="0"/>
          <w:marTop w:val="0"/>
          <w:marBottom w:val="0"/>
          <w:divBdr>
            <w:top w:val="none" w:sz="0" w:space="0" w:color="auto"/>
            <w:left w:val="none" w:sz="0" w:space="0" w:color="auto"/>
            <w:bottom w:val="none" w:sz="0" w:space="0" w:color="auto"/>
            <w:right w:val="none" w:sz="0" w:space="0" w:color="auto"/>
          </w:divBdr>
        </w:div>
        <w:div w:id="1708797521">
          <w:marLeft w:val="0"/>
          <w:marRight w:val="0"/>
          <w:marTop w:val="0"/>
          <w:marBottom w:val="0"/>
          <w:divBdr>
            <w:top w:val="none" w:sz="0" w:space="0" w:color="auto"/>
            <w:left w:val="none" w:sz="0" w:space="0" w:color="auto"/>
            <w:bottom w:val="none" w:sz="0" w:space="0" w:color="auto"/>
            <w:right w:val="none" w:sz="0" w:space="0" w:color="auto"/>
          </w:divBdr>
        </w:div>
        <w:div w:id="1821458976">
          <w:marLeft w:val="0"/>
          <w:marRight w:val="0"/>
          <w:marTop w:val="0"/>
          <w:marBottom w:val="0"/>
          <w:divBdr>
            <w:top w:val="none" w:sz="0" w:space="0" w:color="auto"/>
            <w:left w:val="none" w:sz="0" w:space="0" w:color="auto"/>
            <w:bottom w:val="none" w:sz="0" w:space="0" w:color="auto"/>
            <w:right w:val="none" w:sz="0" w:space="0" w:color="auto"/>
          </w:divBdr>
        </w:div>
        <w:div w:id="1670717620">
          <w:marLeft w:val="0"/>
          <w:marRight w:val="0"/>
          <w:marTop w:val="0"/>
          <w:marBottom w:val="0"/>
          <w:divBdr>
            <w:top w:val="none" w:sz="0" w:space="0" w:color="auto"/>
            <w:left w:val="none" w:sz="0" w:space="0" w:color="auto"/>
            <w:bottom w:val="none" w:sz="0" w:space="0" w:color="auto"/>
            <w:right w:val="none" w:sz="0" w:space="0" w:color="auto"/>
          </w:divBdr>
        </w:div>
        <w:div w:id="776408552">
          <w:marLeft w:val="0"/>
          <w:marRight w:val="0"/>
          <w:marTop w:val="0"/>
          <w:marBottom w:val="0"/>
          <w:divBdr>
            <w:top w:val="none" w:sz="0" w:space="0" w:color="auto"/>
            <w:left w:val="none" w:sz="0" w:space="0" w:color="auto"/>
            <w:bottom w:val="none" w:sz="0" w:space="0" w:color="auto"/>
            <w:right w:val="none" w:sz="0" w:space="0" w:color="auto"/>
          </w:divBdr>
        </w:div>
        <w:div w:id="315493760">
          <w:marLeft w:val="0"/>
          <w:marRight w:val="0"/>
          <w:marTop w:val="0"/>
          <w:marBottom w:val="0"/>
          <w:divBdr>
            <w:top w:val="none" w:sz="0" w:space="0" w:color="auto"/>
            <w:left w:val="none" w:sz="0" w:space="0" w:color="auto"/>
            <w:bottom w:val="none" w:sz="0" w:space="0" w:color="auto"/>
            <w:right w:val="none" w:sz="0" w:space="0" w:color="auto"/>
          </w:divBdr>
        </w:div>
        <w:div w:id="19472839">
          <w:marLeft w:val="0"/>
          <w:marRight w:val="0"/>
          <w:marTop w:val="0"/>
          <w:marBottom w:val="0"/>
          <w:divBdr>
            <w:top w:val="none" w:sz="0" w:space="0" w:color="auto"/>
            <w:left w:val="none" w:sz="0" w:space="0" w:color="auto"/>
            <w:bottom w:val="none" w:sz="0" w:space="0" w:color="auto"/>
            <w:right w:val="none" w:sz="0" w:space="0" w:color="auto"/>
          </w:divBdr>
        </w:div>
        <w:div w:id="1848324861">
          <w:marLeft w:val="0"/>
          <w:marRight w:val="0"/>
          <w:marTop w:val="0"/>
          <w:marBottom w:val="0"/>
          <w:divBdr>
            <w:top w:val="none" w:sz="0" w:space="0" w:color="auto"/>
            <w:left w:val="none" w:sz="0" w:space="0" w:color="auto"/>
            <w:bottom w:val="none" w:sz="0" w:space="0" w:color="auto"/>
            <w:right w:val="none" w:sz="0" w:space="0" w:color="auto"/>
          </w:divBdr>
        </w:div>
        <w:div w:id="617033299">
          <w:marLeft w:val="0"/>
          <w:marRight w:val="0"/>
          <w:marTop w:val="0"/>
          <w:marBottom w:val="0"/>
          <w:divBdr>
            <w:top w:val="none" w:sz="0" w:space="0" w:color="auto"/>
            <w:left w:val="none" w:sz="0" w:space="0" w:color="auto"/>
            <w:bottom w:val="none" w:sz="0" w:space="0" w:color="auto"/>
            <w:right w:val="none" w:sz="0" w:space="0" w:color="auto"/>
          </w:divBdr>
        </w:div>
        <w:div w:id="777943641">
          <w:marLeft w:val="0"/>
          <w:marRight w:val="0"/>
          <w:marTop w:val="0"/>
          <w:marBottom w:val="0"/>
          <w:divBdr>
            <w:top w:val="none" w:sz="0" w:space="0" w:color="auto"/>
            <w:left w:val="none" w:sz="0" w:space="0" w:color="auto"/>
            <w:bottom w:val="none" w:sz="0" w:space="0" w:color="auto"/>
            <w:right w:val="none" w:sz="0" w:space="0" w:color="auto"/>
          </w:divBdr>
        </w:div>
        <w:div w:id="1452674765">
          <w:marLeft w:val="0"/>
          <w:marRight w:val="0"/>
          <w:marTop w:val="0"/>
          <w:marBottom w:val="0"/>
          <w:divBdr>
            <w:top w:val="none" w:sz="0" w:space="0" w:color="auto"/>
            <w:left w:val="none" w:sz="0" w:space="0" w:color="auto"/>
            <w:bottom w:val="none" w:sz="0" w:space="0" w:color="auto"/>
            <w:right w:val="none" w:sz="0" w:space="0" w:color="auto"/>
          </w:divBdr>
        </w:div>
        <w:div w:id="1579941975">
          <w:marLeft w:val="0"/>
          <w:marRight w:val="0"/>
          <w:marTop w:val="0"/>
          <w:marBottom w:val="0"/>
          <w:divBdr>
            <w:top w:val="none" w:sz="0" w:space="0" w:color="auto"/>
            <w:left w:val="none" w:sz="0" w:space="0" w:color="auto"/>
            <w:bottom w:val="none" w:sz="0" w:space="0" w:color="auto"/>
            <w:right w:val="none" w:sz="0" w:space="0" w:color="auto"/>
          </w:divBdr>
        </w:div>
        <w:div w:id="268704416">
          <w:marLeft w:val="0"/>
          <w:marRight w:val="0"/>
          <w:marTop w:val="0"/>
          <w:marBottom w:val="0"/>
          <w:divBdr>
            <w:top w:val="none" w:sz="0" w:space="0" w:color="auto"/>
            <w:left w:val="none" w:sz="0" w:space="0" w:color="auto"/>
            <w:bottom w:val="none" w:sz="0" w:space="0" w:color="auto"/>
            <w:right w:val="none" w:sz="0" w:space="0" w:color="auto"/>
          </w:divBdr>
        </w:div>
        <w:div w:id="1882934837">
          <w:marLeft w:val="0"/>
          <w:marRight w:val="0"/>
          <w:marTop w:val="0"/>
          <w:marBottom w:val="0"/>
          <w:divBdr>
            <w:top w:val="none" w:sz="0" w:space="0" w:color="auto"/>
            <w:left w:val="none" w:sz="0" w:space="0" w:color="auto"/>
            <w:bottom w:val="none" w:sz="0" w:space="0" w:color="auto"/>
            <w:right w:val="none" w:sz="0" w:space="0" w:color="auto"/>
          </w:divBdr>
        </w:div>
        <w:div w:id="1519544733">
          <w:marLeft w:val="0"/>
          <w:marRight w:val="0"/>
          <w:marTop w:val="0"/>
          <w:marBottom w:val="0"/>
          <w:divBdr>
            <w:top w:val="none" w:sz="0" w:space="0" w:color="auto"/>
            <w:left w:val="none" w:sz="0" w:space="0" w:color="auto"/>
            <w:bottom w:val="none" w:sz="0" w:space="0" w:color="auto"/>
            <w:right w:val="none" w:sz="0" w:space="0" w:color="auto"/>
          </w:divBdr>
        </w:div>
        <w:div w:id="1614441224">
          <w:marLeft w:val="0"/>
          <w:marRight w:val="0"/>
          <w:marTop w:val="0"/>
          <w:marBottom w:val="0"/>
          <w:divBdr>
            <w:top w:val="none" w:sz="0" w:space="0" w:color="auto"/>
            <w:left w:val="none" w:sz="0" w:space="0" w:color="auto"/>
            <w:bottom w:val="none" w:sz="0" w:space="0" w:color="auto"/>
            <w:right w:val="none" w:sz="0" w:space="0" w:color="auto"/>
          </w:divBdr>
        </w:div>
        <w:div w:id="932276216">
          <w:marLeft w:val="0"/>
          <w:marRight w:val="0"/>
          <w:marTop w:val="0"/>
          <w:marBottom w:val="0"/>
          <w:divBdr>
            <w:top w:val="none" w:sz="0" w:space="0" w:color="auto"/>
            <w:left w:val="none" w:sz="0" w:space="0" w:color="auto"/>
            <w:bottom w:val="none" w:sz="0" w:space="0" w:color="auto"/>
            <w:right w:val="none" w:sz="0" w:space="0" w:color="auto"/>
          </w:divBdr>
        </w:div>
      </w:divsChild>
    </w:div>
    <w:div w:id="1207446668">
      <w:bodyDiv w:val="1"/>
      <w:marLeft w:val="0"/>
      <w:marRight w:val="0"/>
      <w:marTop w:val="0"/>
      <w:marBottom w:val="0"/>
      <w:divBdr>
        <w:top w:val="none" w:sz="0" w:space="0" w:color="auto"/>
        <w:left w:val="none" w:sz="0" w:space="0" w:color="auto"/>
        <w:bottom w:val="none" w:sz="0" w:space="0" w:color="auto"/>
        <w:right w:val="none" w:sz="0" w:space="0" w:color="auto"/>
      </w:divBdr>
      <w:divsChild>
        <w:div w:id="716471150">
          <w:marLeft w:val="0"/>
          <w:marRight w:val="0"/>
          <w:marTop w:val="0"/>
          <w:marBottom w:val="0"/>
          <w:divBdr>
            <w:top w:val="none" w:sz="0" w:space="0" w:color="auto"/>
            <w:left w:val="none" w:sz="0" w:space="0" w:color="auto"/>
            <w:bottom w:val="none" w:sz="0" w:space="0" w:color="auto"/>
            <w:right w:val="none" w:sz="0" w:space="0" w:color="auto"/>
          </w:divBdr>
        </w:div>
        <w:div w:id="1776435612">
          <w:marLeft w:val="0"/>
          <w:marRight w:val="0"/>
          <w:marTop w:val="0"/>
          <w:marBottom w:val="0"/>
          <w:divBdr>
            <w:top w:val="none" w:sz="0" w:space="0" w:color="auto"/>
            <w:left w:val="none" w:sz="0" w:space="0" w:color="auto"/>
            <w:bottom w:val="none" w:sz="0" w:space="0" w:color="auto"/>
            <w:right w:val="none" w:sz="0" w:space="0" w:color="auto"/>
          </w:divBdr>
        </w:div>
        <w:div w:id="223638725">
          <w:marLeft w:val="0"/>
          <w:marRight w:val="0"/>
          <w:marTop w:val="0"/>
          <w:marBottom w:val="0"/>
          <w:divBdr>
            <w:top w:val="none" w:sz="0" w:space="0" w:color="auto"/>
            <w:left w:val="none" w:sz="0" w:space="0" w:color="auto"/>
            <w:bottom w:val="none" w:sz="0" w:space="0" w:color="auto"/>
            <w:right w:val="none" w:sz="0" w:space="0" w:color="auto"/>
          </w:divBdr>
        </w:div>
        <w:div w:id="1477528780">
          <w:marLeft w:val="0"/>
          <w:marRight w:val="0"/>
          <w:marTop w:val="0"/>
          <w:marBottom w:val="0"/>
          <w:divBdr>
            <w:top w:val="none" w:sz="0" w:space="0" w:color="auto"/>
            <w:left w:val="none" w:sz="0" w:space="0" w:color="auto"/>
            <w:bottom w:val="none" w:sz="0" w:space="0" w:color="auto"/>
            <w:right w:val="none" w:sz="0" w:space="0" w:color="auto"/>
          </w:divBdr>
        </w:div>
        <w:div w:id="1360548461">
          <w:marLeft w:val="0"/>
          <w:marRight w:val="0"/>
          <w:marTop w:val="0"/>
          <w:marBottom w:val="0"/>
          <w:divBdr>
            <w:top w:val="none" w:sz="0" w:space="0" w:color="auto"/>
            <w:left w:val="none" w:sz="0" w:space="0" w:color="auto"/>
            <w:bottom w:val="none" w:sz="0" w:space="0" w:color="auto"/>
            <w:right w:val="none" w:sz="0" w:space="0" w:color="auto"/>
          </w:divBdr>
        </w:div>
        <w:div w:id="988632941">
          <w:marLeft w:val="0"/>
          <w:marRight w:val="0"/>
          <w:marTop w:val="0"/>
          <w:marBottom w:val="0"/>
          <w:divBdr>
            <w:top w:val="none" w:sz="0" w:space="0" w:color="auto"/>
            <w:left w:val="none" w:sz="0" w:space="0" w:color="auto"/>
            <w:bottom w:val="none" w:sz="0" w:space="0" w:color="auto"/>
            <w:right w:val="none" w:sz="0" w:space="0" w:color="auto"/>
          </w:divBdr>
        </w:div>
        <w:div w:id="337074501">
          <w:marLeft w:val="0"/>
          <w:marRight w:val="0"/>
          <w:marTop w:val="0"/>
          <w:marBottom w:val="0"/>
          <w:divBdr>
            <w:top w:val="none" w:sz="0" w:space="0" w:color="auto"/>
            <w:left w:val="none" w:sz="0" w:space="0" w:color="auto"/>
            <w:bottom w:val="none" w:sz="0" w:space="0" w:color="auto"/>
            <w:right w:val="none" w:sz="0" w:space="0" w:color="auto"/>
          </w:divBdr>
        </w:div>
        <w:div w:id="1198392656">
          <w:marLeft w:val="0"/>
          <w:marRight w:val="0"/>
          <w:marTop w:val="0"/>
          <w:marBottom w:val="0"/>
          <w:divBdr>
            <w:top w:val="none" w:sz="0" w:space="0" w:color="auto"/>
            <w:left w:val="none" w:sz="0" w:space="0" w:color="auto"/>
            <w:bottom w:val="none" w:sz="0" w:space="0" w:color="auto"/>
            <w:right w:val="none" w:sz="0" w:space="0" w:color="auto"/>
          </w:divBdr>
        </w:div>
        <w:div w:id="1325863644">
          <w:marLeft w:val="0"/>
          <w:marRight w:val="0"/>
          <w:marTop w:val="0"/>
          <w:marBottom w:val="0"/>
          <w:divBdr>
            <w:top w:val="none" w:sz="0" w:space="0" w:color="auto"/>
            <w:left w:val="none" w:sz="0" w:space="0" w:color="auto"/>
            <w:bottom w:val="none" w:sz="0" w:space="0" w:color="auto"/>
            <w:right w:val="none" w:sz="0" w:space="0" w:color="auto"/>
          </w:divBdr>
        </w:div>
        <w:div w:id="101998974">
          <w:marLeft w:val="0"/>
          <w:marRight w:val="0"/>
          <w:marTop w:val="0"/>
          <w:marBottom w:val="0"/>
          <w:divBdr>
            <w:top w:val="none" w:sz="0" w:space="0" w:color="auto"/>
            <w:left w:val="none" w:sz="0" w:space="0" w:color="auto"/>
            <w:bottom w:val="none" w:sz="0" w:space="0" w:color="auto"/>
            <w:right w:val="none" w:sz="0" w:space="0" w:color="auto"/>
          </w:divBdr>
        </w:div>
        <w:div w:id="1236354895">
          <w:marLeft w:val="0"/>
          <w:marRight w:val="0"/>
          <w:marTop w:val="0"/>
          <w:marBottom w:val="0"/>
          <w:divBdr>
            <w:top w:val="none" w:sz="0" w:space="0" w:color="auto"/>
            <w:left w:val="none" w:sz="0" w:space="0" w:color="auto"/>
            <w:bottom w:val="none" w:sz="0" w:space="0" w:color="auto"/>
            <w:right w:val="none" w:sz="0" w:space="0" w:color="auto"/>
          </w:divBdr>
        </w:div>
        <w:div w:id="866136399">
          <w:marLeft w:val="0"/>
          <w:marRight w:val="0"/>
          <w:marTop w:val="0"/>
          <w:marBottom w:val="0"/>
          <w:divBdr>
            <w:top w:val="none" w:sz="0" w:space="0" w:color="auto"/>
            <w:left w:val="none" w:sz="0" w:space="0" w:color="auto"/>
            <w:bottom w:val="none" w:sz="0" w:space="0" w:color="auto"/>
            <w:right w:val="none" w:sz="0" w:space="0" w:color="auto"/>
          </w:divBdr>
        </w:div>
        <w:div w:id="1028406403">
          <w:marLeft w:val="0"/>
          <w:marRight w:val="0"/>
          <w:marTop w:val="0"/>
          <w:marBottom w:val="0"/>
          <w:divBdr>
            <w:top w:val="none" w:sz="0" w:space="0" w:color="auto"/>
            <w:left w:val="none" w:sz="0" w:space="0" w:color="auto"/>
            <w:bottom w:val="none" w:sz="0" w:space="0" w:color="auto"/>
            <w:right w:val="none" w:sz="0" w:space="0" w:color="auto"/>
          </w:divBdr>
        </w:div>
        <w:div w:id="61297792">
          <w:marLeft w:val="0"/>
          <w:marRight w:val="0"/>
          <w:marTop w:val="0"/>
          <w:marBottom w:val="0"/>
          <w:divBdr>
            <w:top w:val="none" w:sz="0" w:space="0" w:color="auto"/>
            <w:left w:val="none" w:sz="0" w:space="0" w:color="auto"/>
            <w:bottom w:val="none" w:sz="0" w:space="0" w:color="auto"/>
            <w:right w:val="none" w:sz="0" w:space="0" w:color="auto"/>
          </w:divBdr>
        </w:div>
        <w:div w:id="1515991947">
          <w:marLeft w:val="0"/>
          <w:marRight w:val="0"/>
          <w:marTop w:val="0"/>
          <w:marBottom w:val="0"/>
          <w:divBdr>
            <w:top w:val="none" w:sz="0" w:space="0" w:color="auto"/>
            <w:left w:val="none" w:sz="0" w:space="0" w:color="auto"/>
            <w:bottom w:val="none" w:sz="0" w:space="0" w:color="auto"/>
            <w:right w:val="none" w:sz="0" w:space="0" w:color="auto"/>
          </w:divBdr>
        </w:div>
        <w:div w:id="93213566">
          <w:marLeft w:val="0"/>
          <w:marRight w:val="0"/>
          <w:marTop w:val="0"/>
          <w:marBottom w:val="0"/>
          <w:divBdr>
            <w:top w:val="none" w:sz="0" w:space="0" w:color="auto"/>
            <w:left w:val="none" w:sz="0" w:space="0" w:color="auto"/>
            <w:bottom w:val="none" w:sz="0" w:space="0" w:color="auto"/>
            <w:right w:val="none" w:sz="0" w:space="0" w:color="auto"/>
          </w:divBdr>
        </w:div>
        <w:div w:id="781612838">
          <w:marLeft w:val="0"/>
          <w:marRight w:val="0"/>
          <w:marTop w:val="0"/>
          <w:marBottom w:val="0"/>
          <w:divBdr>
            <w:top w:val="none" w:sz="0" w:space="0" w:color="auto"/>
            <w:left w:val="none" w:sz="0" w:space="0" w:color="auto"/>
            <w:bottom w:val="none" w:sz="0" w:space="0" w:color="auto"/>
            <w:right w:val="none" w:sz="0" w:space="0" w:color="auto"/>
          </w:divBdr>
        </w:div>
        <w:div w:id="555817708">
          <w:marLeft w:val="0"/>
          <w:marRight w:val="0"/>
          <w:marTop w:val="0"/>
          <w:marBottom w:val="0"/>
          <w:divBdr>
            <w:top w:val="none" w:sz="0" w:space="0" w:color="auto"/>
            <w:left w:val="none" w:sz="0" w:space="0" w:color="auto"/>
            <w:bottom w:val="none" w:sz="0" w:space="0" w:color="auto"/>
            <w:right w:val="none" w:sz="0" w:space="0" w:color="auto"/>
          </w:divBdr>
        </w:div>
        <w:div w:id="1494570306">
          <w:marLeft w:val="0"/>
          <w:marRight w:val="0"/>
          <w:marTop w:val="0"/>
          <w:marBottom w:val="0"/>
          <w:divBdr>
            <w:top w:val="none" w:sz="0" w:space="0" w:color="auto"/>
            <w:left w:val="none" w:sz="0" w:space="0" w:color="auto"/>
            <w:bottom w:val="none" w:sz="0" w:space="0" w:color="auto"/>
            <w:right w:val="none" w:sz="0" w:space="0" w:color="auto"/>
          </w:divBdr>
        </w:div>
        <w:div w:id="1989548992">
          <w:marLeft w:val="0"/>
          <w:marRight w:val="0"/>
          <w:marTop w:val="0"/>
          <w:marBottom w:val="0"/>
          <w:divBdr>
            <w:top w:val="none" w:sz="0" w:space="0" w:color="auto"/>
            <w:left w:val="none" w:sz="0" w:space="0" w:color="auto"/>
            <w:bottom w:val="none" w:sz="0" w:space="0" w:color="auto"/>
            <w:right w:val="none" w:sz="0" w:space="0" w:color="auto"/>
          </w:divBdr>
        </w:div>
        <w:div w:id="516165289">
          <w:marLeft w:val="0"/>
          <w:marRight w:val="0"/>
          <w:marTop w:val="0"/>
          <w:marBottom w:val="0"/>
          <w:divBdr>
            <w:top w:val="none" w:sz="0" w:space="0" w:color="auto"/>
            <w:left w:val="none" w:sz="0" w:space="0" w:color="auto"/>
            <w:bottom w:val="none" w:sz="0" w:space="0" w:color="auto"/>
            <w:right w:val="none" w:sz="0" w:space="0" w:color="auto"/>
          </w:divBdr>
        </w:div>
        <w:div w:id="1958558894">
          <w:marLeft w:val="0"/>
          <w:marRight w:val="0"/>
          <w:marTop w:val="0"/>
          <w:marBottom w:val="0"/>
          <w:divBdr>
            <w:top w:val="none" w:sz="0" w:space="0" w:color="auto"/>
            <w:left w:val="none" w:sz="0" w:space="0" w:color="auto"/>
            <w:bottom w:val="none" w:sz="0" w:space="0" w:color="auto"/>
            <w:right w:val="none" w:sz="0" w:space="0" w:color="auto"/>
          </w:divBdr>
        </w:div>
        <w:div w:id="1830292317">
          <w:marLeft w:val="0"/>
          <w:marRight w:val="0"/>
          <w:marTop w:val="0"/>
          <w:marBottom w:val="0"/>
          <w:divBdr>
            <w:top w:val="none" w:sz="0" w:space="0" w:color="auto"/>
            <w:left w:val="none" w:sz="0" w:space="0" w:color="auto"/>
            <w:bottom w:val="none" w:sz="0" w:space="0" w:color="auto"/>
            <w:right w:val="none" w:sz="0" w:space="0" w:color="auto"/>
          </w:divBdr>
        </w:div>
        <w:div w:id="2072381023">
          <w:marLeft w:val="0"/>
          <w:marRight w:val="0"/>
          <w:marTop w:val="0"/>
          <w:marBottom w:val="0"/>
          <w:divBdr>
            <w:top w:val="none" w:sz="0" w:space="0" w:color="auto"/>
            <w:left w:val="none" w:sz="0" w:space="0" w:color="auto"/>
            <w:bottom w:val="none" w:sz="0" w:space="0" w:color="auto"/>
            <w:right w:val="none" w:sz="0" w:space="0" w:color="auto"/>
          </w:divBdr>
        </w:div>
        <w:div w:id="13725428">
          <w:marLeft w:val="0"/>
          <w:marRight w:val="0"/>
          <w:marTop w:val="0"/>
          <w:marBottom w:val="0"/>
          <w:divBdr>
            <w:top w:val="none" w:sz="0" w:space="0" w:color="auto"/>
            <w:left w:val="none" w:sz="0" w:space="0" w:color="auto"/>
            <w:bottom w:val="none" w:sz="0" w:space="0" w:color="auto"/>
            <w:right w:val="none" w:sz="0" w:space="0" w:color="auto"/>
          </w:divBdr>
        </w:div>
        <w:div w:id="634876439">
          <w:marLeft w:val="0"/>
          <w:marRight w:val="0"/>
          <w:marTop w:val="0"/>
          <w:marBottom w:val="0"/>
          <w:divBdr>
            <w:top w:val="none" w:sz="0" w:space="0" w:color="auto"/>
            <w:left w:val="none" w:sz="0" w:space="0" w:color="auto"/>
            <w:bottom w:val="none" w:sz="0" w:space="0" w:color="auto"/>
            <w:right w:val="none" w:sz="0" w:space="0" w:color="auto"/>
          </w:divBdr>
        </w:div>
        <w:div w:id="392894856">
          <w:marLeft w:val="0"/>
          <w:marRight w:val="0"/>
          <w:marTop w:val="0"/>
          <w:marBottom w:val="0"/>
          <w:divBdr>
            <w:top w:val="none" w:sz="0" w:space="0" w:color="auto"/>
            <w:left w:val="none" w:sz="0" w:space="0" w:color="auto"/>
            <w:bottom w:val="none" w:sz="0" w:space="0" w:color="auto"/>
            <w:right w:val="none" w:sz="0" w:space="0" w:color="auto"/>
          </w:divBdr>
        </w:div>
        <w:div w:id="299045253">
          <w:marLeft w:val="0"/>
          <w:marRight w:val="0"/>
          <w:marTop w:val="0"/>
          <w:marBottom w:val="0"/>
          <w:divBdr>
            <w:top w:val="none" w:sz="0" w:space="0" w:color="auto"/>
            <w:left w:val="none" w:sz="0" w:space="0" w:color="auto"/>
            <w:bottom w:val="none" w:sz="0" w:space="0" w:color="auto"/>
            <w:right w:val="none" w:sz="0" w:space="0" w:color="auto"/>
          </w:divBdr>
        </w:div>
        <w:div w:id="955865841">
          <w:marLeft w:val="0"/>
          <w:marRight w:val="0"/>
          <w:marTop w:val="0"/>
          <w:marBottom w:val="0"/>
          <w:divBdr>
            <w:top w:val="none" w:sz="0" w:space="0" w:color="auto"/>
            <w:left w:val="none" w:sz="0" w:space="0" w:color="auto"/>
            <w:bottom w:val="none" w:sz="0" w:space="0" w:color="auto"/>
            <w:right w:val="none" w:sz="0" w:space="0" w:color="auto"/>
          </w:divBdr>
        </w:div>
        <w:div w:id="88045201">
          <w:marLeft w:val="0"/>
          <w:marRight w:val="0"/>
          <w:marTop w:val="0"/>
          <w:marBottom w:val="0"/>
          <w:divBdr>
            <w:top w:val="none" w:sz="0" w:space="0" w:color="auto"/>
            <w:left w:val="none" w:sz="0" w:space="0" w:color="auto"/>
            <w:bottom w:val="none" w:sz="0" w:space="0" w:color="auto"/>
            <w:right w:val="none" w:sz="0" w:space="0" w:color="auto"/>
          </w:divBdr>
        </w:div>
        <w:div w:id="1235117398">
          <w:marLeft w:val="0"/>
          <w:marRight w:val="0"/>
          <w:marTop w:val="0"/>
          <w:marBottom w:val="0"/>
          <w:divBdr>
            <w:top w:val="none" w:sz="0" w:space="0" w:color="auto"/>
            <w:left w:val="none" w:sz="0" w:space="0" w:color="auto"/>
            <w:bottom w:val="none" w:sz="0" w:space="0" w:color="auto"/>
            <w:right w:val="none" w:sz="0" w:space="0" w:color="auto"/>
          </w:divBdr>
        </w:div>
        <w:div w:id="751858448">
          <w:marLeft w:val="0"/>
          <w:marRight w:val="0"/>
          <w:marTop w:val="0"/>
          <w:marBottom w:val="0"/>
          <w:divBdr>
            <w:top w:val="none" w:sz="0" w:space="0" w:color="auto"/>
            <w:left w:val="none" w:sz="0" w:space="0" w:color="auto"/>
            <w:bottom w:val="none" w:sz="0" w:space="0" w:color="auto"/>
            <w:right w:val="none" w:sz="0" w:space="0" w:color="auto"/>
          </w:divBdr>
        </w:div>
        <w:div w:id="1247568512">
          <w:marLeft w:val="0"/>
          <w:marRight w:val="0"/>
          <w:marTop w:val="0"/>
          <w:marBottom w:val="0"/>
          <w:divBdr>
            <w:top w:val="none" w:sz="0" w:space="0" w:color="auto"/>
            <w:left w:val="none" w:sz="0" w:space="0" w:color="auto"/>
            <w:bottom w:val="none" w:sz="0" w:space="0" w:color="auto"/>
            <w:right w:val="none" w:sz="0" w:space="0" w:color="auto"/>
          </w:divBdr>
        </w:div>
        <w:div w:id="1551651417">
          <w:marLeft w:val="0"/>
          <w:marRight w:val="0"/>
          <w:marTop w:val="0"/>
          <w:marBottom w:val="0"/>
          <w:divBdr>
            <w:top w:val="none" w:sz="0" w:space="0" w:color="auto"/>
            <w:left w:val="none" w:sz="0" w:space="0" w:color="auto"/>
            <w:bottom w:val="none" w:sz="0" w:space="0" w:color="auto"/>
            <w:right w:val="none" w:sz="0" w:space="0" w:color="auto"/>
          </w:divBdr>
        </w:div>
        <w:div w:id="1396930841">
          <w:marLeft w:val="0"/>
          <w:marRight w:val="0"/>
          <w:marTop w:val="0"/>
          <w:marBottom w:val="0"/>
          <w:divBdr>
            <w:top w:val="none" w:sz="0" w:space="0" w:color="auto"/>
            <w:left w:val="none" w:sz="0" w:space="0" w:color="auto"/>
            <w:bottom w:val="none" w:sz="0" w:space="0" w:color="auto"/>
            <w:right w:val="none" w:sz="0" w:space="0" w:color="auto"/>
          </w:divBdr>
        </w:div>
        <w:div w:id="1628193467">
          <w:marLeft w:val="0"/>
          <w:marRight w:val="0"/>
          <w:marTop w:val="0"/>
          <w:marBottom w:val="0"/>
          <w:divBdr>
            <w:top w:val="none" w:sz="0" w:space="0" w:color="auto"/>
            <w:left w:val="none" w:sz="0" w:space="0" w:color="auto"/>
            <w:bottom w:val="none" w:sz="0" w:space="0" w:color="auto"/>
            <w:right w:val="none" w:sz="0" w:space="0" w:color="auto"/>
          </w:divBdr>
        </w:div>
        <w:div w:id="748580947">
          <w:marLeft w:val="0"/>
          <w:marRight w:val="0"/>
          <w:marTop w:val="0"/>
          <w:marBottom w:val="0"/>
          <w:divBdr>
            <w:top w:val="none" w:sz="0" w:space="0" w:color="auto"/>
            <w:left w:val="none" w:sz="0" w:space="0" w:color="auto"/>
            <w:bottom w:val="none" w:sz="0" w:space="0" w:color="auto"/>
            <w:right w:val="none" w:sz="0" w:space="0" w:color="auto"/>
          </w:divBdr>
        </w:div>
        <w:div w:id="1392850951">
          <w:marLeft w:val="0"/>
          <w:marRight w:val="0"/>
          <w:marTop w:val="0"/>
          <w:marBottom w:val="0"/>
          <w:divBdr>
            <w:top w:val="none" w:sz="0" w:space="0" w:color="auto"/>
            <w:left w:val="none" w:sz="0" w:space="0" w:color="auto"/>
            <w:bottom w:val="none" w:sz="0" w:space="0" w:color="auto"/>
            <w:right w:val="none" w:sz="0" w:space="0" w:color="auto"/>
          </w:divBdr>
        </w:div>
        <w:div w:id="1920361719">
          <w:marLeft w:val="0"/>
          <w:marRight w:val="0"/>
          <w:marTop w:val="0"/>
          <w:marBottom w:val="0"/>
          <w:divBdr>
            <w:top w:val="none" w:sz="0" w:space="0" w:color="auto"/>
            <w:left w:val="none" w:sz="0" w:space="0" w:color="auto"/>
            <w:bottom w:val="none" w:sz="0" w:space="0" w:color="auto"/>
            <w:right w:val="none" w:sz="0" w:space="0" w:color="auto"/>
          </w:divBdr>
        </w:div>
        <w:div w:id="1814635713">
          <w:marLeft w:val="0"/>
          <w:marRight w:val="0"/>
          <w:marTop w:val="0"/>
          <w:marBottom w:val="0"/>
          <w:divBdr>
            <w:top w:val="none" w:sz="0" w:space="0" w:color="auto"/>
            <w:left w:val="none" w:sz="0" w:space="0" w:color="auto"/>
            <w:bottom w:val="none" w:sz="0" w:space="0" w:color="auto"/>
            <w:right w:val="none" w:sz="0" w:space="0" w:color="auto"/>
          </w:divBdr>
        </w:div>
        <w:div w:id="191191174">
          <w:marLeft w:val="0"/>
          <w:marRight w:val="0"/>
          <w:marTop w:val="0"/>
          <w:marBottom w:val="0"/>
          <w:divBdr>
            <w:top w:val="none" w:sz="0" w:space="0" w:color="auto"/>
            <w:left w:val="none" w:sz="0" w:space="0" w:color="auto"/>
            <w:bottom w:val="none" w:sz="0" w:space="0" w:color="auto"/>
            <w:right w:val="none" w:sz="0" w:space="0" w:color="auto"/>
          </w:divBdr>
        </w:div>
        <w:div w:id="799149071">
          <w:marLeft w:val="0"/>
          <w:marRight w:val="0"/>
          <w:marTop w:val="0"/>
          <w:marBottom w:val="0"/>
          <w:divBdr>
            <w:top w:val="none" w:sz="0" w:space="0" w:color="auto"/>
            <w:left w:val="none" w:sz="0" w:space="0" w:color="auto"/>
            <w:bottom w:val="none" w:sz="0" w:space="0" w:color="auto"/>
            <w:right w:val="none" w:sz="0" w:space="0" w:color="auto"/>
          </w:divBdr>
        </w:div>
        <w:div w:id="677852629">
          <w:marLeft w:val="0"/>
          <w:marRight w:val="0"/>
          <w:marTop w:val="0"/>
          <w:marBottom w:val="0"/>
          <w:divBdr>
            <w:top w:val="none" w:sz="0" w:space="0" w:color="auto"/>
            <w:left w:val="none" w:sz="0" w:space="0" w:color="auto"/>
            <w:bottom w:val="none" w:sz="0" w:space="0" w:color="auto"/>
            <w:right w:val="none" w:sz="0" w:space="0" w:color="auto"/>
          </w:divBdr>
        </w:div>
        <w:div w:id="966009169">
          <w:marLeft w:val="0"/>
          <w:marRight w:val="0"/>
          <w:marTop w:val="0"/>
          <w:marBottom w:val="0"/>
          <w:divBdr>
            <w:top w:val="none" w:sz="0" w:space="0" w:color="auto"/>
            <w:left w:val="none" w:sz="0" w:space="0" w:color="auto"/>
            <w:bottom w:val="none" w:sz="0" w:space="0" w:color="auto"/>
            <w:right w:val="none" w:sz="0" w:space="0" w:color="auto"/>
          </w:divBdr>
        </w:div>
        <w:div w:id="769399838">
          <w:marLeft w:val="0"/>
          <w:marRight w:val="0"/>
          <w:marTop w:val="0"/>
          <w:marBottom w:val="0"/>
          <w:divBdr>
            <w:top w:val="none" w:sz="0" w:space="0" w:color="auto"/>
            <w:left w:val="none" w:sz="0" w:space="0" w:color="auto"/>
            <w:bottom w:val="none" w:sz="0" w:space="0" w:color="auto"/>
            <w:right w:val="none" w:sz="0" w:space="0" w:color="auto"/>
          </w:divBdr>
        </w:div>
        <w:div w:id="701514514">
          <w:marLeft w:val="0"/>
          <w:marRight w:val="0"/>
          <w:marTop w:val="0"/>
          <w:marBottom w:val="0"/>
          <w:divBdr>
            <w:top w:val="none" w:sz="0" w:space="0" w:color="auto"/>
            <w:left w:val="none" w:sz="0" w:space="0" w:color="auto"/>
            <w:bottom w:val="none" w:sz="0" w:space="0" w:color="auto"/>
            <w:right w:val="none" w:sz="0" w:space="0" w:color="auto"/>
          </w:divBdr>
        </w:div>
        <w:div w:id="389772120">
          <w:marLeft w:val="0"/>
          <w:marRight w:val="0"/>
          <w:marTop w:val="0"/>
          <w:marBottom w:val="0"/>
          <w:divBdr>
            <w:top w:val="none" w:sz="0" w:space="0" w:color="auto"/>
            <w:left w:val="none" w:sz="0" w:space="0" w:color="auto"/>
            <w:bottom w:val="none" w:sz="0" w:space="0" w:color="auto"/>
            <w:right w:val="none" w:sz="0" w:space="0" w:color="auto"/>
          </w:divBdr>
        </w:div>
        <w:div w:id="504055722">
          <w:marLeft w:val="0"/>
          <w:marRight w:val="0"/>
          <w:marTop w:val="0"/>
          <w:marBottom w:val="0"/>
          <w:divBdr>
            <w:top w:val="none" w:sz="0" w:space="0" w:color="auto"/>
            <w:left w:val="none" w:sz="0" w:space="0" w:color="auto"/>
            <w:bottom w:val="none" w:sz="0" w:space="0" w:color="auto"/>
            <w:right w:val="none" w:sz="0" w:space="0" w:color="auto"/>
          </w:divBdr>
        </w:div>
        <w:div w:id="1467091927">
          <w:marLeft w:val="0"/>
          <w:marRight w:val="0"/>
          <w:marTop w:val="0"/>
          <w:marBottom w:val="0"/>
          <w:divBdr>
            <w:top w:val="none" w:sz="0" w:space="0" w:color="auto"/>
            <w:left w:val="none" w:sz="0" w:space="0" w:color="auto"/>
            <w:bottom w:val="none" w:sz="0" w:space="0" w:color="auto"/>
            <w:right w:val="none" w:sz="0" w:space="0" w:color="auto"/>
          </w:divBdr>
        </w:div>
        <w:div w:id="1022821436">
          <w:marLeft w:val="0"/>
          <w:marRight w:val="0"/>
          <w:marTop w:val="0"/>
          <w:marBottom w:val="0"/>
          <w:divBdr>
            <w:top w:val="none" w:sz="0" w:space="0" w:color="auto"/>
            <w:left w:val="none" w:sz="0" w:space="0" w:color="auto"/>
            <w:bottom w:val="none" w:sz="0" w:space="0" w:color="auto"/>
            <w:right w:val="none" w:sz="0" w:space="0" w:color="auto"/>
          </w:divBdr>
        </w:div>
        <w:div w:id="1794909613">
          <w:marLeft w:val="0"/>
          <w:marRight w:val="0"/>
          <w:marTop w:val="0"/>
          <w:marBottom w:val="0"/>
          <w:divBdr>
            <w:top w:val="none" w:sz="0" w:space="0" w:color="auto"/>
            <w:left w:val="none" w:sz="0" w:space="0" w:color="auto"/>
            <w:bottom w:val="none" w:sz="0" w:space="0" w:color="auto"/>
            <w:right w:val="none" w:sz="0" w:space="0" w:color="auto"/>
          </w:divBdr>
        </w:div>
        <w:div w:id="2049790937">
          <w:marLeft w:val="0"/>
          <w:marRight w:val="0"/>
          <w:marTop w:val="0"/>
          <w:marBottom w:val="0"/>
          <w:divBdr>
            <w:top w:val="none" w:sz="0" w:space="0" w:color="auto"/>
            <w:left w:val="none" w:sz="0" w:space="0" w:color="auto"/>
            <w:bottom w:val="none" w:sz="0" w:space="0" w:color="auto"/>
            <w:right w:val="none" w:sz="0" w:space="0" w:color="auto"/>
          </w:divBdr>
        </w:div>
        <w:div w:id="1120032560">
          <w:marLeft w:val="0"/>
          <w:marRight w:val="0"/>
          <w:marTop w:val="0"/>
          <w:marBottom w:val="0"/>
          <w:divBdr>
            <w:top w:val="none" w:sz="0" w:space="0" w:color="auto"/>
            <w:left w:val="none" w:sz="0" w:space="0" w:color="auto"/>
            <w:bottom w:val="none" w:sz="0" w:space="0" w:color="auto"/>
            <w:right w:val="none" w:sz="0" w:space="0" w:color="auto"/>
          </w:divBdr>
        </w:div>
        <w:div w:id="1813208205">
          <w:marLeft w:val="0"/>
          <w:marRight w:val="0"/>
          <w:marTop w:val="0"/>
          <w:marBottom w:val="0"/>
          <w:divBdr>
            <w:top w:val="none" w:sz="0" w:space="0" w:color="auto"/>
            <w:left w:val="none" w:sz="0" w:space="0" w:color="auto"/>
            <w:bottom w:val="none" w:sz="0" w:space="0" w:color="auto"/>
            <w:right w:val="none" w:sz="0" w:space="0" w:color="auto"/>
          </w:divBdr>
        </w:div>
        <w:div w:id="700016792">
          <w:marLeft w:val="0"/>
          <w:marRight w:val="0"/>
          <w:marTop w:val="0"/>
          <w:marBottom w:val="0"/>
          <w:divBdr>
            <w:top w:val="none" w:sz="0" w:space="0" w:color="auto"/>
            <w:left w:val="none" w:sz="0" w:space="0" w:color="auto"/>
            <w:bottom w:val="none" w:sz="0" w:space="0" w:color="auto"/>
            <w:right w:val="none" w:sz="0" w:space="0" w:color="auto"/>
          </w:divBdr>
        </w:div>
        <w:div w:id="1120299076">
          <w:marLeft w:val="0"/>
          <w:marRight w:val="0"/>
          <w:marTop w:val="0"/>
          <w:marBottom w:val="0"/>
          <w:divBdr>
            <w:top w:val="none" w:sz="0" w:space="0" w:color="auto"/>
            <w:left w:val="none" w:sz="0" w:space="0" w:color="auto"/>
            <w:bottom w:val="none" w:sz="0" w:space="0" w:color="auto"/>
            <w:right w:val="none" w:sz="0" w:space="0" w:color="auto"/>
          </w:divBdr>
        </w:div>
        <w:div w:id="284309934">
          <w:marLeft w:val="0"/>
          <w:marRight w:val="0"/>
          <w:marTop w:val="0"/>
          <w:marBottom w:val="0"/>
          <w:divBdr>
            <w:top w:val="none" w:sz="0" w:space="0" w:color="auto"/>
            <w:left w:val="none" w:sz="0" w:space="0" w:color="auto"/>
            <w:bottom w:val="none" w:sz="0" w:space="0" w:color="auto"/>
            <w:right w:val="none" w:sz="0" w:space="0" w:color="auto"/>
          </w:divBdr>
        </w:div>
        <w:div w:id="1743410516">
          <w:marLeft w:val="0"/>
          <w:marRight w:val="0"/>
          <w:marTop w:val="0"/>
          <w:marBottom w:val="0"/>
          <w:divBdr>
            <w:top w:val="none" w:sz="0" w:space="0" w:color="auto"/>
            <w:left w:val="none" w:sz="0" w:space="0" w:color="auto"/>
            <w:bottom w:val="none" w:sz="0" w:space="0" w:color="auto"/>
            <w:right w:val="none" w:sz="0" w:space="0" w:color="auto"/>
          </w:divBdr>
        </w:div>
        <w:div w:id="247665369">
          <w:marLeft w:val="0"/>
          <w:marRight w:val="0"/>
          <w:marTop w:val="0"/>
          <w:marBottom w:val="0"/>
          <w:divBdr>
            <w:top w:val="none" w:sz="0" w:space="0" w:color="auto"/>
            <w:left w:val="none" w:sz="0" w:space="0" w:color="auto"/>
            <w:bottom w:val="none" w:sz="0" w:space="0" w:color="auto"/>
            <w:right w:val="none" w:sz="0" w:space="0" w:color="auto"/>
          </w:divBdr>
        </w:div>
        <w:div w:id="309869737">
          <w:marLeft w:val="0"/>
          <w:marRight w:val="0"/>
          <w:marTop w:val="0"/>
          <w:marBottom w:val="0"/>
          <w:divBdr>
            <w:top w:val="none" w:sz="0" w:space="0" w:color="auto"/>
            <w:left w:val="none" w:sz="0" w:space="0" w:color="auto"/>
            <w:bottom w:val="none" w:sz="0" w:space="0" w:color="auto"/>
            <w:right w:val="none" w:sz="0" w:space="0" w:color="auto"/>
          </w:divBdr>
        </w:div>
        <w:div w:id="1120999373">
          <w:marLeft w:val="0"/>
          <w:marRight w:val="0"/>
          <w:marTop w:val="0"/>
          <w:marBottom w:val="0"/>
          <w:divBdr>
            <w:top w:val="none" w:sz="0" w:space="0" w:color="auto"/>
            <w:left w:val="none" w:sz="0" w:space="0" w:color="auto"/>
            <w:bottom w:val="none" w:sz="0" w:space="0" w:color="auto"/>
            <w:right w:val="none" w:sz="0" w:space="0" w:color="auto"/>
          </w:divBdr>
        </w:div>
        <w:div w:id="528417020">
          <w:marLeft w:val="0"/>
          <w:marRight w:val="0"/>
          <w:marTop w:val="0"/>
          <w:marBottom w:val="0"/>
          <w:divBdr>
            <w:top w:val="none" w:sz="0" w:space="0" w:color="auto"/>
            <w:left w:val="none" w:sz="0" w:space="0" w:color="auto"/>
            <w:bottom w:val="none" w:sz="0" w:space="0" w:color="auto"/>
            <w:right w:val="none" w:sz="0" w:space="0" w:color="auto"/>
          </w:divBdr>
        </w:div>
        <w:div w:id="982931622">
          <w:marLeft w:val="0"/>
          <w:marRight w:val="0"/>
          <w:marTop w:val="0"/>
          <w:marBottom w:val="0"/>
          <w:divBdr>
            <w:top w:val="none" w:sz="0" w:space="0" w:color="auto"/>
            <w:left w:val="none" w:sz="0" w:space="0" w:color="auto"/>
            <w:bottom w:val="none" w:sz="0" w:space="0" w:color="auto"/>
            <w:right w:val="none" w:sz="0" w:space="0" w:color="auto"/>
          </w:divBdr>
        </w:div>
        <w:div w:id="1318532869">
          <w:marLeft w:val="0"/>
          <w:marRight w:val="0"/>
          <w:marTop w:val="0"/>
          <w:marBottom w:val="0"/>
          <w:divBdr>
            <w:top w:val="none" w:sz="0" w:space="0" w:color="auto"/>
            <w:left w:val="none" w:sz="0" w:space="0" w:color="auto"/>
            <w:bottom w:val="none" w:sz="0" w:space="0" w:color="auto"/>
            <w:right w:val="none" w:sz="0" w:space="0" w:color="auto"/>
          </w:divBdr>
        </w:div>
        <w:div w:id="1649433889">
          <w:marLeft w:val="0"/>
          <w:marRight w:val="0"/>
          <w:marTop w:val="0"/>
          <w:marBottom w:val="0"/>
          <w:divBdr>
            <w:top w:val="none" w:sz="0" w:space="0" w:color="auto"/>
            <w:left w:val="none" w:sz="0" w:space="0" w:color="auto"/>
            <w:bottom w:val="none" w:sz="0" w:space="0" w:color="auto"/>
            <w:right w:val="none" w:sz="0" w:space="0" w:color="auto"/>
          </w:divBdr>
        </w:div>
        <w:div w:id="1463694902">
          <w:marLeft w:val="0"/>
          <w:marRight w:val="0"/>
          <w:marTop w:val="0"/>
          <w:marBottom w:val="0"/>
          <w:divBdr>
            <w:top w:val="none" w:sz="0" w:space="0" w:color="auto"/>
            <w:left w:val="none" w:sz="0" w:space="0" w:color="auto"/>
            <w:bottom w:val="none" w:sz="0" w:space="0" w:color="auto"/>
            <w:right w:val="none" w:sz="0" w:space="0" w:color="auto"/>
          </w:divBdr>
        </w:div>
        <w:div w:id="1171986625">
          <w:marLeft w:val="0"/>
          <w:marRight w:val="0"/>
          <w:marTop w:val="0"/>
          <w:marBottom w:val="0"/>
          <w:divBdr>
            <w:top w:val="none" w:sz="0" w:space="0" w:color="auto"/>
            <w:left w:val="none" w:sz="0" w:space="0" w:color="auto"/>
            <w:bottom w:val="none" w:sz="0" w:space="0" w:color="auto"/>
            <w:right w:val="none" w:sz="0" w:space="0" w:color="auto"/>
          </w:divBdr>
        </w:div>
        <w:div w:id="944923239">
          <w:marLeft w:val="0"/>
          <w:marRight w:val="0"/>
          <w:marTop w:val="0"/>
          <w:marBottom w:val="0"/>
          <w:divBdr>
            <w:top w:val="none" w:sz="0" w:space="0" w:color="auto"/>
            <w:left w:val="none" w:sz="0" w:space="0" w:color="auto"/>
            <w:bottom w:val="none" w:sz="0" w:space="0" w:color="auto"/>
            <w:right w:val="none" w:sz="0" w:space="0" w:color="auto"/>
          </w:divBdr>
        </w:div>
        <w:div w:id="1315456004">
          <w:marLeft w:val="0"/>
          <w:marRight w:val="0"/>
          <w:marTop w:val="0"/>
          <w:marBottom w:val="0"/>
          <w:divBdr>
            <w:top w:val="none" w:sz="0" w:space="0" w:color="auto"/>
            <w:left w:val="none" w:sz="0" w:space="0" w:color="auto"/>
            <w:bottom w:val="none" w:sz="0" w:space="0" w:color="auto"/>
            <w:right w:val="none" w:sz="0" w:space="0" w:color="auto"/>
          </w:divBdr>
        </w:div>
        <w:div w:id="1751807138">
          <w:marLeft w:val="0"/>
          <w:marRight w:val="0"/>
          <w:marTop w:val="0"/>
          <w:marBottom w:val="0"/>
          <w:divBdr>
            <w:top w:val="none" w:sz="0" w:space="0" w:color="auto"/>
            <w:left w:val="none" w:sz="0" w:space="0" w:color="auto"/>
            <w:bottom w:val="none" w:sz="0" w:space="0" w:color="auto"/>
            <w:right w:val="none" w:sz="0" w:space="0" w:color="auto"/>
          </w:divBdr>
        </w:div>
        <w:div w:id="223107980">
          <w:marLeft w:val="0"/>
          <w:marRight w:val="0"/>
          <w:marTop w:val="0"/>
          <w:marBottom w:val="0"/>
          <w:divBdr>
            <w:top w:val="none" w:sz="0" w:space="0" w:color="auto"/>
            <w:left w:val="none" w:sz="0" w:space="0" w:color="auto"/>
            <w:bottom w:val="none" w:sz="0" w:space="0" w:color="auto"/>
            <w:right w:val="none" w:sz="0" w:space="0" w:color="auto"/>
          </w:divBdr>
        </w:div>
        <w:div w:id="901990923">
          <w:marLeft w:val="0"/>
          <w:marRight w:val="0"/>
          <w:marTop w:val="0"/>
          <w:marBottom w:val="0"/>
          <w:divBdr>
            <w:top w:val="none" w:sz="0" w:space="0" w:color="auto"/>
            <w:left w:val="none" w:sz="0" w:space="0" w:color="auto"/>
            <w:bottom w:val="none" w:sz="0" w:space="0" w:color="auto"/>
            <w:right w:val="none" w:sz="0" w:space="0" w:color="auto"/>
          </w:divBdr>
        </w:div>
        <w:div w:id="686251267">
          <w:marLeft w:val="0"/>
          <w:marRight w:val="0"/>
          <w:marTop w:val="0"/>
          <w:marBottom w:val="0"/>
          <w:divBdr>
            <w:top w:val="none" w:sz="0" w:space="0" w:color="auto"/>
            <w:left w:val="none" w:sz="0" w:space="0" w:color="auto"/>
            <w:bottom w:val="none" w:sz="0" w:space="0" w:color="auto"/>
            <w:right w:val="none" w:sz="0" w:space="0" w:color="auto"/>
          </w:divBdr>
        </w:div>
        <w:div w:id="1918319976">
          <w:marLeft w:val="0"/>
          <w:marRight w:val="0"/>
          <w:marTop w:val="0"/>
          <w:marBottom w:val="0"/>
          <w:divBdr>
            <w:top w:val="none" w:sz="0" w:space="0" w:color="auto"/>
            <w:left w:val="none" w:sz="0" w:space="0" w:color="auto"/>
            <w:bottom w:val="none" w:sz="0" w:space="0" w:color="auto"/>
            <w:right w:val="none" w:sz="0" w:space="0" w:color="auto"/>
          </w:divBdr>
        </w:div>
        <w:div w:id="1365012348">
          <w:marLeft w:val="0"/>
          <w:marRight w:val="0"/>
          <w:marTop w:val="0"/>
          <w:marBottom w:val="0"/>
          <w:divBdr>
            <w:top w:val="none" w:sz="0" w:space="0" w:color="auto"/>
            <w:left w:val="none" w:sz="0" w:space="0" w:color="auto"/>
            <w:bottom w:val="none" w:sz="0" w:space="0" w:color="auto"/>
            <w:right w:val="none" w:sz="0" w:space="0" w:color="auto"/>
          </w:divBdr>
        </w:div>
        <w:div w:id="17510795">
          <w:marLeft w:val="0"/>
          <w:marRight w:val="0"/>
          <w:marTop w:val="0"/>
          <w:marBottom w:val="0"/>
          <w:divBdr>
            <w:top w:val="none" w:sz="0" w:space="0" w:color="auto"/>
            <w:left w:val="none" w:sz="0" w:space="0" w:color="auto"/>
            <w:bottom w:val="none" w:sz="0" w:space="0" w:color="auto"/>
            <w:right w:val="none" w:sz="0" w:space="0" w:color="auto"/>
          </w:divBdr>
        </w:div>
        <w:div w:id="1247182585">
          <w:marLeft w:val="0"/>
          <w:marRight w:val="0"/>
          <w:marTop w:val="0"/>
          <w:marBottom w:val="0"/>
          <w:divBdr>
            <w:top w:val="none" w:sz="0" w:space="0" w:color="auto"/>
            <w:left w:val="none" w:sz="0" w:space="0" w:color="auto"/>
            <w:bottom w:val="none" w:sz="0" w:space="0" w:color="auto"/>
            <w:right w:val="none" w:sz="0" w:space="0" w:color="auto"/>
          </w:divBdr>
        </w:div>
        <w:div w:id="1080910341">
          <w:marLeft w:val="0"/>
          <w:marRight w:val="0"/>
          <w:marTop w:val="0"/>
          <w:marBottom w:val="0"/>
          <w:divBdr>
            <w:top w:val="none" w:sz="0" w:space="0" w:color="auto"/>
            <w:left w:val="none" w:sz="0" w:space="0" w:color="auto"/>
            <w:bottom w:val="none" w:sz="0" w:space="0" w:color="auto"/>
            <w:right w:val="none" w:sz="0" w:space="0" w:color="auto"/>
          </w:divBdr>
        </w:div>
        <w:div w:id="1922719831">
          <w:marLeft w:val="0"/>
          <w:marRight w:val="0"/>
          <w:marTop w:val="0"/>
          <w:marBottom w:val="0"/>
          <w:divBdr>
            <w:top w:val="none" w:sz="0" w:space="0" w:color="auto"/>
            <w:left w:val="none" w:sz="0" w:space="0" w:color="auto"/>
            <w:bottom w:val="none" w:sz="0" w:space="0" w:color="auto"/>
            <w:right w:val="none" w:sz="0" w:space="0" w:color="auto"/>
          </w:divBdr>
        </w:div>
        <w:div w:id="145901272">
          <w:marLeft w:val="0"/>
          <w:marRight w:val="0"/>
          <w:marTop w:val="0"/>
          <w:marBottom w:val="0"/>
          <w:divBdr>
            <w:top w:val="none" w:sz="0" w:space="0" w:color="auto"/>
            <w:left w:val="none" w:sz="0" w:space="0" w:color="auto"/>
            <w:bottom w:val="none" w:sz="0" w:space="0" w:color="auto"/>
            <w:right w:val="none" w:sz="0" w:space="0" w:color="auto"/>
          </w:divBdr>
        </w:div>
        <w:div w:id="1828788394">
          <w:marLeft w:val="0"/>
          <w:marRight w:val="0"/>
          <w:marTop w:val="0"/>
          <w:marBottom w:val="0"/>
          <w:divBdr>
            <w:top w:val="none" w:sz="0" w:space="0" w:color="auto"/>
            <w:left w:val="none" w:sz="0" w:space="0" w:color="auto"/>
            <w:bottom w:val="none" w:sz="0" w:space="0" w:color="auto"/>
            <w:right w:val="none" w:sz="0" w:space="0" w:color="auto"/>
          </w:divBdr>
        </w:div>
        <w:div w:id="976372425">
          <w:marLeft w:val="0"/>
          <w:marRight w:val="0"/>
          <w:marTop w:val="0"/>
          <w:marBottom w:val="0"/>
          <w:divBdr>
            <w:top w:val="none" w:sz="0" w:space="0" w:color="auto"/>
            <w:left w:val="none" w:sz="0" w:space="0" w:color="auto"/>
            <w:bottom w:val="none" w:sz="0" w:space="0" w:color="auto"/>
            <w:right w:val="none" w:sz="0" w:space="0" w:color="auto"/>
          </w:divBdr>
        </w:div>
        <w:div w:id="1143891923">
          <w:marLeft w:val="0"/>
          <w:marRight w:val="0"/>
          <w:marTop w:val="0"/>
          <w:marBottom w:val="0"/>
          <w:divBdr>
            <w:top w:val="none" w:sz="0" w:space="0" w:color="auto"/>
            <w:left w:val="none" w:sz="0" w:space="0" w:color="auto"/>
            <w:bottom w:val="none" w:sz="0" w:space="0" w:color="auto"/>
            <w:right w:val="none" w:sz="0" w:space="0" w:color="auto"/>
          </w:divBdr>
        </w:div>
        <w:div w:id="947733216">
          <w:marLeft w:val="0"/>
          <w:marRight w:val="0"/>
          <w:marTop w:val="0"/>
          <w:marBottom w:val="0"/>
          <w:divBdr>
            <w:top w:val="none" w:sz="0" w:space="0" w:color="auto"/>
            <w:left w:val="none" w:sz="0" w:space="0" w:color="auto"/>
            <w:bottom w:val="none" w:sz="0" w:space="0" w:color="auto"/>
            <w:right w:val="none" w:sz="0" w:space="0" w:color="auto"/>
          </w:divBdr>
        </w:div>
        <w:div w:id="341013910">
          <w:marLeft w:val="0"/>
          <w:marRight w:val="0"/>
          <w:marTop w:val="0"/>
          <w:marBottom w:val="0"/>
          <w:divBdr>
            <w:top w:val="none" w:sz="0" w:space="0" w:color="auto"/>
            <w:left w:val="none" w:sz="0" w:space="0" w:color="auto"/>
            <w:bottom w:val="none" w:sz="0" w:space="0" w:color="auto"/>
            <w:right w:val="none" w:sz="0" w:space="0" w:color="auto"/>
          </w:divBdr>
        </w:div>
        <w:div w:id="956254380">
          <w:marLeft w:val="0"/>
          <w:marRight w:val="0"/>
          <w:marTop w:val="0"/>
          <w:marBottom w:val="0"/>
          <w:divBdr>
            <w:top w:val="none" w:sz="0" w:space="0" w:color="auto"/>
            <w:left w:val="none" w:sz="0" w:space="0" w:color="auto"/>
            <w:bottom w:val="none" w:sz="0" w:space="0" w:color="auto"/>
            <w:right w:val="none" w:sz="0" w:space="0" w:color="auto"/>
          </w:divBdr>
        </w:div>
        <w:div w:id="443421416">
          <w:marLeft w:val="0"/>
          <w:marRight w:val="0"/>
          <w:marTop w:val="0"/>
          <w:marBottom w:val="0"/>
          <w:divBdr>
            <w:top w:val="none" w:sz="0" w:space="0" w:color="auto"/>
            <w:left w:val="none" w:sz="0" w:space="0" w:color="auto"/>
            <w:bottom w:val="none" w:sz="0" w:space="0" w:color="auto"/>
            <w:right w:val="none" w:sz="0" w:space="0" w:color="auto"/>
          </w:divBdr>
        </w:div>
        <w:div w:id="1678926083">
          <w:marLeft w:val="0"/>
          <w:marRight w:val="0"/>
          <w:marTop w:val="0"/>
          <w:marBottom w:val="0"/>
          <w:divBdr>
            <w:top w:val="none" w:sz="0" w:space="0" w:color="auto"/>
            <w:left w:val="none" w:sz="0" w:space="0" w:color="auto"/>
            <w:bottom w:val="none" w:sz="0" w:space="0" w:color="auto"/>
            <w:right w:val="none" w:sz="0" w:space="0" w:color="auto"/>
          </w:divBdr>
        </w:div>
        <w:div w:id="1292900164">
          <w:marLeft w:val="0"/>
          <w:marRight w:val="0"/>
          <w:marTop w:val="0"/>
          <w:marBottom w:val="0"/>
          <w:divBdr>
            <w:top w:val="none" w:sz="0" w:space="0" w:color="auto"/>
            <w:left w:val="none" w:sz="0" w:space="0" w:color="auto"/>
            <w:bottom w:val="none" w:sz="0" w:space="0" w:color="auto"/>
            <w:right w:val="none" w:sz="0" w:space="0" w:color="auto"/>
          </w:divBdr>
        </w:div>
        <w:div w:id="151681015">
          <w:marLeft w:val="0"/>
          <w:marRight w:val="0"/>
          <w:marTop w:val="0"/>
          <w:marBottom w:val="0"/>
          <w:divBdr>
            <w:top w:val="none" w:sz="0" w:space="0" w:color="auto"/>
            <w:left w:val="none" w:sz="0" w:space="0" w:color="auto"/>
            <w:bottom w:val="none" w:sz="0" w:space="0" w:color="auto"/>
            <w:right w:val="none" w:sz="0" w:space="0" w:color="auto"/>
          </w:divBdr>
        </w:div>
        <w:div w:id="1533179538">
          <w:marLeft w:val="0"/>
          <w:marRight w:val="0"/>
          <w:marTop w:val="0"/>
          <w:marBottom w:val="0"/>
          <w:divBdr>
            <w:top w:val="none" w:sz="0" w:space="0" w:color="auto"/>
            <w:left w:val="none" w:sz="0" w:space="0" w:color="auto"/>
            <w:bottom w:val="none" w:sz="0" w:space="0" w:color="auto"/>
            <w:right w:val="none" w:sz="0" w:space="0" w:color="auto"/>
          </w:divBdr>
        </w:div>
        <w:div w:id="1691177278">
          <w:marLeft w:val="0"/>
          <w:marRight w:val="0"/>
          <w:marTop w:val="0"/>
          <w:marBottom w:val="0"/>
          <w:divBdr>
            <w:top w:val="none" w:sz="0" w:space="0" w:color="auto"/>
            <w:left w:val="none" w:sz="0" w:space="0" w:color="auto"/>
            <w:bottom w:val="none" w:sz="0" w:space="0" w:color="auto"/>
            <w:right w:val="none" w:sz="0" w:space="0" w:color="auto"/>
          </w:divBdr>
        </w:div>
        <w:div w:id="1502626909">
          <w:marLeft w:val="0"/>
          <w:marRight w:val="0"/>
          <w:marTop w:val="0"/>
          <w:marBottom w:val="0"/>
          <w:divBdr>
            <w:top w:val="none" w:sz="0" w:space="0" w:color="auto"/>
            <w:left w:val="none" w:sz="0" w:space="0" w:color="auto"/>
            <w:bottom w:val="none" w:sz="0" w:space="0" w:color="auto"/>
            <w:right w:val="none" w:sz="0" w:space="0" w:color="auto"/>
          </w:divBdr>
        </w:div>
        <w:div w:id="766459396">
          <w:marLeft w:val="0"/>
          <w:marRight w:val="0"/>
          <w:marTop w:val="0"/>
          <w:marBottom w:val="0"/>
          <w:divBdr>
            <w:top w:val="none" w:sz="0" w:space="0" w:color="auto"/>
            <w:left w:val="none" w:sz="0" w:space="0" w:color="auto"/>
            <w:bottom w:val="none" w:sz="0" w:space="0" w:color="auto"/>
            <w:right w:val="none" w:sz="0" w:space="0" w:color="auto"/>
          </w:divBdr>
        </w:div>
        <w:div w:id="1043210114">
          <w:marLeft w:val="0"/>
          <w:marRight w:val="0"/>
          <w:marTop w:val="0"/>
          <w:marBottom w:val="0"/>
          <w:divBdr>
            <w:top w:val="none" w:sz="0" w:space="0" w:color="auto"/>
            <w:left w:val="none" w:sz="0" w:space="0" w:color="auto"/>
            <w:bottom w:val="none" w:sz="0" w:space="0" w:color="auto"/>
            <w:right w:val="none" w:sz="0" w:space="0" w:color="auto"/>
          </w:divBdr>
        </w:div>
        <w:div w:id="1123229505">
          <w:marLeft w:val="0"/>
          <w:marRight w:val="0"/>
          <w:marTop w:val="0"/>
          <w:marBottom w:val="0"/>
          <w:divBdr>
            <w:top w:val="none" w:sz="0" w:space="0" w:color="auto"/>
            <w:left w:val="none" w:sz="0" w:space="0" w:color="auto"/>
            <w:bottom w:val="none" w:sz="0" w:space="0" w:color="auto"/>
            <w:right w:val="none" w:sz="0" w:space="0" w:color="auto"/>
          </w:divBdr>
        </w:div>
        <w:div w:id="361631801">
          <w:marLeft w:val="0"/>
          <w:marRight w:val="0"/>
          <w:marTop w:val="0"/>
          <w:marBottom w:val="0"/>
          <w:divBdr>
            <w:top w:val="none" w:sz="0" w:space="0" w:color="auto"/>
            <w:left w:val="none" w:sz="0" w:space="0" w:color="auto"/>
            <w:bottom w:val="none" w:sz="0" w:space="0" w:color="auto"/>
            <w:right w:val="none" w:sz="0" w:space="0" w:color="auto"/>
          </w:divBdr>
        </w:div>
        <w:div w:id="1414661143">
          <w:marLeft w:val="0"/>
          <w:marRight w:val="0"/>
          <w:marTop w:val="0"/>
          <w:marBottom w:val="0"/>
          <w:divBdr>
            <w:top w:val="none" w:sz="0" w:space="0" w:color="auto"/>
            <w:left w:val="none" w:sz="0" w:space="0" w:color="auto"/>
            <w:bottom w:val="none" w:sz="0" w:space="0" w:color="auto"/>
            <w:right w:val="none" w:sz="0" w:space="0" w:color="auto"/>
          </w:divBdr>
        </w:div>
        <w:div w:id="1708866725">
          <w:marLeft w:val="0"/>
          <w:marRight w:val="0"/>
          <w:marTop w:val="0"/>
          <w:marBottom w:val="0"/>
          <w:divBdr>
            <w:top w:val="none" w:sz="0" w:space="0" w:color="auto"/>
            <w:left w:val="none" w:sz="0" w:space="0" w:color="auto"/>
            <w:bottom w:val="none" w:sz="0" w:space="0" w:color="auto"/>
            <w:right w:val="none" w:sz="0" w:space="0" w:color="auto"/>
          </w:divBdr>
        </w:div>
        <w:div w:id="416168320">
          <w:marLeft w:val="0"/>
          <w:marRight w:val="0"/>
          <w:marTop w:val="0"/>
          <w:marBottom w:val="0"/>
          <w:divBdr>
            <w:top w:val="none" w:sz="0" w:space="0" w:color="auto"/>
            <w:left w:val="none" w:sz="0" w:space="0" w:color="auto"/>
            <w:bottom w:val="none" w:sz="0" w:space="0" w:color="auto"/>
            <w:right w:val="none" w:sz="0" w:space="0" w:color="auto"/>
          </w:divBdr>
        </w:div>
        <w:div w:id="2014716686">
          <w:marLeft w:val="0"/>
          <w:marRight w:val="0"/>
          <w:marTop w:val="0"/>
          <w:marBottom w:val="0"/>
          <w:divBdr>
            <w:top w:val="none" w:sz="0" w:space="0" w:color="auto"/>
            <w:left w:val="none" w:sz="0" w:space="0" w:color="auto"/>
            <w:bottom w:val="none" w:sz="0" w:space="0" w:color="auto"/>
            <w:right w:val="none" w:sz="0" w:space="0" w:color="auto"/>
          </w:divBdr>
        </w:div>
        <w:div w:id="1887446648">
          <w:marLeft w:val="0"/>
          <w:marRight w:val="0"/>
          <w:marTop w:val="0"/>
          <w:marBottom w:val="0"/>
          <w:divBdr>
            <w:top w:val="none" w:sz="0" w:space="0" w:color="auto"/>
            <w:left w:val="none" w:sz="0" w:space="0" w:color="auto"/>
            <w:bottom w:val="none" w:sz="0" w:space="0" w:color="auto"/>
            <w:right w:val="none" w:sz="0" w:space="0" w:color="auto"/>
          </w:divBdr>
        </w:div>
        <w:div w:id="1720933824">
          <w:marLeft w:val="0"/>
          <w:marRight w:val="0"/>
          <w:marTop w:val="0"/>
          <w:marBottom w:val="0"/>
          <w:divBdr>
            <w:top w:val="none" w:sz="0" w:space="0" w:color="auto"/>
            <w:left w:val="none" w:sz="0" w:space="0" w:color="auto"/>
            <w:bottom w:val="none" w:sz="0" w:space="0" w:color="auto"/>
            <w:right w:val="none" w:sz="0" w:space="0" w:color="auto"/>
          </w:divBdr>
        </w:div>
        <w:div w:id="658310529">
          <w:marLeft w:val="0"/>
          <w:marRight w:val="0"/>
          <w:marTop w:val="0"/>
          <w:marBottom w:val="0"/>
          <w:divBdr>
            <w:top w:val="none" w:sz="0" w:space="0" w:color="auto"/>
            <w:left w:val="none" w:sz="0" w:space="0" w:color="auto"/>
            <w:bottom w:val="none" w:sz="0" w:space="0" w:color="auto"/>
            <w:right w:val="none" w:sz="0" w:space="0" w:color="auto"/>
          </w:divBdr>
        </w:div>
        <w:div w:id="695154209">
          <w:marLeft w:val="0"/>
          <w:marRight w:val="0"/>
          <w:marTop w:val="0"/>
          <w:marBottom w:val="0"/>
          <w:divBdr>
            <w:top w:val="none" w:sz="0" w:space="0" w:color="auto"/>
            <w:left w:val="none" w:sz="0" w:space="0" w:color="auto"/>
            <w:bottom w:val="none" w:sz="0" w:space="0" w:color="auto"/>
            <w:right w:val="none" w:sz="0" w:space="0" w:color="auto"/>
          </w:divBdr>
        </w:div>
        <w:div w:id="839124834">
          <w:marLeft w:val="0"/>
          <w:marRight w:val="0"/>
          <w:marTop w:val="0"/>
          <w:marBottom w:val="0"/>
          <w:divBdr>
            <w:top w:val="none" w:sz="0" w:space="0" w:color="auto"/>
            <w:left w:val="none" w:sz="0" w:space="0" w:color="auto"/>
            <w:bottom w:val="none" w:sz="0" w:space="0" w:color="auto"/>
            <w:right w:val="none" w:sz="0" w:space="0" w:color="auto"/>
          </w:divBdr>
        </w:div>
        <w:div w:id="1048337419">
          <w:marLeft w:val="0"/>
          <w:marRight w:val="0"/>
          <w:marTop w:val="0"/>
          <w:marBottom w:val="0"/>
          <w:divBdr>
            <w:top w:val="none" w:sz="0" w:space="0" w:color="auto"/>
            <w:left w:val="none" w:sz="0" w:space="0" w:color="auto"/>
            <w:bottom w:val="none" w:sz="0" w:space="0" w:color="auto"/>
            <w:right w:val="none" w:sz="0" w:space="0" w:color="auto"/>
          </w:divBdr>
        </w:div>
        <w:div w:id="616713405">
          <w:marLeft w:val="0"/>
          <w:marRight w:val="0"/>
          <w:marTop w:val="0"/>
          <w:marBottom w:val="0"/>
          <w:divBdr>
            <w:top w:val="none" w:sz="0" w:space="0" w:color="auto"/>
            <w:left w:val="none" w:sz="0" w:space="0" w:color="auto"/>
            <w:bottom w:val="none" w:sz="0" w:space="0" w:color="auto"/>
            <w:right w:val="none" w:sz="0" w:space="0" w:color="auto"/>
          </w:divBdr>
        </w:div>
        <w:div w:id="433520975">
          <w:marLeft w:val="0"/>
          <w:marRight w:val="0"/>
          <w:marTop w:val="0"/>
          <w:marBottom w:val="0"/>
          <w:divBdr>
            <w:top w:val="none" w:sz="0" w:space="0" w:color="auto"/>
            <w:left w:val="none" w:sz="0" w:space="0" w:color="auto"/>
            <w:bottom w:val="none" w:sz="0" w:space="0" w:color="auto"/>
            <w:right w:val="none" w:sz="0" w:space="0" w:color="auto"/>
          </w:divBdr>
        </w:div>
        <w:div w:id="900678389">
          <w:marLeft w:val="0"/>
          <w:marRight w:val="0"/>
          <w:marTop w:val="0"/>
          <w:marBottom w:val="0"/>
          <w:divBdr>
            <w:top w:val="none" w:sz="0" w:space="0" w:color="auto"/>
            <w:left w:val="none" w:sz="0" w:space="0" w:color="auto"/>
            <w:bottom w:val="none" w:sz="0" w:space="0" w:color="auto"/>
            <w:right w:val="none" w:sz="0" w:space="0" w:color="auto"/>
          </w:divBdr>
        </w:div>
        <w:div w:id="976882325">
          <w:marLeft w:val="0"/>
          <w:marRight w:val="0"/>
          <w:marTop w:val="0"/>
          <w:marBottom w:val="0"/>
          <w:divBdr>
            <w:top w:val="none" w:sz="0" w:space="0" w:color="auto"/>
            <w:left w:val="none" w:sz="0" w:space="0" w:color="auto"/>
            <w:bottom w:val="none" w:sz="0" w:space="0" w:color="auto"/>
            <w:right w:val="none" w:sz="0" w:space="0" w:color="auto"/>
          </w:divBdr>
        </w:div>
        <w:div w:id="243298558">
          <w:marLeft w:val="0"/>
          <w:marRight w:val="0"/>
          <w:marTop w:val="0"/>
          <w:marBottom w:val="0"/>
          <w:divBdr>
            <w:top w:val="none" w:sz="0" w:space="0" w:color="auto"/>
            <w:left w:val="none" w:sz="0" w:space="0" w:color="auto"/>
            <w:bottom w:val="none" w:sz="0" w:space="0" w:color="auto"/>
            <w:right w:val="none" w:sz="0" w:space="0" w:color="auto"/>
          </w:divBdr>
        </w:div>
        <w:div w:id="1844852240">
          <w:marLeft w:val="0"/>
          <w:marRight w:val="0"/>
          <w:marTop w:val="0"/>
          <w:marBottom w:val="0"/>
          <w:divBdr>
            <w:top w:val="none" w:sz="0" w:space="0" w:color="auto"/>
            <w:left w:val="none" w:sz="0" w:space="0" w:color="auto"/>
            <w:bottom w:val="none" w:sz="0" w:space="0" w:color="auto"/>
            <w:right w:val="none" w:sz="0" w:space="0" w:color="auto"/>
          </w:divBdr>
        </w:div>
        <w:div w:id="270430765">
          <w:marLeft w:val="0"/>
          <w:marRight w:val="0"/>
          <w:marTop w:val="0"/>
          <w:marBottom w:val="0"/>
          <w:divBdr>
            <w:top w:val="none" w:sz="0" w:space="0" w:color="auto"/>
            <w:left w:val="none" w:sz="0" w:space="0" w:color="auto"/>
            <w:bottom w:val="none" w:sz="0" w:space="0" w:color="auto"/>
            <w:right w:val="none" w:sz="0" w:space="0" w:color="auto"/>
          </w:divBdr>
        </w:div>
        <w:div w:id="1693805159">
          <w:marLeft w:val="0"/>
          <w:marRight w:val="0"/>
          <w:marTop w:val="0"/>
          <w:marBottom w:val="0"/>
          <w:divBdr>
            <w:top w:val="none" w:sz="0" w:space="0" w:color="auto"/>
            <w:left w:val="none" w:sz="0" w:space="0" w:color="auto"/>
            <w:bottom w:val="none" w:sz="0" w:space="0" w:color="auto"/>
            <w:right w:val="none" w:sz="0" w:space="0" w:color="auto"/>
          </w:divBdr>
        </w:div>
        <w:div w:id="378016810">
          <w:marLeft w:val="0"/>
          <w:marRight w:val="0"/>
          <w:marTop w:val="0"/>
          <w:marBottom w:val="0"/>
          <w:divBdr>
            <w:top w:val="none" w:sz="0" w:space="0" w:color="auto"/>
            <w:left w:val="none" w:sz="0" w:space="0" w:color="auto"/>
            <w:bottom w:val="none" w:sz="0" w:space="0" w:color="auto"/>
            <w:right w:val="none" w:sz="0" w:space="0" w:color="auto"/>
          </w:divBdr>
        </w:div>
        <w:div w:id="173999129">
          <w:marLeft w:val="0"/>
          <w:marRight w:val="0"/>
          <w:marTop w:val="0"/>
          <w:marBottom w:val="0"/>
          <w:divBdr>
            <w:top w:val="none" w:sz="0" w:space="0" w:color="auto"/>
            <w:left w:val="none" w:sz="0" w:space="0" w:color="auto"/>
            <w:bottom w:val="none" w:sz="0" w:space="0" w:color="auto"/>
            <w:right w:val="none" w:sz="0" w:space="0" w:color="auto"/>
          </w:divBdr>
        </w:div>
        <w:div w:id="990063539">
          <w:marLeft w:val="0"/>
          <w:marRight w:val="0"/>
          <w:marTop w:val="0"/>
          <w:marBottom w:val="0"/>
          <w:divBdr>
            <w:top w:val="none" w:sz="0" w:space="0" w:color="auto"/>
            <w:left w:val="none" w:sz="0" w:space="0" w:color="auto"/>
            <w:bottom w:val="none" w:sz="0" w:space="0" w:color="auto"/>
            <w:right w:val="none" w:sz="0" w:space="0" w:color="auto"/>
          </w:divBdr>
        </w:div>
        <w:div w:id="2135324848">
          <w:marLeft w:val="0"/>
          <w:marRight w:val="0"/>
          <w:marTop w:val="0"/>
          <w:marBottom w:val="0"/>
          <w:divBdr>
            <w:top w:val="none" w:sz="0" w:space="0" w:color="auto"/>
            <w:left w:val="none" w:sz="0" w:space="0" w:color="auto"/>
            <w:bottom w:val="none" w:sz="0" w:space="0" w:color="auto"/>
            <w:right w:val="none" w:sz="0" w:space="0" w:color="auto"/>
          </w:divBdr>
        </w:div>
        <w:div w:id="737827780">
          <w:marLeft w:val="0"/>
          <w:marRight w:val="0"/>
          <w:marTop w:val="0"/>
          <w:marBottom w:val="0"/>
          <w:divBdr>
            <w:top w:val="none" w:sz="0" w:space="0" w:color="auto"/>
            <w:left w:val="none" w:sz="0" w:space="0" w:color="auto"/>
            <w:bottom w:val="none" w:sz="0" w:space="0" w:color="auto"/>
            <w:right w:val="none" w:sz="0" w:space="0" w:color="auto"/>
          </w:divBdr>
        </w:div>
        <w:div w:id="310520698">
          <w:marLeft w:val="0"/>
          <w:marRight w:val="0"/>
          <w:marTop w:val="0"/>
          <w:marBottom w:val="0"/>
          <w:divBdr>
            <w:top w:val="none" w:sz="0" w:space="0" w:color="auto"/>
            <w:left w:val="none" w:sz="0" w:space="0" w:color="auto"/>
            <w:bottom w:val="none" w:sz="0" w:space="0" w:color="auto"/>
            <w:right w:val="none" w:sz="0" w:space="0" w:color="auto"/>
          </w:divBdr>
        </w:div>
        <w:div w:id="104816813">
          <w:marLeft w:val="0"/>
          <w:marRight w:val="0"/>
          <w:marTop w:val="0"/>
          <w:marBottom w:val="0"/>
          <w:divBdr>
            <w:top w:val="none" w:sz="0" w:space="0" w:color="auto"/>
            <w:left w:val="none" w:sz="0" w:space="0" w:color="auto"/>
            <w:bottom w:val="none" w:sz="0" w:space="0" w:color="auto"/>
            <w:right w:val="none" w:sz="0" w:space="0" w:color="auto"/>
          </w:divBdr>
        </w:div>
        <w:div w:id="1941060176">
          <w:marLeft w:val="0"/>
          <w:marRight w:val="0"/>
          <w:marTop w:val="0"/>
          <w:marBottom w:val="0"/>
          <w:divBdr>
            <w:top w:val="none" w:sz="0" w:space="0" w:color="auto"/>
            <w:left w:val="none" w:sz="0" w:space="0" w:color="auto"/>
            <w:bottom w:val="none" w:sz="0" w:space="0" w:color="auto"/>
            <w:right w:val="none" w:sz="0" w:space="0" w:color="auto"/>
          </w:divBdr>
        </w:div>
        <w:div w:id="397947740">
          <w:marLeft w:val="0"/>
          <w:marRight w:val="0"/>
          <w:marTop w:val="0"/>
          <w:marBottom w:val="0"/>
          <w:divBdr>
            <w:top w:val="none" w:sz="0" w:space="0" w:color="auto"/>
            <w:left w:val="none" w:sz="0" w:space="0" w:color="auto"/>
            <w:bottom w:val="none" w:sz="0" w:space="0" w:color="auto"/>
            <w:right w:val="none" w:sz="0" w:space="0" w:color="auto"/>
          </w:divBdr>
        </w:div>
        <w:div w:id="1426147071">
          <w:marLeft w:val="0"/>
          <w:marRight w:val="0"/>
          <w:marTop w:val="0"/>
          <w:marBottom w:val="0"/>
          <w:divBdr>
            <w:top w:val="none" w:sz="0" w:space="0" w:color="auto"/>
            <w:left w:val="none" w:sz="0" w:space="0" w:color="auto"/>
            <w:bottom w:val="none" w:sz="0" w:space="0" w:color="auto"/>
            <w:right w:val="none" w:sz="0" w:space="0" w:color="auto"/>
          </w:divBdr>
        </w:div>
        <w:div w:id="838154330">
          <w:marLeft w:val="0"/>
          <w:marRight w:val="0"/>
          <w:marTop w:val="0"/>
          <w:marBottom w:val="0"/>
          <w:divBdr>
            <w:top w:val="none" w:sz="0" w:space="0" w:color="auto"/>
            <w:left w:val="none" w:sz="0" w:space="0" w:color="auto"/>
            <w:bottom w:val="none" w:sz="0" w:space="0" w:color="auto"/>
            <w:right w:val="none" w:sz="0" w:space="0" w:color="auto"/>
          </w:divBdr>
        </w:div>
        <w:div w:id="1777096081">
          <w:marLeft w:val="0"/>
          <w:marRight w:val="0"/>
          <w:marTop w:val="0"/>
          <w:marBottom w:val="0"/>
          <w:divBdr>
            <w:top w:val="none" w:sz="0" w:space="0" w:color="auto"/>
            <w:left w:val="none" w:sz="0" w:space="0" w:color="auto"/>
            <w:bottom w:val="none" w:sz="0" w:space="0" w:color="auto"/>
            <w:right w:val="none" w:sz="0" w:space="0" w:color="auto"/>
          </w:divBdr>
        </w:div>
        <w:div w:id="797333939">
          <w:marLeft w:val="0"/>
          <w:marRight w:val="0"/>
          <w:marTop w:val="0"/>
          <w:marBottom w:val="0"/>
          <w:divBdr>
            <w:top w:val="none" w:sz="0" w:space="0" w:color="auto"/>
            <w:left w:val="none" w:sz="0" w:space="0" w:color="auto"/>
            <w:bottom w:val="none" w:sz="0" w:space="0" w:color="auto"/>
            <w:right w:val="none" w:sz="0" w:space="0" w:color="auto"/>
          </w:divBdr>
        </w:div>
        <w:div w:id="1327974022">
          <w:marLeft w:val="0"/>
          <w:marRight w:val="0"/>
          <w:marTop w:val="0"/>
          <w:marBottom w:val="0"/>
          <w:divBdr>
            <w:top w:val="none" w:sz="0" w:space="0" w:color="auto"/>
            <w:left w:val="none" w:sz="0" w:space="0" w:color="auto"/>
            <w:bottom w:val="none" w:sz="0" w:space="0" w:color="auto"/>
            <w:right w:val="none" w:sz="0" w:space="0" w:color="auto"/>
          </w:divBdr>
        </w:div>
        <w:div w:id="407381726">
          <w:marLeft w:val="0"/>
          <w:marRight w:val="0"/>
          <w:marTop w:val="0"/>
          <w:marBottom w:val="0"/>
          <w:divBdr>
            <w:top w:val="none" w:sz="0" w:space="0" w:color="auto"/>
            <w:left w:val="none" w:sz="0" w:space="0" w:color="auto"/>
            <w:bottom w:val="none" w:sz="0" w:space="0" w:color="auto"/>
            <w:right w:val="none" w:sz="0" w:space="0" w:color="auto"/>
          </w:divBdr>
        </w:div>
        <w:div w:id="407457702">
          <w:marLeft w:val="0"/>
          <w:marRight w:val="0"/>
          <w:marTop w:val="0"/>
          <w:marBottom w:val="0"/>
          <w:divBdr>
            <w:top w:val="none" w:sz="0" w:space="0" w:color="auto"/>
            <w:left w:val="none" w:sz="0" w:space="0" w:color="auto"/>
            <w:bottom w:val="none" w:sz="0" w:space="0" w:color="auto"/>
            <w:right w:val="none" w:sz="0" w:space="0" w:color="auto"/>
          </w:divBdr>
        </w:div>
        <w:div w:id="922958799">
          <w:marLeft w:val="0"/>
          <w:marRight w:val="0"/>
          <w:marTop w:val="0"/>
          <w:marBottom w:val="0"/>
          <w:divBdr>
            <w:top w:val="none" w:sz="0" w:space="0" w:color="auto"/>
            <w:left w:val="none" w:sz="0" w:space="0" w:color="auto"/>
            <w:bottom w:val="none" w:sz="0" w:space="0" w:color="auto"/>
            <w:right w:val="none" w:sz="0" w:space="0" w:color="auto"/>
          </w:divBdr>
        </w:div>
        <w:div w:id="2099323606">
          <w:marLeft w:val="0"/>
          <w:marRight w:val="0"/>
          <w:marTop w:val="0"/>
          <w:marBottom w:val="0"/>
          <w:divBdr>
            <w:top w:val="none" w:sz="0" w:space="0" w:color="auto"/>
            <w:left w:val="none" w:sz="0" w:space="0" w:color="auto"/>
            <w:bottom w:val="none" w:sz="0" w:space="0" w:color="auto"/>
            <w:right w:val="none" w:sz="0" w:space="0" w:color="auto"/>
          </w:divBdr>
        </w:div>
        <w:div w:id="268202646">
          <w:marLeft w:val="0"/>
          <w:marRight w:val="0"/>
          <w:marTop w:val="0"/>
          <w:marBottom w:val="0"/>
          <w:divBdr>
            <w:top w:val="none" w:sz="0" w:space="0" w:color="auto"/>
            <w:left w:val="none" w:sz="0" w:space="0" w:color="auto"/>
            <w:bottom w:val="none" w:sz="0" w:space="0" w:color="auto"/>
            <w:right w:val="none" w:sz="0" w:space="0" w:color="auto"/>
          </w:divBdr>
        </w:div>
        <w:div w:id="225075229">
          <w:marLeft w:val="0"/>
          <w:marRight w:val="0"/>
          <w:marTop w:val="0"/>
          <w:marBottom w:val="0"/>
          <w:divBdr>
            <w:top w:val="none" w:sz="0" w:space="0" w:color="auto"/>
            <w:left w:val="none" w:sz="0" w:space="0" w:color="auto"/>
            <w:bottom w:val="none" w:sz="0" w:space="0" w:color="auto"/>
            <w:right w:val="none" w:sz="0" w:space="0" w:color="auto"/>
          </w:divBdr>
        </w:div>
        <w:div w:id="1392118758">
          <w:marLeft w:val="0"/>
          <w:marRight w:val="0"/>
          <w:marTop w:val="0"/>
          <w:marBottom w:val="0"/>
          <w:divBdr>
            <w:top w:val="none" w:sz="0" w:space="0" w:color="auto"/>
            <w:left w:val="none" w:sz="0" w:space="0" w:color="auto"/>
            <w:bottom w:val="none" w:sz="0" w:space="0" w:color="auto"/>
            <w:right w:val="none" w:sz="0" w:space="0" w:color="auto"/>
          </w:divBdr>
        </w:div>
        <w:div w:id="348338386">
          <w:marLeft w:val="0"/>
          <w:marRight w:val="0"/>
          <w:marTop w:val="0"/>
          <w:marBottom w:val="0"/>
          <w:divBdr>
            <w:top w:val="none" w:sz="0" w:space="0" w:color="auto"/>
            <w:left w:val="none" w:sz="0" w:space="0" w:color="auto"/>
            <w:bottom w:val="none" w:sz="0" w:space="0" w:color="auto"/>
            <w:right w:val="none" w:sz="0" w:space="0" w:color="auto"/>
          </w:divBdr>
        </w:div>
        <w:div w:id="1576937233">
          <w:marLeft w:val="0"/>
          <w:marRight w:val="0"/>
          <w:marTop w:val="0"/>
          <w:marBottom w:val="0"/>
          <w:divBdr>
            <w:top w:val="none" w:sz="0" w:space="0" w:color="auto"/>
            <w:left w:val="none" w:sz="0" w:space="0" w:color="auto"/>
            <w:bottom w:val="none" w:sz="0" w:space="0" w:color="auto"/>
            <w:right w:val="none" w:sz="0" w:space="0" w:color="auto"/>
          </w:divBdr>
        </w:div>
        <w:div w:id="1335066072">
          <w:marLeft w:val="0"/>
          <w:marRight w:val="0"/>
          <w:marTop w:val="0"/>
          <w:marBottom w:val="0"/>
          <w:divBdr>
            <w:top w:val="none" w:sz="0" w:space="0" w:color="auto"/>
            <w:left w:val="none" w:sz="0" w:space="0" w:color="auto"/>
            <w:bottom w:val="none" w:sz="0" w:space="0" w:color="auto"/>
            <w:right w:val="none" w:sz="0" w:space="0" w:color="auto"/>
          </w:divBdr>
        </w:div>
        <w:div w:id="1891913201">
          <w:marLeft w:val="0"/>
          <w:marRight w:val="0"/>
          <w:marTop w:val="0"/>
          <w:marBottom w:val="0"/>
          <w:divBdr>
            <w:top w:val="none" w:sz="0" w:space="0" w:color="auto"/>
            <w:left w:val="none" w:sz="0" w:space="0" w:color="auto"/>
            <w:bottom w:val="none" w:sz="0" w:space="0" w:color="auto"/>
            <w:right w:val="none" w:sz="0" w:space="0" w:color="auto"/>
          </w:divBdr>
        </w:div>
        <w:div w:id="624507963">
          <w:marLeft w:val="0"/>
          <w:marRight w:val="0"/>
          <w:marTop w:val="0"/>
          <w:marBottom w:val="0"/>
          <w:divBdr>
            <w:top w:val="none" w:sz="0" w:space="0" w:color="auto"/>
            <w:left w:val="none" w:sz="0" w:space="0" w:color="auto"/>
            <w:bottom w:val="none" w:sz="0" w:space="0" w:color="auto"/>
            <w:right w:val="none" w:sz="0" w:space="0" w:color="auto"/>
          </w:divBdr>
        </w:div>
        <w:div w:id="794829307">
          <w:marLeft w:val="0"/>
          <w:marRight w:val="0"/>
          <w:marTop w:val="0"/>
          <w:marBottom w:val="0"/>
          <w:divBdr>
            <w:top w:val="none" w:sz="0" w:space="0" w:color="auto"/>
            <w:left w:val="none" w:sz="0" w:space="0" w:color="auto"/>
            <w:bottom w:val="none" w:sz="0" w:space="0" w:color="auto"/>
            <w:right w:val="none" w:sz="0" w:space="0" w:color="auto"/>
          </w:divBdr>
        </w:div>
        <w:div w:id="72930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ps.ligazakon.net/document/view/re17747?an=1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kr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24856</Words>
  <Characters>14169</Characters>
  <Application>Microsoft Office Word</Application>
  <DocSecurity>0</DocSecurity>
  <Lines>118</Lines>
  <Paragraphs>77</Paragraphs>
  <ScaleCrop>false</ScaleCrop>
  <Company>SPecialiST RePack</Company>
  <LinksUpToDate>false</LinksUpToDate>
  <CharactersWithSpaces>38948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2</cp:revision>
  <dcterms:created xsi:type="dcterms:W3CDTF">2020-10-31T13:20:00Z</dcterms:created>
  <dcterms:modified xsi:type="dcterms:W3CDTF">2020-10-31T13:27:00Z</dcterms:modified>
</cp:coreProperties>
</file>