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9"/>
        <w:gridCol w:w="750"/>
      </w:tblGrid>
      <w:tr w:rsidR="000E7393" w:rsidRPr="000E7393" w:rsidTr="000E739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393" w:rsidRPr="000E7393" w:rsidRDefault="000E7393" w:rsidP="000E739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</w:pPr>
            <w:r w:rsidRPr="000E73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Лекція 2</w:t>
            </w:r>
          </w:p>
          <w:p w:rsidR="000E7393" w:rsidRPr="000E7393" w:rsidRDefault="000E7393" w:rsidP="000E739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0E73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Cтатистичне</w:t>
            </w:r>
            <w:proofErr w:type="spellEnd"/>
            <w:r w:rsidRPr="000E73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 спостереження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393" w:rsidRPr="000E7393" w:rsidRDefault="000E7393" w:rsidP="000E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</w:tbl>
    <w:p w:rsidR="000E7393" w:rsidRPr="000E7393" w:rsidRDefault="000E7393" w:rsidP="000E739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begin"/>
      </w:r>
      <w:r w:rsidRPr="000E73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instrText xml:space="preserve"> HYPERLINK "https://dl.sumdu.edu.ua/textbooks/28071/49804/index.html" \l "p1" </w:instrText>
      </w:r>
      <w:r w:rsidRPr="000E73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separate"/>
      </w:r>
      <w:r w:rsidRPr="000E73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Поняття статистичного спостереження і основні вимоги до нього</w:t>
      </w:r>
    </w:p>
    <w:p w:rsidR="000E7393" w:rsidRPr="000E7393" w:rsidRDefault="000E7393" w:rsidP="000E7393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fldChar w:fldCharType="end"/>
      </w: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fldChar w:fldCharType="begin"/>
      </w: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instrText xml:space="preserve"> HYPERLINK "https://dl.sumdu.edu.ua/textbooks/28071/49804/index.html" \l "p2" </w:instrText>
      </w: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fldChar w:fldCharType="separate"/>
      </w: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t>Форми, види і способи статистичного спостереження</w:t>
      </w:r>
    </w:p>
    <w:p w:rsidR="000E7393" w:rsidRPr="000E7393" w:rsidRDefault="000E7393" w:rsidP="000E7393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fldChar w:fldCharType="end"/>
      </w: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fldChar w:fldCharType="begin"/>
      </w: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instrText xml:space="preserve"> HYPERLINK "https://dl.sumdu.edu.ua/textbooks/28071/49804/index.html" \l "p3" </w:instrText>
      </w: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fldChar w:fldCharType="separate"/>
      </w: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t>Організація статистичного спостереження</w:t>
      </w:r>
    </w:p>
    <w:p w:rsidR="000E7393" w:rsidRPr="000E7393" w:rsidRDefault="000E7393" w:rsidP="000E7393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fldChar w:fldCharType="end"/>
      </w: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fldChar w:fldCharType="begin"/>
      </w: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instrText xml:space="preserve"> HYPERLINK "https://dl.sumdu.edu.ua/textbooks/28071/49804/index.html" \l "p4" </w:instrText>
      </w: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fldChar w:fldCharType="separate"/>
      </w:r>
      <w:r w:rsidRPr="000E7393">
        <w:rPr>
          <w:rFonts w:ascii="Times New Roman" w:hAnsi="Times New Roman" w:cs="Times New Roman"/>
          <w:b/>
          <w:sz w:val="28"/>
          <w:szCs w:val="28"/>
          <w:lang w:eastAsia="uk-UA"/>
        </w:rPr>
        <w:t>Контроль матеріалів статистичного спостереження</w:t>
      </w:r>
    </w:p>
    <w:p w:rsidR="000E7393" w:rsidRPr="000E7393" w:rsidRDefault="000E7393" w:rsidP="000E7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end"/>
      </w:r>
    </w:p>
    <w:p w:rsidR="000E7393" w:rsidRPr="000E7393" w:rsidRDefault="000E7393" w:rsidP="000E739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Ключові терміни</w:t>
      </w:r>
    </w:p>
    <w:p w:rsidR="000E7393" w:rsidRPr="000E7393" w:rsidRDefault="000E7393" w:rsidP="000E7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hyperlink r:id="rId6" w:anchor="sl1" w:history="1">
        <w:r w:rsidRPr="000E7393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uk-UA"/>
          </w:rPr>
          <w:t>статистичного дослідження</w:t>
        </w:r>
      </w:hyperlink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, </w:t>
      </w:r>
      <w:hyperlink r:id="rId7" w:anchor="sl2" w:history="1">
        <w:r w:rsidRPr="000E7393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uk-UA"/>
          </w:rPr>
          <w:t>статистичне спостереження</w:t>
        </w:r>
      </w:hyperlink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, </w:t>
      </w:r>
      <w:hyperlink r:id="rId8" w:anchor="sl3" w:history="1">
        <w:proofErr w:type="spellStart"/>
        <w:r w:rsidRPr="000E7393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uk-UA"/>
          </w:rPr>
          <w:t>спостереження</w:t>
        </w:r>
        <w:proofErr w:type="spellEnd"/>
        <w:r w:rsidRPr="000E7393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uk-UA"/>
          </w:rPr>
          <w:t xml:space="preserve"> основного масиву</w:t>
        </w:r>
      </w:hyperlink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, </w:t>
      </w:r>
      <w:hyperlink r:id="rId9" w:anchor="sl5" w:history="1">
        <w:r w:rsidRPr="000E7393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uk-UA"/>
          </w:rPr>
          <w:t>вибіркове спостереження</w:t>
        </w:r>
      </w:hyperlink>
      <w:r w:rsidRPr="000E73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, </w:t>
      </w:r>
      <w:hyperlink r:id="rId10" w:anchor="sl6" w:history="1">
        <w:r w:rsidRPr="000E7393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uk-UA"/>
          </w:rPr>
          <w:t>монографічне спостереження</w:t>
        </w:r>
      </w:hyperlink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, </w:t>
      </w:r>
      <w:hyperlink r:id="rId11" w:anchor="sl7" w:history="1">
        <w:r w:rsidRPr="000E7393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uk-UA"/>
          </w:rPr>
          <w:t>критичний момент</w:t>
        </w:r>
      </w:hyperlink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, </w:t>
      </w:r>
      <w:hyperlink r:id="rId12" w:anchor="sl8" w:history="1">
        <w:r w:rsidRPr="000E7393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uk-UA"/>
          </w:rPr>
          <w:t>термін спостереження</w:t>
        </w:r>
      </w:hyperlink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, </w:t>
      </w:r>
      <w:hyperlink r:id="rId13" w:anchor="sl9" w:history="1">
        <w:r w:rsidRPr="000E7393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uk-UA"/>
          </w:rPr>
          <w:t>помилки реєстрації</w:t>
        </w:r>
      </w:hyperlink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, </w:t>
      </w:r>
      <w:hyperlink r:id="rId14" w:anchor="sl10" w:history="1">
        <w:r w:rsidRPr="000E7393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uk-UA"/>
          </w:rPr>
          <w:t>помилки репрезентативності</w:t>
        </w:r>
      </w:hyperlink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, </w:t>
      </w:r>
      <w:hyperlink r:id="rId15" w:anchor="sl11" w:history="1">
        <w:r w:rsidRPr="000E7393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uk-UA"/>
          </w:rPr>
          <w:t>логічний контроль</w:t>
        </w:r>
      </w:hyperlink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, </w:t>
      </w:r>
      <w:hyperlink r:id="rId16" w:anchor="sl12" w:history="1">
        <w:r w:rsidRPr="000E7393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uk-UA"/>
          </w:rPr>
          <w:t>арифметичний контроль</w:t>
        </w:r>
      </w:hyperlink>
    </w:p>
    <w:p w:rsidR="000E7393" w:rsidRDefault="000E7393" w:rsidP="000E739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bookmarkStart w:id="0" w:name="p1"/>
    </w:p>
    <w:p w:rsidR="000E7393" w:rsidRDefault="000E7393" w:rsidP="000E739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Поняття статистичного спостереження і основні вимоги до нього</w:t>
      </w:r>
      <w:bookmarkEnd w:id="0"/>
    </w:p>
    <w:p w:rsidR="000E7393" w:rsidRPr="000E7393" w:rsidRDefault="000E7393" w:rsidP="000E739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Вивчення і відображення соціально-економічних процесів і явищ статистика здійснює за допомогою статистичних показ</w:t>
      </w:r>
      <w:bookmarkStart w:id="1" w:name="sl1"/>
      <w:r w:rsidR="009C6C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ників, одержуваних в результаті </w:t>
      </w: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статистичного дослідження</w:t>
      </w:r>
      <w:bookmarkEnd w:id="1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Статистичне дослідження складається з трьох послідовних етапів:</w:t>
      </w:r>
    </w:p>
    <w:p w:rsidR="000E7393" w:rsidRPr="000E7393" w:rsidRDefault="000E7393" w:rsidP="000E73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Статистичного спостереження;</w:t>
      </w:r>
    </w:p>
    <w:p w:rsidR="000E7393" w:rsidRPr="000E7393" w:rsidRDefault="000E7393" w:rsidP="000E73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Зведення і групування матеріалів, зібраних в результаті статистичного спостереження;</w:t>
      </w:r>
    </w:p>
    <w:p w:rsidR="000E7393" w:rsidRPr="000E7393" w:rsidRDefault="000E7393" w:rsidP="000E73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Обчислення узагальнюючих статистичних показників, що характеризують явище, що вивчається, та їх аналізу.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Статистичне спостереження є першим, дуже важливим етапом статистичного дослідження, що багато в чому визначає достовірність одержаних згодом статистичних показників. Тому статистичному спостереження приділяється особлива увага при проведенні статистичних досліджень.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" w:name="sl2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Статистичне спостереження</w:t>
      </w:r>
      <w:bookmarkEnd w:id="2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це планомірний, науково організований збір масових даних про явища і процеси суспільного життя. Процес статистичного спостереження складається з:</w:t>
      </w:r>
    </w:p>
    <w:p w:rsidR="000E7393" w:rsidRPr="000E7393" w:rsidRDefault="009C6C75" w:rsidP="000E73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</w:t>
      </w:r>
      <w:r w:rsidR="000E7393"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роектування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0E7393"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(планування) статистичного спостереження (складання докладного плану);</w:t>
      </w:r>
    </w:p>
    <w:p w:rsidR="000E7393" w:rsidRPr="000E7393" w:rsidRDefault="009C6C75" w:rsidP="000E73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Підготовки </w:t>
      </w:r>
      <w:r w:rsidR="000E7393"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статистичного спостереження (підготовка бланків, інструкцій, підбір кадрів);</w:t>
      </w:r>
    </w:p>
    <w:p w:rsidR="000E7393" w:rsidRPr="000E7393" w:rsidRDefault="009C6C75" w:rsidP="000E73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З</w:t>
      </w:r>
      <w:r w:rsidR="000E7393"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дійснення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r w:rsidR="000E7393"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статистичного спостереження;</w:t>
      </w:r>
    </w:p>
    <w:p w:rsidR="000E7393" w:rsidRPr="000E7393" w:rsidRDefault="009C6C75" w:rsidP="000E73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К</w:t>
      </w:r>
      <w:r w:rsidR="000E7393"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онтролю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</w:t>
      </w:r>
      <w:r w:rsidR="000E7393"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одержаних матеріалів статистичного спостереження.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 зібраних даних і до самого статистичного спостереження ставиться ряд вимог.</w:t>
      </w:r>
    </w:p>
    <w:p w:rsidR="000E7393" w:rsidRPr="000E7393" w:rsidRDefault="000E7393" w:rsidP="000E73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Дані повинні бути повними, а не уривчастими або випадковими.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Під повнотою розуміють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0E7393" w:rsidRPr="000E7393" w:rsidRDefault="000E7393" w:rsidP="000E7393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повноту просторового охоплення, тобто повне охоплення одиниць досліджуваної сукупності;</w:t>
      </w:r>
    </w:p>
    <w:p w:rsidR="000E7393" w:rsidRPr="000E7393" w:rsidRDefault="000E7393" w:rsidP="000E7393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повноту охоплення сторін, тобто охоплення всіх істотних сторін явища, що вивчається;</w:t>
      </w:r>
    </w:p>
    <w:p w:rsidR="000E7393" w:rsidRPr="000E7393" w:rsidRDefault="000E7393" w:rsidP="000E7393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повноту охоплення за часом, тобто наявність даних за максимально тривалі, безперервні відрізки часу. На зміну багатьох явищ в часі істотно впливають випадкові чинники. Для їх ослаблення і виявлення закономірностей необхідно брати дані за тривалий період (3-5 років).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Особливою формою повноти даних</w:t>
      </w:r>
      <w:r w:rsidR="009C6C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є 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типові дані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які відображають всі основні сторони, властивості і специфіку досліджуваного явища або процесу.</w:t>
      </w:r>
    </w:p>
    <w:p w:rsidR="000E7393" w:rsidRPr="000E7393" w:rsidRDefault="000E7393" w:rsidP="000E73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Дані повинні бути достовірними і точними, тобто відповідати об'єктивній дійсності.</w:t>
      </w:r>
    </w:p>
    <w:p w:rsidR="000E7393" w:rsidRPr="000E7393" w:rsidRDefault="000E7393" w:rsidP="000E73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Дані повинні бути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співставними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E7393" w:rsidRPr="000E7393" w:rsidRDefault="000E7393" w:rsidP="000E73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Дані повинні бути своєчасними (особливо важливо для оперативного управління).</w:t>
      </w:r>
    </w:p>
    <w:p w:rsidR="000E7393" w:rsidRPr="000E7393" w:rsidRDefault="000E7393" w:rsidP="000E739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bookmarkStart w:id="3" w:name="p2"/>
      <w:r w:rsidRPr="000E739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Форми, види і способи статистичного спостереження</w:t>
      </w:r>
      <w:bookmarkEnd w:id="3"/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Статистичне спостереження здійснюється в двох основних формах:</w:t>
      </w:r>
    </w:p>
    <w:p w:rsidR="000E7393" w:rsidRPr="000E7393" w:rsidRDefault="000E7393" w:rsidP="000E739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шляхом представлення звітності;</w:t>
      </w:r>
    </w:p>
    <w:p w:rsidR="000E7393" w:rsidRPr="000E7393" w:rsidRDefault="000E7393" w:rsidP="000E739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шляхом спеціально організованого статистичного обстеження.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Основною формою статистичного спостереження в нашій країні і країнах колишнього СРСР є статистична звітність. Вона полягає в тому, що всі підприємства, установи і організації подають до органів державної статистики обов'язкові звіти про результати їх діяльності за певний період і в певні строки. Заповнення звітності проводиться на основі даних оперативного і бухгалтерського обліку, що забезпечує можливість контролю даних. За достовірність представлених даних несе відповідальність керівник і головбух.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Зміст звіту, його форму і строки представлення встановлюють орг</w:t>
      </w:r>
      <w:r w:rsidR="009C6C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ани державної статистики. Існує </w:t>
      </w: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типова звітність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що має єдину форму для в</w:t>
      </w:r>
      <w:r w:rsidR="009C6C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сіх підприємств і організацій і </w:t>
      </w: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спеціалізована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для організацій, що мають специфічні особливості.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Залежно від періодичності представлення статистична звітність поділяється на:</w:t>
      </w:r>
    </w:p>
    <w:p w:rsidR="000E7393" w:rsidRPr="000E7393" w:rsidRDefault="000E7393" w:rsidP="000E739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тижневу;</w:t>
      </w:r>
    </w:p>
    <w:p w:rsidR="000E7393" w:rsidRPr="000E7393" w:rsidRDefault="000E7393" w:rsidP="000E739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2-х тижневу; поточна</w:t>
      </w:r>
    </w:p>
    <w:p w:rsidR="000E7393" w:rsidRPr="000E7393" w:rsidRDefault="000E7393" w:rsidP="000E739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місячну;</w:t>
      </w:r>
    </w:p>
    <w:p w:rsidR="000E7393" w:rsidRPr="000E7393" w:rsidRDefault="000E7393" w:rsidP="000E739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квартальну;</w:t>
      </w:r>
    </w:p>
    <w:p w:rsidR="000E7393" w:rsidRPr="000E7393" w:rsidRDefault="000E7393" w:rsidP="000E739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річну.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Необхідно відзначити, що звітність, як форма статистичного спостереження, властива переважно соціалістичному господарству, що пов'язане з виконанням статистикою контрольно-організаторської функції (контроль виконання планів). В умовах капіталістичного способу господарювання звітність має обмежене вживання. Вона використовується, в основному, для оперативного управління і контролю за ходом виробництва в межах окремих підприємств і фірм.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Спеціально організовані статистичні обстеження охоплюють ті явища і процеси суспільного життя, які не охоплені звітністю або ж вимагають більш поглиблених, детальних досліджень. Спеціально організоване статистичне спостереження здійснюється як органами статистики, так і окремими зацікавленими організаціями й установами. В сучасних умовах, у зв'язку з новими методами управління народним господарством, спеціально 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організоване статистичне спостереження набуває все більшого розповсюдження.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Дані, що збираються за допомогою статистичного спостереження, називаються первинною або вихідною інформацією. В процесі її обробки отримують ряд узагальнюючих статистичних показників, які є специфічними для статистики.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Статистичне спостереження поділяється на види:</w:t>
      </w:r>
    </w:p>
    <w:p w:rsidR="000E7393" w:rsidRPr="000E7393" w:rsidRDefault="000E7393" w:rsidP="000E73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за часом спостереження:</w:t>
      </w:r>
    </w:p>
    <w:p w:rsidR="000E7393" w:rsidRPr="000E7393" w:rsidRDefault="000E7393" w:rsidP="000E73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по обхвату одиниць спостереження.</w:t>
      </w:r>
    </w:p>
    <w:p w:rsidR="000E7393" w:rsidRPr="000E7393" w:rsidRDefault="009C6C75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За часом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реєстрації фактів розрізняють </w:t>
      </w:r>
      <w:r w:rsidR="000E7393"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безперервне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(поточне) і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перервне </w:t>
      </w:r>
      <w:r w:rsidR="000E7393"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статистичне спостереженн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я. Перервне, в свою чергу, може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бути періодичне </w:t>
      </w:r>
      <w:r w:rsidR="000E7393"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0E7393"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одноразове</w:t>
      </w:r>
      <w:r w:rsidR="000E7393"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Поточне статистичне спостереження ведеться постійно, безп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ерервно у міру виникнення явищ.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НАПРИКЛАД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реєстрація в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рагсі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народження і смерті, шлюбів і розлучень, випуск продукції на заводі, грошові виплати тощо.</w:t>
      </w:r>
    </w:p>
    <w:p w:rsid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При періодичному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статистичному спостереженні реєстрація фактів проводиться через певні,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звичай однакові, проміжки часу. 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НАПРИКЛАД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облік успішності студентів за даними сесій, переписи населення через певні періоди часу і т.п.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Одноразове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статистичне спостереження проводиться один раз для вирішення якої-небудь задачі або в міру потреби через невизначені проміжки часу.</w:t>
      </w:r>
    </w:p>
    <w:p w:rsidR="009C6C75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Вживання на практиці того чи іншого виду статистичного спостереження залежить від специфіки досліджуваного об'єкта. Іноді для вивчення одного й того ж процесу використовують як поточне, так і однора</w:t>
      </w:r>
      <w:r w:rsidR="009C6C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зове статистичне спостереження.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НАПРИКЛАД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споживання населенням продовольства.</w:t>
      </w:r>
    </w:p>
    <w:p w:rsid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За охватом </w:t>
      </w:r>
      <w:proofErr w:type="spellStart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одиниць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сукупності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розрізняють </w:t>
      </w: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суцільне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несу цільне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статистичне спостереження.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 xml:space="preserve">При суцільному 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статистичному спостереженні реєстрації підлягають всі без виключення одиниці сукупності (перепис населення і т.п.). Зі збільшенням числа об'єктів економічної діяльності, викликаного розвитком ринкових відносин, розширилася практика проведення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несуцільно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статистичного спостереження.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Несуцільне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 xml:space="preserve"> 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статистичне спостереження застосовується і в тих випадках, коли суцільне проводити важко або недоцільно, або коли це пов'язане зі псуванням або зни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щенням спостережуваної одиниці. 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НАПРИКЛАД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при дослідженні якості харчових продуктів, перевірці тривалості роботи деталей, машин і т.п.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Найважливішою характерною особливістю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несуцільного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статистичного спостереження є те, що по його результатах судять про всю сукупність, яка досліджується.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Несуцільне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 xml:space="preserve"> спостереження має наступні різновиди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0E7393" w:rsidRPr="000E7393" w:rsidRDefault="000E7393" w:rsidP="000E73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спосіб основного масиву;</w:t>
      </w:r>
    </w:p>
    <w:p w:rsidR="000E7393" w:rsidRPr="000E7393" w:rsidRDefault="000E7393" w:rsidP="000E73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вибіркове спостереження;</w:t>
      </w:r>
    </w:p>
    <w:p w:rsidR="000E7393" w:rsidRPr="000E7393" w:rsidRDefault="000E7393" w:rsidP="000E73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монографічне спостереження.</w:t>
      </w:r>
    </w:p>
    <w:p w:rsidR="009C6C75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" w:name="sl3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Спостереження основного масиву</w:t>
      </w:r>
      <w:bookmarkEnd w:id="4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 обстеженню підлягає основний масив сукупності, тобто та частина її одиниць, яка вносить найбільший вклад в явище, 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що вивчається. Малозначимі одиниці, що не грають великої ролі в характеристиці сукупності, з спостереження виключаються. Включення або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невключення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статистичне спостереження тих або інших елементів сукупності проводиться на основі спеціально встановленого цензу.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5" w:name="_GoBack"/>
      <w:bookmarkEnd w:id="5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bookmarkStart w:id="6" w:name="sl4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Ценз </w:t>
      </w:r>
      <w:bookmarkEnd w:id="6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значення ознаки, що обмежує об'єкт спостереження.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Так, наприклад, перед початком промислового перепису встановлюють, що до перепису не підлягають включенню ті підприємства, кількість робітників на яких менше 15 чоловік. При використанні способу спостереження основного масиву виходять з припущення, що виключення певної частини малозначимих одиниць не відіб'ється істотним чином на результатах. Тоді як їх включення значно збільшить об'єм роботи.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Таким чином, застосування способу спостереження основного масиву можливе в тому випадку, якщо відомий склад всієї сукупності і можна наперед вирішувати, які її одиниці малозначимі.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" w:name="sl5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Вибіркове спостереження</w:t>
      </w:r>
      <w:bookmarkEnd w:id="7"/>
      <w:r w:rsidR="009C6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 такий вид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несуцільного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статистичного спостереження, при якому обстеженню підлягає певне число одиниць сукупності, відібраних на основі ненавмисного випадкового відбору (шляхом жеребкування, наприклад).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 проведенні вибіркового спостереження треба прагнути того, щоб вибірка була </w:t>
      </w: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репрезентативною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тобто щоб показники, одержані на основі вибіркового спостереження, були близькі по значенню до тих, що одержані при суцільному спостереження.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Репрезентативність відбору залежить від ряду чинників - обсягу й однорідності вихідної сукупності, обсягу вибірки та способу відбору одиниць. Цей метод науково найбільш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обгрунтований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При його використанні завжди можна оцінити можливі розбіжності між показниками вибіркового і суцільного спостереження. Іноді вибіркою охоплюється всього 3 - 5 % сукупності і при правильному відборі одиниць спостереження ця частина досить правильно характеризує всю сукупність. Часто застосовується в економічній статистиці.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" w:name="sl6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Монографічне спостереження</w:t>
      </w:r>
      <w:bookmarkEnd w:id="8"/>
      <w:r w:rsidR="009C6C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є детальним, ретельним вивченням (опис) однієї якоїсь одиниці. Це може бути один робітник, одна бригада, одне підприємство, один район і т.д.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Іноді ця одиниця розглядається як типова, і детальне вивчення її дає більш широке уявлення про одиниці сукупності, що вивчається. Іноді вона може представляти щось нове, що зароджується і вивчається з метою розповсюдження досвіду передового, прогресивного. Або, навпаки, її вивчення допомагає знайти якісь негативні моменти, що потребують усунення.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Найважливішим у використанні цього виду статистичного спостереження є те, що досліджувана одиниця повинна бути достатньо типовою і відображати середній рівень всієї сукупності. Монографічні спостереження, як правило, - область діяльності окремих наукових установ. При різних видах спостереження - поточному і перервному, суцільному і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несуцільному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відомості про ті або інші одиниці сукупності можуть бути зібрані по-різному.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Розрізняють наступні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способи збору відомостей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0E7393" w:rsidRPr="000E7393" w:rsidRDefault="000E7393" w:rsidP="000E73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Безпосереднє спостереження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- здійснюється шляхом безпосереднього огляду, вимірювання, розрахунку, зважування одиниць сукупності, що вивчаються, особами, які проводять статистичне спостереження.</w:t>
      </w:r>
    </w:p>
    <w:p w:rsidR="000E7393" w:rsidRPr="000E7393" w:rsidRDefault="000E7393" w:rsidP="000E73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Документальний (звітний) спосіб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- заснований на використанні різних документів первинного обліку підприємств, установ, організацій, тобто використання звітних даних.</w:t>
      </w:r>
    </w:p>
    <w:p w:rsidR="000E7393" w:rsidRPr="000E7393" w:rsidRDefault="000E7393" w:rsidP="000E73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Опитування</w:t>
      </w:r>
      <w:r w:rsidR="009C6C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можуть бути наступні його різновиди:</w:t>
      </w:r>
    </w:p>
    <w:p w:rsidR="000E7393" w:rsidRPr="000E7393" w:rsidRDefault="000E7393" w:rsidP="000E7393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експедиційний (усний);</w:t>
      </w:r>
    </w:p>
    <w:p w:rsidR="000E7393" w:rsidRPr="000E7393" w:rsidRDefault="000E7393" w:rsidP="000E7393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явочний;</w:t>
      </w:r>
    </w:p>
    <w:p w:rsidR="000E7393" w:rsidRPr="000E7393" w:rsidRDefault="000E7393" w:rsidP="000E7393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поштовий (кореспондентський);</w:t>
      </w:r>
    </w:p>
    <w:p w:rsidR="000E7393" w:rsidRPr="000E7393" w:rsidRDefault="000E7393" w:rsidP="000E7393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самореєстрації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E7393" w:rsidRPr="000E7393" w:rsidRDefault="009C6C75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Експедиційний </w:t>
      </w:r>
      <w:r w:rsidR="000E7393"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полягає в тому, що спеціально підготовлені особи - реєстратори, їх називають «лічильники», самі прямують до об'єкту спостереження, тобто здійснюють свого роду експедиції і шляхом опитування заповнюють бланк обстеження (формуляр). Цей спосіб найточніший, але й найбільш трудомісткий, оскільки вимагає використання кваліфікованих кадрів. Частіше за все використовується при переписах.</w:t>
      </w:r>
    </w:p>
    <w:p w:rsidR="000E7393" w:rsidRDefault="009C6C75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Явочний </w:t>
      </w:r>
      <w:r w:rsidR="000E7393"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полягає в тому, що кожна одиниця спостереження (особи, що підлягають реєстрації) самі з'являються до місця реєстрації і по</w:t>
      </w:r>
      <w:r w:rsid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відомляють необхідні відомості.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НАПРИКЛАД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так збираються дані про народжених, померлих, одружених тощо.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Поштовий 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полягає в тому, що статистичні та інші органи розсилають спеціально розроблені бланки й інструкції для заповнення їх організаціям або окремим особам з проханням відповісти на поставлені питання і вислати поштою назад.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Різновидом поштового способу є </w:t>
      </w: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анкетний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при якому певному колу осіб надсилається анкета з проханням відповісти на питання і вислати адресату. Ці способи вимагають найменших витрат, проте не завжди забезпечують необхідну якість відомостей, оскільки перевірити їх достовірність безпосередньо на місці не завжди можливо.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Спосіб само реєстрації 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полягає в тому, що опитуваним особам роздають опитувальні бланки, їх інструктують як заповнювати бланк, а потім заповнені бланки збираються і перевіряються на правильність заповнення. Цей спосіб часто використовується при бюджетному обстеженні сімей, при проведенні деяких переписів тощо. При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самореєстрації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отримуються більш повні та точні відомості, ніж при поштовому, проте він більш дорогий і більш тривалий. Його вживання потребує достатньо високого освітнього і культурного рівня опитуваних.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Слід зазначити, що способи збору відомостей визначаються, як правило, метою і задачами спостереження, а також сутністю спостережуваного явища. Зрозуміло, що відомості про рідну мову людини не можна одержати шляхом безпосереднього спостереження - про це можна тільки запитати. Дані ж про наявність худоби, транспорту, наприклад, встановлюють шляхом безпосереднього спостереження, а не опитування.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сучасних умовах широкого впровадження механізації і автоматизації рахунково-статистичних робіт в способах збирання даних відбуваються корінні зміни. З'явилися нові засоби зв'язку - телетайп, факс, нові носії інформації - дискети, CD та ін.</w:t>
      </w:r>
    </w:p>
    <w:p w:rsidR="000E7393" w:rsidRPr="000E7393" w:rsidRDefault="000E7393" w:rsidP="000E739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bookmarkStart w:id="9" w:name="p3"/>
      <w:r w:rsidRPr="000E739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Організація статистичного спостереження</w:t>
      </w:r>
      <w:bookmarkEnd w:id="9"/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Організація статистичного спостереження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соціально-економічних явищ є вельми складною справою, що вимагає великої підготовчої роботи, яка повинна забезпечити повноту отримання відомостей, їх достовірність, одноманітність. Тому статистичне спостереження завжди проводиться за наперед розробленим планом, і багато з питань, що відносяться до спостереження, розв'язуються в цьому плані задовго до проведення самого спостереження.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План статистичного спостереження складається з двох частин:</w:t>
      </w:r>
    </w:p>
    <w:p w:rsidR="000E7393" w:rsidRPr="000E7393" w:rsidRDefault="000E7393" w:rsidP="000E739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програмно-методологічної;</w:t>
      </w:r>
    </w:p>
    <w:p w:rsidR="000E7393" w:rsidRPr="000E7393" w:rsidRDefault="000E7393" w:rsidP="000E739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організаційної;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Програмно-методологічна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мета спостереження, визначення об'єкту і одиниці спостереження, розробка програми спостереження. </w:t>
      </w: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НАПРИКЛАД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мета перепису: встановити чисельність наявного і постійного населення в регіоні. Визначити його склад по статі, національності, зросту, сімейному стану, освіті тощо.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Об'єкт спостереження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деяка статистична сукупність, в якій протікають досліджувані процеси і явища (сукупність одиниць явища, що вивчається, що підлягає статистичному вивченню). Об'єктом спостереження може бути сукупність фізичних осіб - студентів, робочих, сукупність фізичних одиниць - верстатів, машин, книг, юридичних осіб - підприємств, господарств, вузів. Визначення об'єкту спостереження складна задача, що вимагає певної підготовки.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Одиниця спостереження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це первинний осередок сукупності, від якої повинні бути одержані відомості в процесі спостереження (підприємство, вуз, господарство, сім'я і т.д.).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 одиниці спостереження слід відрізняти одиницю сукупності, тобто первинний елемент об'єкту спостереження, ознаки якого підлягають реєстрації. Тобто, одиниця спостереження є джерелом відомостей, а одиниця сукупності - носієм ознак, що підлягають спостереженню. </w:t>
      </w: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НАПРИКЛАД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при переписі устаткування одиницею спостереження є підприємство, а одиницею сукупності - верстат, агрегат і т.д. Іноді одиниця сукупності і одиниця спостереження можуть співпадати.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Програма спостереження - розробляється після того, як визначені об'єкт спостереження і одиниця спостереження.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Вона є переліком питань, на які треба одержати відповіді в процесі спостереження. Складання програми - складна і відповідальна задача, що вимагає знань і досвіду.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Скласти програму статистичного спостереження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значить вибрати ті ознаки, поставити ті питання, відповіді на які допоможуть досягти поставленої мети.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Ознаки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якими винна бути охарактеризована кожна одиниця спостереження, можуть бути:</w:t>
      </w:r>
    </w:p>
    <w:p w:rsidR="000E7393" w:rsidRPr="000E7393" w:rsidRDefault="000E7393" w:rsidP="000E739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кількісними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вік, зріст, вага, стаж роботи;</w:t>
      </w:r>
    </w:p>
    <w:p w:rsidR="000E7393" w:rsidRPr="000E7393" w:rsidRDefault="000E7393" w:rsidP="000E739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якісними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(атрибутивними) - стать, професія, сімейний стан.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 статистичному спостереження в окремих одиниць реєструється наявність тих або інших якісних ознак і визначається величина кількісної ознаки. При складанні програми особлива увага приділяється формулюванню питань. Питання не повинні допускати різного їх тлумачення і, по можливості, давати підказку відповідей. </w:t>
      </w: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НАПРИКЛАД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питання «відношення до глави сім'ї» 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супроводжується підказкою: дружина, син, дочка, сестра і т.п. Питання програми і відповіді на них формулюються (фіксуються) в особливих статистичних формулярах - анкетах, опитувальних листах, формах, бланках, списках і т.п.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Статистичні формуляри зустрічаються двох видів - </w:t>
      </w: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індивідуальні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(карткові)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 </w:t>
      </w: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облікові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 </w:t>
      </w: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Індивідуальн</w:t>
      </w:r>
      <w:proofErr w:type="spellEnd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ий формуляр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заводиться на кожну одиницю спостереження окремо. Обліковий - на декілька одиниць.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Статистичний формуляр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повинен бути зручним для читання і заповнення, шифровки і обробки даних. Останніми роками, як вже наголошувалося, з'явилися нові носії статистичної інформації - дискети, CD тощо.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Організаційні питання плану статистичного спостереження включають вирішення таких важливих моментів, як визначення суб'єкта спостереження, місця і часу, форми і способу спостереження. Хто, де, коли, як?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Визначення суб'єкта спостереження зводиться до відповіді на питання: хто здійснюватиме статистичне спостереження? В одних випадках це можуть бути працівники органів статистики, в інших (якщо йдеться про спостереження у великих масштабах - переписи) - можуть притягуватися широкі кола громадськості або саме населення, якому роздають опитувальні листи.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Важливим моментом при плануванні статистичного спостереження є питання про те коли його проводити, тобто визначити час статистичного спостереження (зима, літо). У вибраному періоді важливо встановити певну дату, іменовану </w:t>
      </w:r>
      <w:bookmarkStart w:id="10" w:name="sl7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критичним моментом</w:t>
      </w:r>
      <w:bookmarkEnd w:id="10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за станом на яку повинні реєструватися всі відомості.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переписі населення, наприклад, критичним моментом служать 12 годин ночі з 14 на 15 січня. Це означає, що незалежно від того, коли лічильник з'явиться в ту або іншу сім'ю (15, 16, 17 січня і пізніше) він повинен включити в переписні листи всіх проживаючих за станом на критичний момент. Тобто, якщо навіть хтось помер після 12 годин ночі - він повинен бути переписаний. Всі ті, хто народився після 12 годин ночі - в перепис не включаються.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 критичного моменту слід відрізняти </w:t>
      </w:r>
      <w:bookmarkStart w:id="11" w:name="sl8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термін спостереження</w:t>
      </w:r>
      <w:bookmarkEnd w:id="11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або час здійснення спостереження, під яким розуміють відрізок часу, протягом якого повинні бути зібрані відомості про явище, що вивчається. Тривалість цього часу встановлюється в плані спостереження, виходячи з чисельності спостерігачів (реєстраторів), програми, числа одиниць спостереження.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 плані спостереження вирішуються також питання місця спостереження; яке буде спостереження за обхватом (суцільне або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несуцільне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); яким способом буде проведене (експедиційним, явочним, поштовим); як будуть одержані відомості - на підставі яких джерел здійснюватиметься реєстрація відомостей (опитування,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самореєстрація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на основі документів, безпосереднього спостереження).</w:t>
      </w:r>
    </w:p>
    <w:p w:rsidR="000E7393" w:rsidRPr="000E7393" w:rsidRDefault="000E7393" w:rsidP="000E739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bookmarkStart w:id="12" w:name="p4"/>
      <w:r w:rsidRPr="000E739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Контроль матеріалів статистичного спостереження</w:t>
      </w:r>
      <w:bookmarkEnd w:id="12"/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Ретельно розроблений і продуманий план статистичного спостереження - запорука успіху в отриманні достовірних даних про явище, що вивчається. Проте, як би ретельно не були продумані і програма статистичного спостереження і як би точно не слідували вказівкам інструкції особи, які здійснюють збір відомостей, при будь-якому статистичному спостереження можуть виникнути помилки</w:t>
      </w: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(погрішності</w:t>
      </w: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)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lastRenderedPageBreak/>
        <w:t>Вони можуть виникати з різних причин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0E7393" w:rsidRPr="000E7393" w:rsidRDefault="000E7393" w:rsidP="000E739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рахунок описок;</w:t>
      </w:r>
    </w:p>
    <w:p w:rsidR="000E7393" w:rsidRPr="000E7393" w:rsidRDefault="000E7393" w:rsidP="000E739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обмовок;</w:t>
      </w:r>
    </w:p>
    <w:p w:rsidR="000E7393" w:rsidRPr="000E7393" w:rsidRDefault="000E7393" w:rsidP="000E739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округлень;</w:t>
      </w:r>
    </w:p>
    <w:p w:rsidR="000E7393" w:rsidRPr="000E7393" w:rsidRDefault="000E7393" w:rsidP="000E739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неправильного заповнення формуляру;</w:t>
      </w:r>
    </w:p>
    <w:p w:rsidR="000E7393" w:rsidRPr="000E7393" w:rsidRDefault="000E7393" w:rsidP="000E739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забудькуватості тих, хто відповідає, або їх прагнення приховати або перекрутити факти;</w:t>
      </w:r>
    </w:p>
    <w:p w:rsidR="000E7393" w:rsidRPr="000E7393" w:rsidRDefault="000E7393" w:rsidP="000E739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неточності вимірювальних приладів і т.д.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Всі ці помилки можна розділити на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випадкові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і </w:t>
      </w: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систематичні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Випадкові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результат дії різних випадкових чинників. Вони можуть бути вчинені через неувагу, забудькуватість, неуважність і можуть спотворити результати як в одну, так і в іншу сторону. Вони, як правило, взаємно погашаються і в принципі не в значній мірі впливають на результат.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Систематичні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спотворюють явище тільки в одну сторону, більш небезпечні, оскільки значною мірою впливають на підсумкові показники. Крім того, вони мають здатністю накопичувати помилку.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Систематичні помилки можуть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бути навмисні 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ненавмисні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E7393" w:rsidRPr="000E7393" w:rsidRDefault="000E7393" w:rsidP="000E739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Ненавмисні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скоюються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ненавмисно. Так, тяжіння до круглих цифр призводить до того, що при збиранні відомостей про вік населення багато хто округляє свій вік. Якщо людині, наприклад, 39 або 41 рік, він відповідає 40. У віці 40-річних виходить більше, ніж 39 і 41-річних.</w:t>
      </w:r>
    </w:p>
    <w:p w:rsidR="000E7393" w:rsidRPr="000E7393" w:rsidRDefault="000E7393" w:rsidP="000E739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Навмисні 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помилки виникають в результаті навмисного спотворення фактів. Вони особливо небезпечні для підсумкових показників і можуть серйозно спотворити їх.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Всі помилки виникають в процесі реєстрації фактів, тому і систематичні і випадкові помилки називаються </w:t>
      </w:r>
      <w:bookmarkStart w:id="13" w:name="sl9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помилками реєстрації</w:t>
      </w:r>
      <w:bookmarkEnd w:id="13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При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несуцільному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статистичному спостереження, через його специфіку, завжди можуть виникнути розбіжності між показниками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несуцільного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спостереження і показниками всієї сукупності.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Ці можливі розбіжності між показниками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несуцільного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суцільного статистичного спостереження називаються </w:t>
      </w:r>
      <w:bookmarkStart w:id="14" w:name="sl10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помилками репрезентативності</w:t>
      </w:r>
      <w:bookmarkEnd w:id="14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Оскільки в процес статистичного спостереження завжди можуть виникнути помилки, то весь зібраний матеріал піддають контролю з метою їх усунення. Перевірка правильності відомостей здійснюється за допомогою логічного й арифметичного контролю.</w:t>
      </w:r>
    </w:p>
    <w:p w:rsid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5" w:name="sl11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Логічний контроль</w:t>
      </w:r>
      <w:bookmarkEnd w:id="15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має за мету визначити смислову узгодженість між питаннями програми статистичного спос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тереження і відповідями на них.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НАПРИКЛАД</w:t>
      </w: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якщо на питання «вік» знайдена відповідь - «російський», то ясно, що це помилка.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6" w:name="sl12"/>
      <w:r w:rsidRPr="000E7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Арифметичний контроль</w:t>
      </w:r>
      <w:bookmarkEnd w:id="16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зводиться до перевірки загальних і групових цифрових підсумків і їх зіставлення. Його основна задача - знайти і виправити невірні підсумки числових показників, тобто перевірка правильності обчислень.</w:t>
      </w:r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Прагнення достовірності статистичних даних досягається різними способами: раціональною розробкою програми статистичного спостереження та інструкцій, що роз'яснюють зміст показників; перевіркою і контролем обліку і звітності організацій і установ підбором і підготовкою кадрів; роз'яснювальною роботою серед населення і т.д.</w:t>
      </w:r>
    </w:p>
    <w:p w:rsidR="000E7393" w:rsidRPr="000E7393" w:rsidRDefault="000E7393" w:rsidP="000E73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bookmarkStart w:id="17" w:name="p5"/>
      <w:r w:rsidRPr="000E739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lastRenderedPageBreak/>
        <w:t>Висновки</w:t>
      </w:r>
      <w:bookmarkEnd w:id="17"/>
    </w:p>
    <w:p w:rsidR="000E7393" w:rsidRPr="000E7393" w:rsidRDefault="000E7393" w:rsidP="000E73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Таким чином статистичне спостереження є першим, </w:t>
      </w:r>
      <w:proofErr w:type="spellStart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дость</w:t>
      </w:r>
      <w:proofErr w:type="spellEnd"/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важливим етапом статистичного вивчення масових соціально - економічних явищ. Його суть полягає в збиранні загальної та достовірної первинної інформації про вивчене явище. Від повноти і достовірності зібраної первинної інформації багато в чому залежать результати дослідження, виражені у вигляді узагальнюючих статистичних показників. Саме тому статистичному спостереженню приділяється особлива увага при проведенні статистичних досліджень. При вивченні даної теми слід звернути увагу на визначення об'єкту і одиниці спостереження, форми, видів і способів спостереження, а також формулювання питань програми статистичного спостереження.</w:t>
      </w:r>
    </w:p>
    <w:p w:rsidR="000E7393" w:rsidRPr="000E7393" w:rsidRDefault="000E7393" w:rsidP="000E73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bookmarkStart w:id="18" w:name="p6"/>
      <w:r w:rsidRPr="000E739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Питання самоконтролю</w:t>
      </w:r>
      <w:bookmarkEnd w:id="18"/>
    </w:p>
    <w:p w:rsidR="000E7393" w:rsidRPr="000E7393" w:rsidRDefault="000E7393" w:rsidP="000E73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Назвіть етапи статистичного дослідження.</w:t>
      </w:r>
    </w:p>
    <w:p w:rsidR="000E7393" w:rsidRPr="000E7393" w:rsidRDefault="000E7393" w:rsidP="000E73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чому суть статистичного спостереження? Дайте визначення.</w:t>
      </w:r>
    </w:p>
    <w:p w:rsidR="000E7393" w:rsidRPr="000E7393" w:rsidRDefault="000E7393" w:rsidP="000E73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ви знаєте форми статистичного спостереження, їх суть.</w:t>
      </w:r>
    </w:p>
    <w:p w:rsidR="000E7393" w:rsidRPr="000E7393" w:rsidRDefault="000E7393" w:rsidP="000E73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які види підрозділяється статистичні спостереження, їх суть.</w:t>
      </w:r>
    </w:p>
    <w:p w:rsidR="000E7393" w:rsidRPr="000E7393" w:rsidRDefault="000E7393" w:rsidP="000E73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види статистичного спостереження розрізняють за охватом одиниць сукупності. Наведіть приклади.</w:t>
      </w:r>
    </w:p>
    <w:p w:rsidR="000E7393" w:rsidRPr="000E7393" w:rsidRDefault="000E7393" w:rsidP="000E73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Назвіть способи отримання первинного статистичного матеріалу? Наведіть приклади.</w:t>
      </w:r>
    </w:p>
    <w:p w:rsidR="000E7393" w:rsidRPr="000E7393" w:rsidRDefault="000E7393" w:rsidP="000E73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питання складають програмно-методологічну частину плану статистичного спостереження?</w:t>
      </w:r>
    </w:p>
    <w:p w:rsidR="000E7393" w:rsidRPr="000E7393" w:rsidRDefault="000E7393" w:rsidP="000E73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таке об'єкт спостереження і одиниця сукупності? В чому різниця?</w:t>
      </w:r>
    </w:p>
    <w:p w:rsidR="000E7393" w:rsidRPr="000E7393" w:rsidRDefault="000E7393" w:rsidP="000E73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таке програма статистичного спостереження і як сформульовані її питання?</w:t>
      </w:r>
    </w:p>
    <w:p w:rsidR="000E7393" w:rsidRPr="000E7393" w:rsidRDefault="000E7393" w:rsidP="000E73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питання включаються в організацію статистичного спостереження?</w:t>
      </w:r>
    </w:p>
    <w:p w:rsidR="000E7393" w:rsidRPr="000E7393" w:rsidRDefault="000E7393" w:rsidP="000E73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таке критичний момент і чим відрізняється від терміну спостереження?</w:t>
      </w:r>
    </w:p>
    <w:p w:rsidR="000E7393" w:rsidRPr="000E7393" w:rsidRDefault="000E7393" w:rsidP="000E73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Назвіть різницю помилок статистичного спостереження і як здійснюється їх контроль?</w:t>
      </w:r>
    </w:p>
    <w:p w:rsidR="000E7393" w:rsidRPr="000E7393" w:rsidRDefault="000E7393" w:rsidP="000E73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739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Розкажіть зміст, використовуючи як план питання теми.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2107"/>
        <w:gridCol w:w="3766"/>
      </w:tblGrid>
      <w:tr w:rsidR="000E7393" w:rsidRPr="000E7393" w:rsidTr="000E7393">
        <w:trPr>
          <w:gridAfter w:val="1"/>
          <w:wAfter w:w="375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393" w:rsidRPr="000E7393" w:rsidRDefault="000E7393" w:rsidP="000E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393" w:rsidRPr="000E7393" w:rsidRDefault="000E7393" w:rsidP="000E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E7393" w:rsidRPr="000E7393" w:rsidTr="000E7393">
        <w:tc>
          <w:tcPr>
            <w:tcW w:w="3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393" w:rsidRPr="000E7393" w:rsidRDefault="000E7393" w:rsidP="000E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393" w:rsidRPr="000E7393" w:rsidRDefault="000E7393" w:rsidP="000E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3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393" w:rsidRPr="000E7393" w:rsidRDefault="000E7393" w:rsidP="000E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</w:tbl>
    <w:p w:rsidR="000E7393" w:rsidRPr="000E7393" w:rsidRDefault="000E7393" w:rsidP="000E7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5F5CE8" w:rsidRPr="000E7393" w:rsidRDefault="005F5CE8" w:rsidP="000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393" w:rsidRPr="000E7393" w:rsidRDefault="000E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E7393" w:rsidRPr="000E73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843"/>
    <w:multiLevelType w:val="hybridMultilevel"/>
    <w:tmpl w:val="ADE844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4114"/>
    <w:multiLevelType w:val="multilevel"/>
    <w:tmpl w:val="9954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52D2A"/>
    <w:multiLevelType w:val="multilevel"/>
    <w:tmpl w:val="B9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1651E"/>
    <w:multiLevelType w:val="multilevel"/>
    <w:tmpl w:val="D57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C100A"/>
    <w:multiLevelType w:val="multilevel"/>
    <w:tmpl w:val="0814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F513F"/>
    <w:multiLevelType w:val="multilevel"/>
    <w:tmpl w:val="5994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0193B"/>
    <w:multiLevelType w:val="multilevel"/>
    <w:tmpl w:val="5CBE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25D37"/>
    <w:multiLevelType w:val="multilevel"/>
    <w:tmpl w:val="8996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B4A84"/>
    <w:multiLevelType w:val="multilevel"/>
    <w:tmpl w:val="CC0E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B2295"/>
    <w:multiLevelType w:val="multilevel"/>
    <w:tmpl w:val="C9E2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26BF7"/>
    <w:multiLevelType w:val="multilevel"/>
    <w:tmpl w:val="692E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56308D"/>
    <w:multiLevelType w:val="multilevel"/>
    <w:tmpl w:val="8AE2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9710C"/>
    <w:multiLevelType w:val="multilevel"/>
    <w:tmpl w:val="2F6E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C0184B"/>
    <w:multiLevelType w:val="multilevel"/>
    <w:tmpl w:val="681A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8E7F5C"/>
    <w:multiLevelType w:val="multilevel"/>
    <w:tmpl w:val="6768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93"/>
    <w:rsid w:val="000E7393"/>
    <w:rsid w:val="005F5CE8"/>
    <w:rsid w:val="0094636D"/>
    <w:rsid w:val="009C6C75"/>
    <w:rsid w:val="00C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0E7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0E73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39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E739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0E739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0E73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ef">
    <w:name w:val="def"/>
    <w:basedOn w:val="a0"/>
    <w:rsid w:val="000E7393"/>
  </w:style>
  <w:style w:type="paragraph" w:styleId="a5">
    <w:name w:val="List Paragraph"/>
    <w:basedOn w:val="a"/>
    <w:uiPriority w:val="34"/>
    <w:qFormat/>
    <w:rsid w:val="000E7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0E7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0E73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39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E739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0E739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0E73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ef">
    <w:name w:val="def"/>
    <w:basedOn w:val="a0"/>
    <w:rsid w:val="000E7393"/>
  </w:style>
  <w:style w:type="paragraph" w:styleId="a5">
    <w:name w:val="List Paragraph"/>
    <w:basedOn w:val="a"/>
    <w:uiPriority w:val="34"/>
    <w:qFormat/>
    <w:rsid w:val="000E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6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8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330">
              <w:marLeft w:val="0"/>
              <w:marRight w:val="0"/>
              <w:marTop w:val="0"/>
              <w:marBottom w:val="0"/>
              <w:divBdr>
                <w:top w:val="single" w:sz="6" w:space="0" w:color="C4B7B7"/>
                <w:left w:val="single" w:sz="6" w:space="0" w:color="C4B7B7"/>
                <w:bottom w:val="single" w:sz="6" w:space="0" w:color="C4B7B7"/>
                <w:right w:val="single" w:sz="6" w:space="0" w:color="C4B7B7"/>
              </w:divBdr>
              <w:divsChild>
                <w:div w:id="2998416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sumdu.edu.ua/textbooks/28071/49804/index.html" TargetMode="External"/><Relationship Id="rId13" Type="http://schemas.openxmlformats.org/officeDocument/2006/relationships/hyperlink" Target="https://dl.sumdu.edu.ua/textbooks/28071/49804/index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l.sumdu.edu.ua/textbooks/28071/49804/index.html" TargetMode="External"/><Relationship Id="rId12" Type="http://schemas.openxmlformats.org/officeDocument/2006/relationships/hyperlink" Target="https://dl.sumdu.edu.ua/textbooks/28071/49804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l.sumdu.edu.ua/textbooks/28071/49804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l.sumdu.edu.ua/textbooks/28071/49804/index.html" TargetMode="External"/><Relationship Id="rId11" Type="http://schemas.openxmlformats.org/officeDocument/2006/relationships/hyperlink" Target="https://dl.sumdu.edu.ua/textbooks/28071/49804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.sumdu.edu.ua/textbooks/28071/49804/index.html" TargetMode="External"/><Relationship Id="rId10" Type="http://schemas.openxmlformats.org/officeDocument/2006/relationships/hyperlink" Target="https://dl.sumdu.edu.ua/textbooks/28071/49804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.sumdu.edu.ua/textbooks/28071/49804/index.html" TargetMode="External"/><Relationship Id="rId14" Type="http://schemas.openxmlformats.org/officeDocument/2006/relationships/hyperlink" Target="https://dl.sumdu.edu.ua/textbooks/28071/49804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15545</Words>
  <Characters>8861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тел. 0969622305 (Djuice)</Company>
  <LinksUpToDate>false</LinksUpToDate>
  <CharactersWithSpaces>24358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2020-11-16T09:10:00Z</cp:lastPrinted>
  <dcterms:created xsi:type="dcterms:W3CDTF">2020-11-16T08:51:00Z</dcterms:created>
  <dcterms:modified xsi:type="dcterms:W3CDTF">2020-11-16T09:12:00Z</dcterms:modified>
</cp:coreProperties>
</file>