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BD" w:rsidRPr="00EA0FBD" w:rsidRDefault="00EA0FBD" w:rsidP="00EA0FBD">
      <w:pPr>
        <w:spacing w:after="0" w:line="360" w:lineRule="auto"/>
        <w:jc w:val="both"/>
        <w:rPr>
          <w:rFonts w:ascii="Times New Roman" w:eastAsia="Times New Roman" w:hAnsi="Times New Roman" w:cs="Times New Roman"/>
          <w:b/>
          <w:bCs/>
          <w:color w:val="000000"/>
          <w:sz w:val="28"/>
          <w:szCs w:val="28"/>
          <w:lang w:eastAsia="ru-RU"/>
        </w:rPr>
      </w:pPr>
      <w:r w:rsidRPr="00EA0FBD">
        <w:rPr>
          <w:rFonts w:ascii="Times New Roman" w:eastAsia="Times New Roman" w:hAnsi="Times New Roman" w:cs="Times New Roman"/>
          <w:b/>
          <w:bCs/>
          <w:color w:val="000000"/>
          <w:sz w:val="28"/>
          <w:szCs w:val="28"/>
          <w:lang w:eastAsia="ru-RU"/>
        </w:rPr>
        <w:t>ЛЕКЦІЯ 14 НЕВЕРБАЛЬНІ ЗАСОБИ СПІЛКУВАННЯ ТА КУЛЬТУРА ПОВЕДІНКИ</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 </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1. Поняття про невербальну комунікацію</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i/>
          <w:iCs/>
          <w:color w:val="000000"/>
          <w:sz w:val="28"/>
          <w:szCs w:val="28"/>
          <w:bdr w:val="none" w:sz="0" w:space="0" w:color="auto" w:frame="1"/>
          <w:lang w:eastAsia="ru-RU"/>
        </w:rPr>
        <w:t>2. </w:t>
      </w:r>
      <w:r w:rsidRPr="00EA0FBD">
        <w:rPr>
          <w:rFonts w:ascii="Times New Roman" w:eastAsia="Times New Roman" w:hAnsi="Times New Roman" w:cs="Times New Roman"/>
          <w:b/>
          <w:bCs/>
          <w:color w:val="000000"/>
          <w:sz w:val="28"/>
          <w:szCs w:val="28"/>
          <w:bdr w:val="none" w:sz="0" w:space="0" w:color="auto" w:frame="1"/>
          <w:lang w:eastAsia="ru-RU"/>
        </w:rPr>
        <w:t>Кінесика</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3. Паралінгвістичні та екстралінгвістичні засоби спілкування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4. Контакт очей</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5. Проксеміка</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6. Невербальні засоби і культура спілкування і поведінки</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7. Невербальні засоби та етикет ділового спілкування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 </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1. Поняття про невербальну комунікацію</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Поряд із словесними засобами мовленнєвими — на культуру спілкування впливають жести співрозмовників, інтонація, паузи, рухи тіла тощо. Якщо раніше як у теоретичному, так і в практичному аспекті невербальній комунікації відводилася допоміжна, другорядна роль порівняно з вербальною, то за останні десятиріччя інтерес різних наук і галузей психології до вивчення саме цього виду спілкування дедалі підвищується. Причин цьому багато. Одна з них — протест людства проти образу "раціональної людини", імідж якої створено.</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Невербальна (несловесна) комунікація </w:t>
      </w:r>
      <w:r w:rsidRPr="00EA0FBD">
        <w:rPr>
          <w:rFonts w:ascii="Times New Roman" w:eastAsia="Times New Roman" w:hAnsi="Times New Roman" w:cs="Times New Roman"/>
          <w:color w:val="000000"/>
          <w:sz w:val="28"/>
          <w:szCs w:val="28"/>
          <w:lang w:eastAsia="ru-RU"/>
        </w:rPr>
        <w:t>— це система знаків, що використовуються у процесі спілкування і відрізняються від мовних засобами та формою виявлення. Науковими дослідженнями, зокрема, доведено, що за рахунок невербальних засобів відбувається від 40 до 80% комунікації. Причому 55% повідомлень сприймається через вирази обличчя, позу, жести, а 38% — через інтонацію та модуляцію голосу.</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xml:space="preserve">Чому ще донедавна недооцінювалось значення цього виду спілкування? Одна з причин полягає в тому, що невербалика найчастіше проявляється па несвідомому рівні, а люди знають про це мало і не вміють її адекватно розпізнати. Водночас саме невербалика несе більш правдиву інформацію, ніж </w:t>
      </w:r>
      <w:r w:rsidRPr="00EA0FBD">
        <w:rPr>
          <w:rFonts w:ascii="Times New Roman" w:eastAsia="Times New Roman" w:hAnsi="Times New Roman" w:cs="Times New Roman"/>
          <w:color w:val="000000"/>
          <w:sz w:val="28"/>
          <w:szCs w:val="28"/>
          <w:lang w:eastAsia="ru-RU"/>
        </w:rPr>
        <w:lastRenderedPageBreak/>
        <w:t>вербальні засоби. З її допомогою передаються емоції, ставлення суб'єктів одне до одного, до змісту розмови.</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Вербальні та невербальні засоби спілкування можуть підсилювати або ослаблювати взаємодію. Тому інтерпретувати ці сигнали потрібно не ізольовано, а в єдності з урахуванням контексту. Також бажано розвивати здатність читати невербальні сигнали, які нерідко мимовільно передає іншим наше тіло. Так, якщо співрозмовник говорить одне, а невербальні засоби свідчать про інше, тобто різні сигнали не є конгруентними, можна припустити, що суб'єкт щось приховує або просто говорить неправду. Характерно, що здебільшого люди віддають перевагу саме тій інформації, яку одержують через невербалику.</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Різні люди реагують неоднаково на невербальні сигнали. Одні чутливі до них, інші або нічого не знають про цю сферу комунікації, або не мають досвіду їх фіксації та розшифрування. Вважається, що жінки більш здатні до сприймання та інтуїтивного розуміння невербальних засобів, аніж чоловіки. Розвитку цієї здатності сприяє передусім спілкування матері з дитиною. Перші роки після народження дитини мати і малюк користуються переважно невербальними сигналами. З усіх засобів спілкування вони з'являються першими і стають важливою основою розвитку дитини. Проте більшість невербальних засобів набуті людиною за її життя і зумовлені соціокультурним середовищем.</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xml:space="preserve">Доцільно зауважити, що невербальна комунікація справді залежить від типу культури. Існують, звичайно, жести, експресивні сигнали, які майже однакові в усіх народів (посмішка, сердитий погляд, насуплені брови, хитання головою тощо). Водночас досить багато невербальних засобів, звичок, що прийняті лише однією нацією. Відомі невербальні сигнали, що в різних народів несуть різну інформацію. Наприклад, більшість європейських народів передають згоду, хитаючи головою згори донизу. Болгари цим жестом передають незгоду, японці — лише підтверджують, що уважно слухають співрозмовника. Популярний жест "коло", утворене пальцями руки, більшістю англомовних народів, а також в Європі та Азії застосовують з метою передавання інформації </w:t>
      </w:r>
      <w:r w:rsidRPr="00EA0FBD">
        <w:rPr>
          <w:rFonts w:ascii="Times New Roman" w:eastAsia="Times New Roman" w:hAnsi="Times New Roman" w:cs="Times New Roman"/>
          <w:color w:val="000000"/>
          <w:sz w:val="28"/>
          <w:szCs w:val="28"/>
          <w:lang w:eastAsia="ru-RU"/>
        </w:rPr>
        <w:lastRenderedPageBreak/>
        <w:t>про те, що все гаразд, усе правильно. Але у Франції, наприклад, цей жест означає "нічого", в Японії — "гроші". На особливості невербальної символіки, як і вербальної, впливають окрім зазначених також інші фактори. Відомо, що соціальне становище людини, її престиж залежать від кількості жестів, якими вона користується. Якщо суб'єкт займає високе соціальне становище, він, як правило, користується переважно мовними засобами. Людина, яка менш освічена і має нижчий професійний статус, в розмові частіше покладається на жести, а не на слова. Загалом чим вище соціально - економічне становище людини, тим менше у неї розвинута жестикуляція й бідніші рухи тіла для передавання інформації.</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Серед невербальних засобів спілкування першою слід назвати </w:t>
      </w:r>
      <w:r w:rsidRPr="00EA0FBD">
        <w:rPr>
          <w:rFonts w:ascii="Times New Roman" w:eastAsia="Times New Roman" w:hAnsi="Times New Roman" w:cs="Times New Roman"/>
          <w:b/>
          <w:bCs/>
          <w:i/>
          <w:iCs/>
          <w:color w:val="000000"/>
          <w:sz w:val="28"/>
          <w:szCs w:val="28"/>
          <w:bdr w:val="none" w:sz="0" w:space="0" w:color="auto" w:frame="1"/>
          <w:lang w:eastAsia="ru-RU"/>
        </w:rPr>
        <w:t>оптико-кінетичну систему, </w:t>
      </w:r>
      <w:r w:rsidRPr="00EA0FBD">
        <w:rPr>
          <w:rFonts w:ascii="Times New Roman" w:eastAsia="Times New Roman" w:hAnsi="Times New Roman" w:cs="Times New Roman"/>
          <w:color w:val="000000"/>
          <w:sz w:val="28"/>
          <w:szCs w:val="28"/>
          <w:lang w:eastAsia="ru-RU"/>
        </w:rPr>
        <w:t>що складається з жестів, міміки і пантоміміки, рухів тіла (кінесики). Далі виокремлюють паралінгвістичну та екстралінгвістичну системи. </w:t>
      </w:r>
      <w:r w:rsidRPr="00EA0FBD">
        <w:rPr>
          <w:rFonts w:ascii="Times New Roman" w:eastAsia="Times New Roman" w:hAnsi="Times New Roman" w:cs="Times New Roman"/>
          <w:b/>
          <w:bCs/>
          <w:i/>
          <w:iCs/>
          <w:color w:val="000000"/>
          <w:sz w:val="28"/>
          <w:szCs w:val="28"/>
          <w:bdr w:val="none" w:sz="0" w:space="0" w:color="auto" w:frame="1"/>
          <w:lang w:eastAsia="ru-RU"/>
        </w:rPr>
        <w:t>Паралінгвістична система </w:t>
      </w:r>
      <w:r w:rsidRPr="00EA0FBD">
        <w:rPr>
          <w:rFonts w:ascii="Times New Roman" w:eastAsia="Times New Roman" w:hAnsi="Times New Roman" w:cs="Times New Roman"/>
          <w:i/>
          <w:iCs/>
          <w:color w:val="000000"/>
          <w:sz w:val="28"/>
          <w:szCs w:val="28"/>
          <w:bdr w:val="none" w:sz="0" w:space="0" w:color="auto" w:frame="1"/>
          <w:lang w:eastAsia="ru-RU"/>
        </w:rPr>
        <w:t>— </w:t>
      </w:r>
      <w:r w:rsidRPr="00EA0FBD">
        <w:rPr>
          <w:rFonts w:ascii="Times New Roman" w:eastAsia="Times New Roman" w:hAnsi="Times New Roman" w:cs="Times New Roman"/>
          <w:color w:val="000000"/>
          <w:sz w:val="28"/>
          <w:szCs w:val="28"/>
          <w:lang w:eastAsia="ru-RU"/>
        </w:rPr>
        <w:t>це вокалізації, тобто якості голосу, його діапазон, тональність. </w:t>
      </w:r>
      <w:r w:rsidRPr="00EA0FBD">
        <w:rPr>
          <w:rFonts w:ascii="Times New Roman" w:eastAsia="Times New Roman" w:hAnsi="Times New Roman" w:cs="Times New Roman"/>
          <w:b/>
          <w:bCs/>
          <w:i/>
          <w:iCs/>
          <w:color w:val="000000"/>
          <w:sz w:val="28"/>
          <w:szCs w:val="28"/>
          <w:bdr w:val="none" w:sz="0" w:space="0" w:color="auto" w:frame="1"/>
          <w:lang w:eastAsia="ru-RU"/>
        </w:rPr>
        <w:t>Екстралінгвістична система </w:t>
      </w:r>
      <w:r w:rsidRPr="00EA0FBD">
        <w:rPr>
          <w:rFonts w:ascii="Times New Roman" w:eastAsia="Times New Roman" w:hAnsi="Times New Roman" w:cs="Times New Roman"/>
          <w:i/>
          <w:iCs/>
          <w:color w:val="000000"/>
          <w:sz w:val="28"/>
          <w:szCs w:val="28"/>
          <w:bdr w:val="none" w:sz="0" w:space="0" w:color="auto" w:frame="1"/>
          <w:lang w:eastAsia="ru-RU"/>
        </w:rPr>
        <w:t>— </w:t>
      </w:r>
      <w:r w:rsidRPr="00EA0FBD">
        <w:rPr>
          <w:rFonts w:ascii="Times New Roman" w:eastAsia="Times New Roman" w:hAnsi="Times New Roman" w:cs="Times New Roman"/>
          <w:color w:val="000000"/>
          <w:sz w:val="28"/>
          <w:szCs w:val="28"/>
          <w:lang w:eastAsia="ru-RU"/>
        </w:rPr>
        <w:t>це темп, паузи, різні вкраплення в мову (плач, сміх, кашель тощо). Традиційно вважалось, що ці види засобів є навколомовними прийомами, які доповнюють семантично значущу інформацію. Зауважимо, що різні спеціалісти в термін "паралінгвістична та екстралінгвістична комунікація" вкладають різний зміст.</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Серед невербальних засобів особливою є система організації простору і часу спілкування — </w:t>
      </w:r>
      <w:r w:rsidRPr="00EA0FBD">
        <w:rPr>
          <w:rFonts w:ascii="Times New Roman" w:eastAsia="Times New Roman" w:hAnsi="Times New Roman" w:cs="Times New Roman"/>
          <w:b/>
          <w:bCs/>
          <w:i/>
          <w:iCs/>
          <w:color w:val="000000"/>
          <w:sz w:val="28"/>
          <w:szCs w:val="28"/>
          <w:bdr w:val="none" w:sz="0" w:space="0" w:color="auto" w:frame="1"/>
          <w:lang w:eastAsia="ru-RU"/>
        </w:rPr>
        <w:t>проксеміка. </w:t>
      </w:r>
      <w:r w:rsidRPr="00EA0FBD">
        <w:rPr>
          <w:rFonts w:ascii="Times New Roman" w:eastAsia="Times New Roman" w:hAnsi="Times New Roman" w:cs="Times New Roman"/>
          <w:color w:val="000000"/>
          <w:sz w:val="28"/>
          <w:szCs w:val="28"/>
          <w:lang w:eastAsia="ru-RU"/>
        </w:rPr>
        <w:t>Ідеться про розміщення учасників зустрічі та доцільні, прийняті в різних ситуаціях і культурах часові характеристики різних форм спілкування, зокрема монологу та діалогу.</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Нарешті, специфічною знаковою системою в невербальній комунікації є </w:t>
      </w:r>
      <w:r w:rsidRPr="00EA0FBD">
        <w:rPr>
          <w:rFonts w:ascii="Times New Roman" w:eastAsia="Times New Roman" w:hAnsi="Times New Roman" w:cs="Times New Roman"/>
          <w:b/>
          <w:bCs/>
          <w:i/>
          <w:iCs/>
          <w:color w:val="000000"/>
          <w:sz w:val="28"/>
          <w:szCs w:val="28"/>
          <w:bdr w:val="none" w:sz="0" w:space="0" w:color="auto" w:frame="1"/>
          <w:lang w:eastAsia="ru-RU"/>
        </w:rPr>
        <w:t>контакт очей, </w:t>
      </w:r>
      <w:r w:rsidRPr="00EA0FBD">
        <w:rPr>
          <w:rFonts w:ascii="Times New Roman" w:eastAsia="Times New Roman" w:hAnsi="Times New Roman" w:cs="Times New Roman"/>
          <w:color w:val="000000"/>
          <w:sz w:val="28"/>
          <w:szCs w:val="28"/>
          <w:lang w:eastAsia="ru-RU"/>
        </w:rPr>
        <w:t>який є основним засобом візуального спілкування.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Невербальна комунікація нерідко слугує як для підсилення, так і для ослаблення семантичного значення слів. (Можна сказати: "Я прошу тебе йти у своїх справах" так, що голос і благальний вираз очей говоритимуть протилежне.) Ці дані перебувають у руслі так званого </w:t>
      </w:r>
      <w:r w:rsidRPr="00EA0FBD">
        <w:rPr>
          <w:rFonts w:ascii="Times New Roman" w:eastAsia="Times New Roman" w:hAnsi="Times New Roman" w:cs="Times New Roman"/>
          <w:i/>
          <w:iCs/>
          <w:color w:val="000000"/>
          <w:sz w:val="28"/>
          <w:szCs w:val="28"/>
          <w:bdr w:val="none" w:sz="0" w:space="0" w:color="auto" w:frame="1"/>
          <w:lang w:eastAsia="ru-RU"/>
        </w:rPr>
        <w:t>лінгвоцентризму</w:t>
      </w:r>
      <w:r w:rsidRPr="00EA0FBD">
        <w:rPr>
          <w:rFonts w:ascii="Times New Roman" w:eastAsia="Times New Roman" w:hAnsi="Times New Roman" w:cs="Times New Roman"/>
          <w:color w:val="000000"/>
          <w:sz w:val="28"/>
          <w:szCs w:val="28"/>
          <w:lang w:eastAsia="ru-RU"/>
        </w:rPr>
        <w:t xml:space="preserve">, що передбачає вивчення будь-яких видів комунікації на зразок людського </w:t>
      </w:r>
      <w:r w:rsidRPr="00EA0FBD">
        <w:rPr>
          <w:rFonts w:ascii="Times New Roman" w:eastAsia="Times New Roman" w:hAnsi="Times New Roman" w:cs="Times New Roman"/>
          <w:color w:val="000000"/>
          <w:sz w:val="28"/>
          <w:szCs w:val="28"/>
          <w:lang w:eastAsia="ru-RU"/>
        </w:rPr>
        <w:lastRenderedPageBreak/>
        <w:t>мовлення. Вважається, що його основи заклав відомий лінгвіст Е. Бенвеніст. Він пише: "...всі інші системи комунікації — графічні, жестові, візуальні і т. ін. — є похідними від мови і передбачають її існування".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Невербальна комунікація виокремилась у самостійний науковий напрямок нещодавно — у 50-ті роки XX ст. Водночас слід зазначити, що позитивний практичний досвід, наукові спостереження та узагальнення з цієї проблеми описано в багатьох працях минулого (у риториці, хірології, антропології). Усім знайома фізіогноміка як учення про розпізнавання характеру людини за її зовнішністю.</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i/>
          <w:iCs/>
          <w:color w:val="000000"/>
          <w:sz w:val="28"/>
          <w:szCs w:val="28"/>
          <w:bdr w:val="none" w:sz="0" w:space="0" w:color="auto" w:frame="1"/>
          <w:lang w:eastAsia="ru-RU"/>
        </w:rPr>
        <w:t> </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i/>
          <w:iCs/>
          <w:color w:val="000000"/>
          <w:sz w:val="28"/>
          <w:szCs w:val="28"/>
          <w:bdr w:val="none" w:sz="0" w:space="0" w:color="auto" w:frame="1"/>
          <w:lang w:eastAsia="ru-RU"/>
        </w:rPr>
        <w:t>2. Кінесика</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Найвиразнішим і найуживанішим засобом невербаліки є </w:t>
      </w:r>
      <w:r w:rsidRPr="00EA0FBD">
        <w:rPr>
          <w:rFonts w:ascii="Times New Roman" w:eastAsia="Times New Roman" w:hAnsi="Times New Roman" w:cs="Times New Roman"/>
          <w:b/>
          <w:bCs/>
          <w:i/>
          <w:iCs/>
          <w:color w:val="000000"/>
          <w:sz w:val="28"/>
          <w:szCs w:val="28"/>
          <w:bdr w:val="none" w:sz="0" w:space="0" w:color="auto" w:frame="1"/>
          <w:lang w:eastAsia="ru-RU"/>
        </w:rPr>
        <w:t>жест. </w:t>
      </w:r>
      <w:r w:rsidRPr="00EA0FBD">
        <w:rPr>
          <w:rFonts w:ascii="Times New Roman" w:eastAsia="Times New Roman" w:hAnsi="Times New Roman" w:cs="Times New Roman"/>
          <w:color w:val="000000"/>
          <w:sz w:val="28"/>
          <w:szCs w:val="28"/>
          <w:lang w:eastAsia="ru-RU"/>
        </w:rPr>
        <w:t>Саме класифікації і характеристиці жестів присвячено чи не найбільше праць з проблеми цього виду комунікації.</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Встановлено, що жестикуляція збільшується при емоційному піднесенні. Вона підсилюється тоді, коли суб'єкти мають поганий зворотний зв'язок і певні труднощі при передаванні інформації один одному.</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Виокремлюються жести, якими користуються разом із мовою, й такі, що називаються самостимулюючими. Їхнє чергування робить спілкування цікавішим та емоційнішим.</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Щоб визначити, чи відвертий і чесний у розмові співбесідник, варто подивитися на його долоні. Коли людині нічого приховувати, долоні найчастіше відкриті (повністю чи частково). Для досягнення успіху при спілкуванні важливо, щоб долоні були відкритими. Це стимулюватиме інших довіряти вам і бути щирим.</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xml:space="preserve">Треба звертати увагу, зокрема чоловікам, на положення долоні під час вітання. Якщо той, хто простягає руку, тримає її відкритою догори, він демонструє свою доброзичливість і довіру. Якщо долоня повернута донизу, у людини, якій її простягнуто, виникає відчуття залежності, можливо, навіть і ворожого ставлення. Через невербальні засоби вона отримала повідомлення, що нею </w:t>
      </w:r>
      <w:r w:rsidRPr="00EA0FBD">
        <w:rPr>
          <w:rFonts w:ascii="Times New Roman" w:eastAsia="Times New Roman" w:hAnsi="Times New Roman" w:cs="Times New Roman"/>
          <w:color w:val="000000"/>
          <w:sz w:val="28"/>
          <w:szCs w:val="28"/>
          <w:lang w:eastAsia="ru-RU"/>
        </w:rPr>
        <w:lastRenderedPageBreak/>
        <w:t>хочуть керувати, хочуть, щоб вона підкорилася. Таке розшифрування сигналів здебільшого відповідає дійсності. Проте є винятки: хвороба, соціокультурні та індивідуальні відмінності. Тому завжди за допомогою якихось інших засобів потрібно перевіряти, чи адекватним є розшифрування отриманих сигналів.</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Відомо також, що не лише долоні, а й взагалі руки в певному положенні підтверджують наше ставлення до співрозмовника. Так, якщо руки схрещено на грудях — це знак захисту, бар'єру, спроба сховатися від інших, відгородитися від них. Дослідження показали, що той, хто слухає лекцію або промову зі схрещеними на грудях і міцно стисненими руками, засвоює на 35% менше інформації, ніж той, хто сидить розслаблено, вільно, склавши руки, не закинувши ногу за ногу. Якщо ми хочемо позитивно вилинути на співбесідника, треба подавати такі сигнали, які свідчили б про нашу відкритість. Для прикладу розглянемо жести, що свідчать про чесність, відкритість, доброзичливість. Вони дають змогу зафіксувати гуманістичну комунікативну установку суб'єкта, який спілкується.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Довірливому, емпатійному співпереживаючому спілкуванню, звичайно, сприяють </w:t>
      </w:r>
      <w:r w:rsidRPr="00EA0FBD">
        <w:rPr>
          <w:rFonts w:ascii="Times New Roman" w:eastAsia="Times New Roman" w:hAnsi="Times New Roman" w:cs="Times New Roman"/>
          <w:b/>
          <w:bCs/>
          <w:i/>
          <w:iCs/>
          <w:color w:val="000000"/>
          <w:sz w:val="28"/>
          <w:szCs w:val="28"/>
          <w:bdr w:val="none" w:sz="0" w:space="0" w:color="auto" w:frame="1"/>
          <w:lang w:eastAsia="ru-RU"/>
        </w:rPr>
        <w:t>експресія людського обличчя, міміка </w:t>
      </w:r>
      <w:r w:rsidRPr="00EA0FBD">
        <w:rPr>
          <w:rFonts w:ascii="Times New Roman" w:eastAsia="Times New Roman" w:hAnsi="Times New Roman" w:cs="Times New Roman"/>
          <w:color w:val="000000"/>
          <w:sz w:val="28"/>
          <w:szCs w:val="28"/>
          <w:lang w:eastAsia="ru-RU"/>
        </w:rPr>
        <w:t>та </w:t>
      </w:r>
      <w:r w:rsidRPr="00EA0FBD">
        <w:rPr>
          <w:rFonts w:ascii="Times New Roman" w:eastAsia="Times New Roman" w:hAnsi="Times New Roman" w:cs="Times New Roman"/>
          <w:b/>
          <w:bCs/>
          <w:i/>
          <w:iCs/>
          <w:color w:val="000000"/>
          <w:sz w:val="28"/>
          <w:szCs w:val="28"/>
          <w:bdr w:val="none" w:sz="0" w:space="0" w:color="auto" w:frame="1"/>
          <w:lang w:eastAsia="ru-RU"/>
        </w:rPr>
        <w:t>пантоміміка. </w:t>
      </w:r>
      <w:r w:rsidRPr="00EA0FBD">
        <w:rPr>
          <w:rFonts w:ascii="Times New Roman" w:eastAsia="Times New Roman" w:hAnsi="Times New Roman" w:cs="Times New Roman"/>
          <w:color w:val="000000"/>
          <w:sz w:val="28"/>
          <w:szCs w:val="28"/>
          <w:lang w:eastAsia="ru-RU"/>
        </w:rPr>
        <w:t>Під останньою розуміють виразні рухи всього тіла. Поза людини є сигналом упевненості або невпевненості в собі, свідченням настороженості чи спокою. Якщо людина всім тілом повернута до інших, нахилена до співрозмовника, голову тримає прямо, погляд відкритий, посадка активна (не на краєчку стільця), то вона уважно, зацікавлено сприймає того, з ким спілкується.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Експресивно-мімічні засоби спілкування також несуть багато інформації. Передусім вони свідчать про емоційний стан людини і дають змогу поєднати передачу індивідуального переживання з прийнятою в даному суспільстві системою еталонів. Тому такі сигнали зрозумілі для більшості людей. І, нарешті, експресивно - мімічні засоби є певним індикатором ставлення однієї людини до іншої.</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Велику увагу серед усіх експресивних засобів приділяють </w:t>
      </w:r>
      <w:r w:rsidRPr="00EA0FBD">
        <w:rPr>
          <w:rFonts w:ascii="Times New Roman" w:eastAsia="Times New Roman" w:hAnsi="Times New Roman" w:cs="Times New Roman"/>
          <w:b/>
          <w:bCs/>
          <w:i/>
          <w:iCs/>
          <w:color w:val="000000"/>
          <w:sz w:val="28"/>
          <w:szCs w:val="28"/>
          <w:bdr w:val="none" w:sz="0" w:space="0" w:color="auto" w:frame="1"/>
          <w:lang w:eastAsia="ru-RU"/>
        </w:rPr>
        <w:t>посмішці. </w:t>
      </w:r>
      <w:r w:rsidRPr="00EA0FBD">
        <w:rPr>
          <w:rFonts w:ascii="Times New Roman" w:eastAsia="Times New Roman" w:hAnsi="Times New Roman" w:cs="Times New Roman"/>
          <w:color w:val="000000"/>
          <w:sz w:val="28"/>
          <w:szCs w:val="28"/>
          <w:lang w:eastAsia="ru-RU"/>
        </w:rPr>
        <w:t xml:space="preserve">Посмішки бувають живі та мляві, сором'язливі та </w:t>
      </w:r>
      <w:r w:rsidRPr="00EA0FBD">
        <w:rPr>
          <w:rFonts w:ascii="Times New Roman" w:eastAsia="Times New Roman" w:hAnsi="Times New Roman" w:cs="Times New Roman"/>
          <w:color w:val="000000"/>
          <w:sz w:val="28"/>
          <w:szCs w:val="28"/>
          <w:lang w:eastAsia="ru-RU"/>
        </w:rPr>
        <w:lastRenderedPageBreak/>
        <w:t>грайливі, хитрі та доброзичливі. Проте посмішка не завжди сигналізує про доброзичливе ставлення людини. Спектр посмішок, наприклад, у конкретної дитини залежить від її оточення. Позитивні експресії дітей, які виросли в дружніх, повних сім'ях, за </w:t>
      </w:r>
      <w:r w:rsidRPr="00EA0FBD">
        <w:rPr>
          <w:rFonts w:ascii="Times New Roman" w:eastAsia="Times New Roman" w:hAnsi="Times New Roman" w:cs="Times New Roman"/>
          <w:b/>
          <w:bCs/>
          <w:color w:val="000000"/>
          <w:sz w:val="28"/>
          <w:szCs w:val="28"/>
          <w:bdr w:val="none" w:sz="0" w:space="0" w:color="auto" w:frame="1"/>
          <w:lang w:eastAsia="ru-RU"/>
        </w:rPr>
        <w:t>інтенсивністю </w:t>
      </w:r>
      <w:r w:rsidRPr="00EA0FBD">
        <w:rPr>
          <w:rFonts w:ascii="Times New Roman" w:eastAsia="Times New Roman" w:hAnsi="Times New Roman" w:cs="Times New Roman"/>
          <w:color w:val="000000"/>
          <w:sz w:val="28"/>
          <w:szCs w:val="28"/>
          <w:lang w:eastAsia="ru-RU"/>
        </w:rPr>
        <w:t>й багатством відтінків значно перевищують відповідні характеристики у тих дітей, які виховувалися без батьків, у притулках і дитячих будинках.</w:t>
      </w:r>
      <w:bookmarkStart w:id="0" w:name="_GoBack"/>
      <w:bookmarkEnd w:id="0"/>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3. Паралінгвістичні та екстралінгвістичні засоби спілкування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Окрім оптико-кінетичних засобів спілкування існує комплекс акустичних засобів — </w:t>
      </w:r>
      <w:r w:rsidRPr="00EA0FBD">
        <w:rPr>
          <w:rFonts w:ascii="Times New Roman" w:eastAsia="Times New Roman" w:hAnsi="Times New Roman" w:cs="Times New Roman"/>
          <w:i/>
          <w:iCs/>
          <w:color w:val="000000"/>
          <w:sz w:val="28"/>
          <w:szCs w:val="28"/>
          <w:bdr w:val="none" w:sz="0" w:space="0" w:color="auto" w:frame="1"/>
          <w:lang w:eastAsia="ru-RU"/>
        </w:rPr>
        <w:t>екстралінгвістичних </w:t>
      </w:r>
      <w:r w:rsidRPr="00EA0FBD">
        <w:rPr>
          <w:rFonts w:ascii="Times New Roman" w:eastAsia="Times New Roman" w:hAnsi="Times New Roman" w:cs="Times New Roman"/>
          <w:color w:val="000000"/>
          <w:sz w:val="28"/>
          <w:szCs w:val="28"/>
          <w:lang w:eastAsia="ru-RU"/>
        </w:rPr>
        <w:t>і </w:t>
      </w:r>
      <w:r w:rsidRPr="00EA0FBD">
        <w:rPr>
          <w:rFonts w:ascii="Times New Roman" w:eastAsia="Times New Roman" w:hAnsi="Times New Roman" w:cs="Times New Roman"/>
          <w:i/>
          <w:iCs/>
          <w:color w:val="000000"/>
          <w:sz w:val="28"/>
          <w:szCs w:val="28"/>
          <w:bdr w:val="none" w:sz="0" w:space="0" w:color="auto" w:frame="1"/>
          <w:lang w:eastAsia="ru-RU"/>
        </w:rPr>
        <w:t>паралінгвістичних </w:t>
      </w:r>
      <w:r w:rsidRPr="00EA0FBD">
        <w:rPr>
          <w:rFonts w:ascii="Times New Roman" w:eastAsia="Times New Roman" w:hAnsi="Times New Roman" w:cs="Times New Roman"/>
          <w:color w:val="000000"/>
          <w:sz w:val="28"/>
          <w:szCs w:val="28"/>
          <w:lang w:eastAsia="ru-RU"/>
        </w:rPr>
        <w:t>сигналів. У першому випадку — це швидкість мови, висота голосу, його тональність і діапазон. Дослідженнями встановлено, що 60-90% правильних суджень про людину, її внутрішній стан ґрунтуються на вмінні розшифровувати характеристики голосу й манеру говорити.</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Швидкість мови, як відомо, значною мірою залежить від темпераменту. Якщо у людини дуже швидкий темп мови, це свідчить або про її імпульсивність, пожвавленість, впевненість у собі, або про несміливість, невпевненість саме в цій ситуації. Спокійна й повільна мова є ознакою вдумливості, поміркованості. Якщо темп поступово уповільнюється, це є сигналом про те, що людина втомилася, замислилася, втратила впевненість. Той, хто хоче говорити переконливо, щоб вплинути на інших, намагається дещо сповільнити свою мову. Але все ж треба залишатися в межах природного діапазону свого голосу, бо можуть подумати, що особа виявляє нещирість і хитрує.</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Відкриті, чутливі душею люди, як правило, змінюють висоту свого голосу в широких межах. Якщо висота голосу стабільна, це погано впливає на тих, хто слухає.</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xml:space="preserve">Важливою ознакою культурної людини є вміння робити під час розмови паузи. Найчастіше слова промовляють швидко. Небагато людей вміють спеціально використовувати паузу, щоб вона впливала на слухачів. Нерідко пауза </w:t>
      </w:r>
      <w:r w:rsidRPr="00EA0FBD">
        <w:rPr>
          <w:rFonts w:ascii="Times New Roman" w:eastAsia="Times New Roman" w:hAnsi="Times New Roman" w:cs="Times New Roman"/>
          <w:color w:val="000000"/>
          <w:sz w:val="28"/>
          <w:szCs w:val="28"/>
          <w:lang w:eastAsia="ru-RU"/>
        </w:rPr>
        <w:lastRenderedPageBreak/>
        <w:t>свідчить про те, що думка відстає від мови, а, можливо, й про її відсутність у конкретній ситуації.</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4. Контакт очей</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Якщо людина, яка опанувала культуру спілкування, хоче досягти взаєморозуміння з іншими, вона дивиться їм в очі, тобто пам'ятає про значення </w:t>
      </w:r>
      <w:r w:rsidRPr="00EA0FBD">
        <w:rPr>
          <w:rFonts w:ascii="Times New Roman" w:eastAsia="Times New Roman" w:hAnsi="Times New Roman" w:cs="Times New Roman"/>
          <w:b/>
          <w:bCs/>
          <w:i/>
          <w:iCs/>
          <w:color w:val="000000"/>
          <w:sz w:val="28"/>
          <w:szCs w:val="28"/>
          <w:bdr w:val="none" w:sz="0" w:space="0" w:color="auto" w:frame="1"/>
          <w:lang w:eastAsia="ru-RU"/>
        </w:rPr>
        <w:t>візуального контакту. </w:t>
      </w:r>
      <w:r w:rsidRPr="00EA0FBD">
        <w:rPr>
          <w:rFonts w:ascii="Times New Roman" w:eastAsia="Times New Roman" w:hAnsi="Times New Roman" w:cs="Times New Roman"/>
          <w:color w:val="000000"/>
          <w:sz w:val="28"/>
          <w:szCs w:val="28"/>
          <w:lang w:eastAsia="ru-RU"/>
        </w:rPr>
        <w:t>Здавна відомо, що поглядом можна позитивно або негативно вплинути па іншу людину. Можна почути таке: "очі бігають", "очі випромінюють блискавки", "затьмарені очі", "недобрі очі" і т. ін.</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Етнографи навіть ділять нації на "контактні" та "неконтактні". До перших відносять, наприклад, італійців, іспанців, латиноамериканців, арабів. У їхньому спілкуванні погляд має велике значення. Представниками "неконтактних" культур вважаються народи Скандинавії, Японії, Індії, Пакистану, де не прийнято прямо розглядати людину. Японці, наприклад, дивляться на шию співрозмовника, очі якого перебувають у полі периферійного зору. Знаючи про це, при зустрічах з людьми різних національностей важливо не лише користуватися загальнолюдською культурою спілкування, а й мати уявлення про їхню етнопсихологію, про особливості їхнього невербального спілкування.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Контакт очей є основою довірливого, культурного спілкування. З нього, як правило, починається ділова чи інтимна розмова.</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Відомо, що зіниці в людини розширюються, коли її щось зацікавило. Зміст такого сигналу знають давно. Цим, наприклад, користувалися ще купці Київської Русі.</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xml:space="preserve">Іноді під час спілкування з одними людьми ми почуваємося приємно, а з іншими — відчуваємо роздратування, навіть тривогу. Дуже часто це пов'язано з "поведінкою" очей, з тим, як на нас дивляться: прямо, зверху вниз чи знизу вгору, короткочасним чи тривалим поглядом. Через погляд ми відчуваємо недоброзичливість, оцінювання, заздрість або ж, навпаки, інтерес, увагу, </w:t>
      </w:r>
      <w:r w:rsidRPr="00EA0FBD">
        <w:rPr>
          <w:rFonts w:ascii="Times New Roman" w:eastAsia="Times New Roman" w:hAnsi="Times New Roman" w:cs="Times New Roman"/>
          <w:color w:val="000000"/>
          <w:sz w:val="28"/>
          <w:szCs w:val="28"/>
          <w:lang w:eastAsia="ru-RU"/>
        </w:rPr>
        <w:lastRenderedPageBreak/>
        <w:t>зацікавленість. Під поглядом однієї людини нам робиться тепло і приємно, а під поглядом іншої — незручно, боляче, бо її очі нас начебто відштовхують.</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Якщо людина нещаслива або хоче щось приховати, її очі зустрічаються з вашими рідко, десь близько третини часу спілкування. Довго (до двох третин всього часу) люди дивляться один на одного, якщо їм приємно бути разом. Таке буває й тоді, коли в них ворожі стосунки. Вважається, що для того, щоб взаємини були добрими, доцільно дивитися в очі одне одному 60-70% часу спілкування. Робити це, як відомо, можна по-різному. Повністю відкриті очі свідчать про чутливість, зацікавленість. Прикриті очі є ознакою байдужості, втоми, інертності, зверхності тощо. Прямим поглядом найчастіше показують інтерес, довіру, бажання вступити в контакт. Погляд збоку — це, скоріше, недовіра, скептицизм. Якщо людина дивиться знизу вгору, це часто означає, що вона агресивно збуджена або ж готова підкоритися, прислужитися. Якщо погляд спрямований згори вниз, це свідчить про бажання підкреслити свою зверхність, презирство. Іноді людина ухиляється від погляду не тому, що хоче щось приховати, боїться чогось, а тому, що сором'язлива, невпевнена в собі, цнотлива.</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Розрізняють </w:t>
      </w:r>
      <w:r w:rsidRPr="00EA0FBD">
        <w:rPr>
          <w:rFonts w:ascii="Times New Roman" w:eastAsia="Times New Roman" w:hAnsi="Times New Roman" w:cs="Times New Roman"/>
          <w:b/>
          <w:bCs/>
          <w:i/>
          <w:iCs/>
          <w:color w:val="000000"/>
          <w:sz w:val="28"/>
          <w:szCs w:val="28"/>
          <w:bdr w:val="none" w:sz="0" w:space="0" w:color="auto" w:frame="1"/>
          <w:lang w:eastAsia="ru-RU"/>
        </w:rPr>
        <w:t>діловий, соціальний </w:t>
      </w:r>
      <w:r w:rsidRPr="00EA0FBD">
        <w:rPr>
          <w:rFonts w:ascii="Times New Roman" w:eastAsia="Times New Roman" w:hAnsi="Times New Roman" w:cs="Times New Roman"/>
          <w:color w:val="000000"/>
          <w:sz w:val="28"/>
          <w:szCs w:val="28"/>
          <w:lang w:eastAsia="ru-RU"/>
        </w:rPr>
        <w:t>та </w:t>
      </w:r>
      <w:r w:rsidRPr="00EA0FBD">
        <w:rPr>
          <w:rFonts w:ascii="Times New Roman" w:eastAsia="Times New Roman" w:hAnsi="Times New Roman" w:cs="Times New Roman"/>
          <w:b/>
          <w:bCs/>
          <w:i/>
          <w:iCs/>
          <w:color w:val="000000"/>
          <w:sz w:val="28"/>
          <w:szCs w:val="28"/>
          <w:bdr w:val="none" w:sz="0" w:space="0" w:color="auto" w:frame="1"/>
          <w:lang w:eastAsia="ru-RU"/>
        </w:rPr>
        <w:t>інтимний погляди</w:t>
      </w:r>
      <w:r w:rsidRPr="00EA0FBD">
        <w:rPr>
          <w:rFonts w:ascii="Times New Roman" w:eastAsia="Times New Roman" w:hAnsi="Times New Roman" w:cs="Times New Roman"/>
          <w:color w:val="000000"/>
          <w:sz w:val="28"/>
          <w:szCs w:val="28"/>
          <w:lang w:eastAsia="ru-RU"/>
        </w:rPr>
        <w:t>. Під час ділового спілкування бажано дивитися на умовний трикутник, що розміщується на лобі співрозмовника, тоді погляди будуть приблизно на одному рівні. Якщо дивитися на символічний трикутник, який проходить через лінію очей, але зміщується вже нижче підборіддя, спускаючись на тіло, — це соціальний або інтимний погляд.</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Якщо співрозмовники спокійно дивляться одне одному в очі й розмовляють, нерідко вони починають відчувати довіру і взаємну симпатію. Отже, можливо, неприязнь певною мірою пов'язана з тим що люди не бачать одне одного і рідко спілкуються за принципом "очі в очі". Ораторам також відомо про те, що їхній доброзичливий погляд в очі тим, хто прийшов на зустріч, допомагає слухачам заспокоїтись і уважно слухати.</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lastRenderedPageBreak/>
        <w:t>Отже, контакт очей сприяє комунікативній взаємодії людей — діловому, соціальному та інтимному спілкуванню, задоволенню їхніх емоційних сподівань і потреби у збереженні своєї гідності, самоцінності, дотриманню етичних норм і правил.</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 </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5. Проксеміка</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Щоб встановити або підтримати контакт з людиною, потрібно не лише дивитися їй в очі, а й триматись на певній відстані від неї. Відомий антрополог Є. Холл був першим ученим, який звернувся до просторових потреб людини. На початку 60-х років він увів навіть спеціальний термін для цього напрямку досліджень — "проксеміка". Виявилося, що кожна людина прагне мати як свою територію певний повітряний простір навколо свого тіла. Розміри цієї зони залежать від ряду факторів, передусім від соціокультурних відмінностей людей. Якщо територія, на якій живе та чи інша нація, густо заселена, то й люди під час спілкування перебувають близько один від одного. Якщо вони проживають на відносно малозаселеній території, то, навпаки, розміщуються на певній відстані.</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Розрізняють </w:t>
      </w:r>
      <w:r w:rsidRPr="00EA0FBD">
        <w:rPr>
          <w:rFonts w:ascii="Times New Roman" w:eastAsia="Times New Roman" w:hAnsi="Times New Roman" w:cs="Times New Roman"/>
          <w:b/>
          <w:bCs/>
          <w:color w:val="000000"/>
          <w:sz w:val="28"/>
          <w:szCs w:val="28"/>
          <w:bdr w:val="none" w:sz="0" w:space="0" w:color="auto" w:frame="1"/>
          <w:lang w:eastAsia="ru-RU"/>
        </w:rPr>
        <w:t>чотири територіальні зони </w:t>
      </w:r>
      <w:r w:rsidRPr="00EA0FBD">
        <w:rPr>
          <w:rFonts w:ascii="Times New Roman" w:eastAsia="Times New Roman" w:hAnsi="Times New Roman" w:cs="Times New Roman"/>
          <w:color w:val="000000"/>
          <w:sz w:val="28"/>
          <w:szCs w:val="28"/>
          <w:lang w:eastAsia="ru-RU"/>
        </w:rPr>
        <w:t>при спілкуванні. Перша зона — </w:t>
      </w:r>
      <w:r w:rsidRPr="00EA0FBD">
        <w:rPr>
          <w:rFonts w:ascii="Times New Roman" w:eastAsia="Times New Roman" w:hAnsi="Times New Roman" w:cs="Times New Roman"/>
          <w:b/>
          <w:bCs/>
          <w:i/>
          <w:iCs/>
          <w:color w:val="000000"/>
          <w:sz w:val="28"/>
          <w:szCs w:val="28"/>
          <w:bdr w:val="none" w:sz="0" w:space="0" w:color="auto" w:frame="1"/>
          <w:lang w:eastAsia="ru-RU"/>
        </w:rPr>
        <w:t>інтимна </w:t>
      </w:r>
      <w:r w:rsidRPr="00EA0FBD">
        <w:rPr>
          <w:rFonts w:ascii="Times New Roman" w:eastAsia="Times New Roman" w:hAnsi="Times New Roman" w:cs="Times New Roman"/>
          <w:color w:val="000000"/>
          <w:sz w:val="28"/>
          <w:szCs w:val="28"/>
          <w:lang w:eastAsia="ru-RU"/>
        </w:rPr>
        <w:t>(15-46 см). Це саме та зона, яку людина найбільше оберігає. У ній можуть розміщуватись окрім суб'єкта лише найближчі йому люди, тобто ті, з ким у нього тісний емоційний контакт. Друга зона — </w:t>
      </w:r>
      <w:r w:rsidRPr="00EA0FBD">
        <w:rPr>
          <w:rFonts w:ascii="Times New Roman" w:eastAsia="Times New Roman" w:hAnsi="Times New Roman" w:cs="Times New Roman"/>
          <w:b/>
          <w:bCs/>
          <w:i/>
          <w:iCs/>
          <w:color w:val="000000"/>
          <w:sz w:val="28"/>
          <w:szCs w:val="28"/>
          <w:bdr w:val="none" w:sz="0" w:space="0" w:color="auto" w:frame="1"/>
          <w:lang w:eastAsia="ru-RU"/>
        </w:rPr>
        <w:t>особиста </w:t>
      </w:r>
      <w:r w:rsidRPr="00EA0FBD">
        <w:rPr>
          <w:rFonts w:ascii="Times New Roman" w:eastAsia="Times New Roman" w:hAnsi="Times New Roman" w:cs="Times New Roman"/>
          <w:color w:val="000000"/>
          <w:sz w:val="28"/>
          <w:szCs w:val="28"/>
          <w:lang w:eastAsia="ru-RU"/>
        </w:rPr>
        <w:t>(46-120 см). Це відстань, на якій люди звичайно розміщуються на прийомах, вечорах, під час дружніх зустрічей. Третя зона — </w:t>
      </w:r>
      <w:r w:rsidRPr="00EA0FBD">
        <w:rPr>
          <w:rFonts w:ascii="Times New Roman" w:eastAsia="Times New Roman" w:hAnsi="Times New Roman" w:cs="Times New Roman"/>
          <w:b/>
          <w:bCs/>
          <w:i/>
          <w:iCs/>
          <w:color w:val="000000"/>
          <w:sz w:val="28"/>
          <w:szCs w:val="28"/>
          <w:bdr w:val="none" w:sz="0" w:space="0" w:color="auto" w:frame="1"/>
          <w:lang w:eastAsia="ru-RU"/>
        </w:rPr>
        <w:t>соціальна </w:t>
      </w:r>
      <w:r w:rsidRPr="00EA0FBD">
        <w:rPr>
          <w:rFonts w:ascii="Times New Roman" w:eastAsia="Times New Roman" w:hAnsi="Times New Roman" w:cs="Times New Roman"/>
          <w:color w:val="000000"/>
          <w:sz w:val="28"/>
          <w:szCs w:val="28"/>
          <w:lang w:eastAsia="ru-RU"/>
        </w:rPr>
        <w:t>(120-360 см). Таку відстань людина намагається зберегти в міжособистісному спілкуванні з малознайомими людьми, зокрема на роботі. Нарешті, четверта зона — </w:t>
      </w:r>
      <w:r w:rsidRPr="00EA0FBD">
        <w:rPr>
          <w:rFonts w:ascii="Times New Roman" w:eastAsia="Times New Roman" w:hAnsi="Times New Roman" w:cs="Times New Roman"/>
          <w:b/>
          <w:bCs/>
          <w:i/>
          <w:iCs/>
          <w:color w:val="000000"/>
          <w:sz w:val="28"/>
          <w:szCs w:val="28"/>
          <w:bdr w:val="none" w:sz="0" w:space="0" w:color="auto" w:frame="1"/>
          <w:lang w:eastAsia="ru-RU"/>
        </w:rPr>
        <w:t>громадська </w:t>
      </w:r>
      <w:r w:rsidRPr="00EA0FBD">
        <w:rPr>
          <w:rFonts w:ascii="Times New Roman" w:eastAsia="Times New Roman" w:hAnsi="Times New Roman" w:cs="Times New Roman"/>
          <w:color w:val="000000"/>
          <w:sz w:val="28"/>
          <w:szCs w:val="28"/>
          <w:lang w:eastAsia="ru-RU"/>
        </w:rPr>
        <w:t>(понад 360 см). Це відстань, на якій бажано триматися керівникові, промовцю. У переповненому громадському транспорті люди почуваються незручно і намагаються стати так, щоб інші не порушували їхню інтимну зону. Здебільшого люди в таких умовах майже не спілкуються, не розглядають одне одного, намагаються не виявляти своїх емоцій.</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lastRenderedPageBreak/>
        <w:t>6. Невербальні засоби і культура спілкування та поведінки</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Людина, яка має високий рівень культури спілкування, дотримується загальноприйнятих норм і користується всіма формами і засобами спілкування. Вона легко вступає в контакт із людьми, виходячи при цьому з позитивних комунікативних установок. її жести, міміка, пантоміміка підтверджують доброзичливе ставлення до інших. Очі її відкриті, вона має виразну міміку, живий погляд. Це свідчить про здатність людини до спілкування. При погляді на неї не виникає відчуття тривоги. Під час розмови висота голосу людини може змінюватись, ритмічність мелодії її голосу постійна. Така людина має високу самооцінку, впевнена в собі, про що свідчить її поза. Вона невимушена, ненапружена. Плечі вільно опущені, голова випрямлена. Руки вільні, жести широкі й свідчать про відкритість. Людина повернута і нахилена в бік партнерів — злегка посміхається, спокійно, твердо, відкрито і прямо дивиться в очі співрозмовників, запрошуючи їх до діалогу, співробітництва.</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Сьогодні всі знають про єдність тіла і духу. Недарма люди здавна кажуть, що в здоровому тілі живе здоровий дух. Де гуманно красномовна невербаліка, там за нею стоїть духовно багата людина, яка має високий рівень моральної та психологічної культури спілкування. Остання, у свою чергу, проявляється за допомогою невербальних сигналів. І навіть якщо людина з таким рівнем культури перебуває в поганому настрої чи має якісь неприємності, вона вміє їх приховувати.</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Про тісний і важливий зв'язок між невербалікою та відчуттями людини (зоровими, слуховими та кінестетичними) свідчить доробок останніх років у галузі психології та психотерапії — </w:t>
      </w:r>
      <w:r w:rsidRPr="00EA0FBD">
        <w:rPr>
          <w:rFonts w:ascii="Times New Roman" w:eastAsia="Times New Roman" w:hAnsi="Times New Roman" w:cs="Times New Roman"/>
          <w:b/>
          <w:bCs/>
          <w:color w:val="000000"/>
          <w:sz w:val="28"/>
          <w:szCs w:val="28"/>
          <w:bdr w:val="none" w:sz="0" w:space="0" w:color="auto" w:frame="1"/>
          <w:lang w:eastAsia="ru-RU"/>
        </w:rPr>
        <w:t>нейролінгвістичне програмування. </w:t>
      </w:r>
      <w:r w:rsidRPr="00EA0FBD">
        <w:rPr>
          <w:rFonts w:ascii="Times New Roman" w:eastAsia="Times New Roman" w:hAnsi="Times New Roman" w:cs="Times New Roman"/>
          <w:color w:val="000000"/>
          <w:sz w:val="28"/>
          <w:szCs w:val="28"/>
          <w:lang w:eastAsia="ru-RU"/>
        </w:rPr>
        <w:t xml:space="preserve">Учені виявили, що люди, реагуючи на запитання, мову, як правило, спочатку несвідомо створюють певні образи, або говорять щось до себе, або уявляють певні скелетно-м'язові відчуття. Яку з цих трьох систем відчуттів вони обирають для опрацювання інформації, можна встановити, зчитуючи невербальні сигнали, насамперед стежачи за рухом очей. Якщо очі </w:t>
      </w:r>
      <w:r w:rsidRPr="00EA0FBD">
        <w:rPr>
          <w:rFonts w:ascii="Times New Roman" w:eastAsia="Times New Roman" w:hAnsi="Times New Roman" w:cs="Times New Roman"/>
          <w:color w:val="000000"/>
          <w:sz w:val="28"/>
          <w:szCs w:val="28"/>
          <w:lang w:eastAsia="ru-RU"/>
        </w:rPr>
        <w:lastRenderedPageBreak/>
        <w:t>рухаються вгору, то людина в цей час конструює або відтворює зорові образи. Якщо ж її очі опускаються вниз вправо, вона уявляє слухові образи, а якщо вниз і вліво — то переживає кінестетичні відчуття.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Знаючи, в якій переважно системі (зоровій, слуховій, кінестетичній) і як працює мозок людини, можна зрозуміти її. За допомогою цієї системи можна допомогти людині позбутися бар'єрів, труднощі у спілкуванні. Наприклад, один із спеціалістів у сфері нейролінгвістичного програмування Ф. Пьюселик учив, що в бізнесі потрібно взаємодіяти саме з урахуванням таких особливостей людей. Якщо людина мислить образами, прагне досягти успіху, щось змінити, спілкуючись з нею, треба допомогти їй створити звичні зорові або слухові образи (задаючи відповідні запитання). Можна також вживати звичні для неї слова (наприклад: "Ви це зробите краще за інших і досягнете успіху. Цей шлях — саме для вас"). На такі слова люди на реагує позитивно.</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Отже, невербальні засоби спілкування дають змогу працювати свідомо з несвідомим і допомагають досягти позитивних результатів.</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Нові дані, одержані у сфері невербаліки, свідчать про те, що є два самостійних канали системи спілкування, які працюють одночасно і мають специфічні функції та механізми, — вербальний і невербальний. Згідно з новим припущенням </w:t>
      </w:r>
      <w:r w:rsidRPr="00EA0FBD">
        <w:rPr>
          <w:rFonts w:ascii="Times New Roman" w:eastAsia="Times New Roman" w:hAnsi="Times New Roman" w:cs="Times New Roman"/>
          <w:i/>
          <w:iCs/>
          <w:color w:val="000000"/>
          <w:sz w:val="28"/>
          <w:szCs w:val="28"/>
          <w:bdr w:val="none" w:sz="0" w:space="0" w:color="auto" w:frame="1"/>
          <w:lang w:eastAsia="ru-RU"/>
        </w:rPr>
        <w:t>невербальні засоби спілкування </w:t>
      </w:r>
      <w:r w:rsidRPr="00EA0FBD">
        <w:rPr>
          <w:rFonts w:ascii="Times New Roman" w:eastAsia="Times New Roman" w:hAnsi="Times New Roman" w:cs="Times New Roman"/>
          <w:color w:val="000000"/>
          <w:sz w:val="28"/>
          <w:szCs w:val="28"/>
          <w:lang w:eastAsia="ru-RU"/>
        </w:rPr>
        <w:t>призначені для безпосереднього передавання смислових установок через поведінку людини, а мова — для передавання значень, закладених у словах. З'являється дедалі більше даних про те, що невербальні засоби і несвідомі механізми психіки відіграють значно більшу роль як у процесі мислення, так і спілкування, ніж вважалося раніше.</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xml:space="preserve">Встановлено також, що у формуванні здібності до інтерпретації невербальної поведінки людини важливе значення має врахування етапів її розвитку. На першому етапі розвитку людина розпізнає окремі елементи поведінки інших на основі жестів і міміки, трактує лише окремі їхні дії. Розвиваючи свої здібності до розшифрування невербальної поведінки інших, людина навчається сприймати комплекс відповідних засобів з урахуванням конкретного контексту. Вона не лише розпізнає стан партнерів по </w:t>
      </w:r>
      <w:r w:rsidRPr="00EA0FBD">
        <w:rPr>
          <w:rFonts w:ascii="Times New Roman" w:eastAsia="Times New Roman" w:hAnsi="Times New Roman" w:cs="Times New Roman"/>
          <w:color w:val="000000"/>
          <w:sz w:val="28"/>
          <w:szCs w:val="28"/>
          <w:lang w:eastAsia="ru-RU"/>
        </w:rPr>
        <w:lastRenderedPageBreak/>
        <w:t>спілкуванню, а й правильно оцінює їхнє ставлення одне до одного. З часом людина навчається не лише адекватно аналізувати невербальну поведінку, а й використовувати жести, міміку, пантоміміку як засоби регуляції відносин з іншими.</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Спілкуючись, люди розвиваються, оволодівають способами і засобами взаєморозуміння, набувають нових, неповторних знань про людський світ. Вони, як писав Л. Честерфілд у "Листах до сина", отримують більш важливу освіту завдяки прочитуванню людей та вивчення їхніх видань, аніж за допомогою різних книжок.</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b/>
          <w:bCs/>
          <w:color w:val="000000"/>
          <w:sz w:val="28"/>
          <w:szCs w:val="28"/>
          <w:bdr w:val="none" w:sz="0" w:space="0" w:color="auto" w:frame="1"/>
          <w:lang w:eastAsia="ru-RU"/>
        </w:rPr>
        <w:t>7. Невербальні засоби та етикет ділового спілкування</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Ділове спілкування стає тим ефективнішим, чим краще в ньому пов'язуються всі засоби (і вербальні, і невербальні) із дотриманням службового етикету. Так, люди, особливо під час першої зустрічі, звертають увагу на зовнішній вигляд одне одного. Тому одяг ділової людини має бути охайним, відповідати конкретній ситуації. Що і як одягати на зустріч залежить від того, відбудеться вона вдень чи ввечері, влітку чи взимку, буде офіційною чи дружньою. Звичайно недоречними на діловій зустрічі будуть відкрита сукня, сильні парфуми, надто яскравий макіяж.</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Вітаючись, треба трохи нахилити голову, почекати, що і як співрозмовник відповість на вітання, а потім, посміхнувшись, підійти до нього, не забуваючи про необхідність дотримуватись відповідної дистанції. Господар повинен спочатку запропонувати присісти гостю, а потім сідає сам. Якщо господар хоче, щоб гостю було зручно, він пропонує йому самому обрати місце, куди присісти. Гість сам обере для себе найзручнішу дистанцію. Бажано, щоб співрозмовник при цьому не сидів спиною до дверей та інших людей, бо це може викликати в нього тривогу.</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 xml:space="preserve">Завершуючи розмову, бажано встати, привітно попрощатися. Доречно відзначити позитивні результати, що були досягнуті під час бесіди, виказати надію па продовження зустрічей. Щоб підкреслити особливу пошану до </w:t>
      </w:r>
      <w:r w:rsidRPr="00EA0FBD">
        <w:rPr>
          <w:rFonts w:ascii="Times New Roman" w:eastAsia="Times New Roman" w:hAnsi="Times New Roman" w:cs="Times New Roman"/>
          <w:color w:val="000000"/>
          <w:sz w:val="28"/>
          <w:szCs w:val="28"/>
          <w:lang w:eastAsia="ru-RU"/>
        </w:rPr>
        <w:lastRenderedPageBreak/>
        <w:t>людини, варто зустріти її біля дверей, а після завершення розмови провести до дверей.</w:t>
      </w:r>
    </w:p>
    <w:p w:rsidR="00EA0FBD" w:rsidRPr="00EA0FBD" w:rsidRDefault="00EA0FBD" w:rsidP="00EA0FBD">
      <w:pPr>
        <w:spacing w:after="0" w:line="360" w:lineRule="auto"/>
        <w:jc w:val="both"/>
        <w:rPr>
          <w:rFonts w:ascii="Times New Roman" w:eastAsia="Times New Roman" w:hAnsi="Times New Roman" w:cs="Times New Roman"/>
          <w:color w:val="000000"/>
          <w:sz w:val="28"/>
          <w:szCs w:val="28"/>
          <w:lang w:eastAsia="ru-RU"/>
        </w:rPr>
      </w:pPr>
      <w:r w:rsidRPr="00EA0FBD">
        <w:rPr>
          <w:rFonts w:ascii="Times New Roman" w:eastAsia="Times New Roman" w:hAnsi="Times New Roman" w:cs="Times New Roman"/>
          <w:color w:val="000000"/>
          <w:sz w:val="28"/>
          <w:szCs w:val="28"/>
          <w:lang w:eastAsia="ru-RU"/>
        </w:rPr>
        <w:t>Існують певні правила вербального та невербального спілкування під час колективного обговорення проблем, проведення нарад, зборів. Вони стосуються всіх присутніх на цьому заході, але найбільше вимог висувається до поведінки та культури спілкування людини, яка виконує роль керуючого ним. Розвиваючись та оволодіваючи різними засобами спілкування, людина самовдосконалюється і підвищує культуру своєї поведінки і спілкування.</w:t>
      </w:r>
    </w:p>
    <w:p w:rsidR="008742C4" w:rsidRPr="00EA0FBD" w:rsidRDefault="008742C4" w:rsidP="00EA0FBD">
      <w:pPr>
        <w:pBdr>
          <w:bottom w:val="single" w:sz="6" w:space="1" w:color="auto"/>
        </w:pBdr>
        <w:spacing w:after="0" w:line="360" w:lineRule="auto"/>
        <w:jc w:val="both"/>
        <w:rPr>
          <w:rFonts w:ascii="Times New Roman" w:eastAsia="Times New Roman" w:hAnsi="Times New Roman" w:cs="Times New Roman"/>
          <w:vanish/>
          <w:sz w:val="28"/>
          <w:szCs w:val="28"/>
          <w:lang w:eastAsia="ru-RU"/>
        </w:rPr>
      </w:pPr>
      <w:r w:rsidRPr="00EA0FBD">
        <w:rPr>
          <w:rFonts w:ascii="Times New Roman" w:eastAsia="Times New Roman" w:hAnsi="Times New Roman" w:cs="Times New Roman"/>
          <w:vanish/>
          <w:sz w:val="28"/>
          <w:szCs w:val="28"/>
          <w:lang w:eastAsia="ru-RU"/>
        </w:rPr>
        <w:t>Початок форми</w:t>
      </w:r>
    </w:p>
    <w:p w:rsidR="007D5C7D" w:rsidRPr="00EA0FBD" w:rsidRDefault="007D5C7D" w:rsidP="00EA0FBD">
      <w:pPr>
        <w:spacing w:after="0" w:line="360" w:lineRule="auto"/>
        <w:jc w:val="both"/>
        <w:rPr>
          <w:rFonts w:ascii="Times New Roman" w:hAnsi="Times New Roman" w:cs="Times New Roman"/>
          <w:sz w:val="28"/>
          <w:szCs w:val="28"/>
        </w:rPr>
      </w:pPr>
    </w:p>
    <w:sectPr w:rsidR="007D5C7D" w:rsidRPr="00EA0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33A71"/>
    <w:multiLevelType w:val="multilevel"/>
    <w:tmpl w:val="7BA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6C"/>
    <w:rsid w:val="007D5C7D"/>
    <w:rsid w:val="008742C4"/>
    <w:rsid w:val="00C4566C"/>
    <w:rsid w:val="00EA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98A3"/>
  <w15:chartTrackingRefBased/>
  <w15:docId w15:val="{C3A0A9D0-AB26-4FF0-A3D7-E8048EE8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4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42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2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42C4"/>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8742C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8742C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742C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semiHidden/>
    <w:rsid w:val="008742C4"/>
    <w:rPr>
      <w:rFonts w:ascii="Arial" w:eastAsia="Times New Roman" w:hAnsi="Arial" w:cs="Arial"/>
      <w:vanish/>
      <w:sz w:val="16"/>
      <w:szCs w:val="16"/>
      <w:lang w:eastAsia="ru-RU"/>
    </w:rPr>
  </w:style>
  <w:style w:type="character" w:styleId="a3">
    <w:name w:val="Hyperlink"/>
    <w:basedOn w:val="a0"/>
    <w:uiPriority w:val="99"/>
    <w:semiHidden/>
    <w:unhideWhenUsed/>
    <w:rsid w:val="008742C4"/>
    <w:rPr>
      <w:color w:val="0000FF"/>
      <w:u w:val="single"/>
    </w:rPr>
  </w:style>
  <w:style w:type="paragraph" w:styleId="a4">
    <w:name w:val="Normal (Web)"/>
    <w:basedOn w:val="a"/>
    <w:uiPriority w:val="99"/>
    <w:semiHidden/>
    <w:unhideWhenUsed/>
    <w:rsid w:val="00874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874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EA0FBD"/>
    <w:rPr>
      <w:sz w:val="16"/>
      <w:szCs w:val="16"/>
    </w:rPr>
  </w:style>
  <w:style w:type="paragraph" w:styleId="a6">
    <w:name w:val="annotation text"/>
    <w:basedOn w:val="a"/>
    <w:link w:val="a7"/>
    <w:uiPriority w:val="99"/>
    <w:semiHidden/>
    <w:unhideWhenUsed/>
    <w:rsid w:val="00EA0FBD"/>
    <w:pPr>
      <w:spacing w:line="240" w:lineRule="auto"/>
    </w:pPr>
    <w:rPr>
      <w:sz w:val="20"/>
      <w:szCs w:val="20"/>
    </w:rPr>
  </w:style>
  <w:style w:type="character" w:customStyle="1" w:styleId="a7">
    <w:name w:val="Текст примітки Знак"/>
    <w:basedOn w:val="a0"/>
    <w:link w:val="a6"/>
    <w:uiPriority w:val="99"/>
    <w:semiHidden/>
    <w:rsid w:val="00EA0FBD"/>
    <w:rPr>
      <w:sz w:val="20"/>
      <w:szCs w:val="20"/>
    </w:rPr>
  </w:style>
  <w:style w:type="paragraph" w:styleId="a8">
    <w:name w:val="annotation subject"/>
    <w:basedOn w:val="a6"/>
    <w:next w:val="a6"/>
    <w:link w:val="a9"/>
    <w:uiPriority w:val="99"/>
    <w:semiHidden/>
    <w:unhideWhenUsed/>
    <w:rsid w:val="00EA0FBD"/>
    <w:rPr>
      <w:b/>
      <w:bCs/>
    </w:rPr>
  </w:style>
  <w:style w:type="character" w:customStyle="1" w:styleId="a9">
    <w:name w:val="Тема примітки Знак"/>
    <w:basedOn w:val="a7"/>
    <w:link w:val="a8"/>
    <w:uiPriority w:val="99"/>
    <w:semiHidden/>
    <w:rsid w:val="00EA0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754973">
      <w:bodyDiv w:val="1"/>
      <w:marLeft w:val="0"/>
      <w:marRight w:val="0"/>
      <w:marTop w:val="0"/>
      <w:marBottom w:val="0"/>
      <w:divBdr>
        <w:top w:val="none" w:sz="0" w:space="0" w:color="auto"/>
        <w:left w:val="none" w:sz="0" w:space="0" w:color="auto"/>
        <w:bottom w:val="none" w:sz="0" w:space="0" w:color="auto"/>
        <w:right w:val="none" w:sz="0" w:space="0" w:color="auto"/>
      </w:divBdr>
      <w:divsChild>
        <w:div w:id="1665432727">
          <w:marLeft w:val="0"/>
          <w:marRight w:val="0"/>
          <w:marTop w:val="300"/>
          <w:marBottom w:val="300"/>
          <w:divBdr>
            <w:top w:val="single" w:sz="6" w:space="15" w:color="EBEBEB"/>
            <w:left w:val="single" w:sz="6" w:space="0" w:color="EBEBEB"/>
            <w:bottom w:val="single" w:sz="6" w:space="30" w:color="EBEBEB"/>
            <w:right w:val="single" w:sz="6" w:space="0" w:color="EBEBEB"/>
          </w:divBdr>
          <w:divsChild>
            <w:div w:id="1962371252">
              <w:marLeft w:val="0"/>
              <w:marRight w:val="0"/>
              <w:marTop w:val="0"/>
              <w:marBottom w:val="0"/>
              <w:divBdr>
                <w:top w:val="none" w:sz="0" w:space="0" w:color="auto"/>
                <w:left w:val="none" w:sz="0" w:space="0" w:color="auto"/>
                <w:bottom w:val="none" w:sz="0" w:space="0" w:color="auto"/>
                <w:right w:val="none" w:sz="0" w:space="0" w:color="auto"/>
              </w:divBdr>
              <w:divsChild>
                <w:div w:id="535704839">
                  <w:marLeft w:val="0"/>
                  <w:marRight w:val="0"/>
                  <w:marTop w:val="0"/>
                  <w:marBottom w:val="0"/>
                  <w:divBdr>
                    <w:top w:val="none" w:sz="0" w:space="0" w:color="auto"/>
                    <w:left w:val="none" w:sz="0" w:space="0" w:color="auto"/>
                    <w:bottom w:val="none" w:sz="0" w:space="0" w:color="auto"/>
                    <w:right w:val="none" w:sz="0" w:space="0" w:color="auto"/>
                  </w:divBdr>
                </w:div>
              </w:divsChild>
            </w:div>
            <w:div w:id="1142893764">
              <w:marLeft w:val="0"/>
              <w:marRight w:val="0"/>
              <w:marTop w:val="0"/>
              <w:marBottom w:val="0"/>
              <w:divBdr>
                <w:top w:val="none" w:sz="0" w:space="0" w:color="auto"/>
                <w:left w:val="none" w:sz="0" w:space="0" w:color="auto"/>
                <w:bottom w:val="none" w:sz="0" w:space="0" w:color="auto"/>
                <w:right w:val="none" w:sz="0" w:space="0" w:color="auto"/>
              </w:divBdr>
            </w:div>
          </w:divsChild>
        </w:div>
        <w:div w:id="1727027752">
          <w:marLeft w:val="300"/>
          <w:marRight w:val="300"/>
          <w:marTop w:val="300"/>
          <w:marBottom w:val="300"/>
          <w:divBdr>
            <w:top w:val="none" w:sz="0" w:space="0" w:color="auto"/>
            <w:left w:val="none" w:sz="0" w:space="0" w:color="auto"/>
            <w:bottom w:val="none" w:sz="0" w:space="0" w:color="auto"/>
            <w:right w:val="none" w:sz="0" w:space="0" w:color="auto"/>
          </w:divBdr>
          <w:divsChild>
            <w:div w:id="1414888507">
              <w:marLeft w:val="0"/>
              <w:marRight w:val="0"/>
              <w:marTop w:val="0"/>
              <w:marBottom w:val="0"/>
              <w:divBdr>
                <w:top w:val="none" w:sz="0" w:space="0" w:color="auto"/>
                <w:left w:val="none" w:sz="0" w:space="0" w:color="auto"/>
                <w:bottom w:val="none" w:sz="0" w:space="0" w:color="auto"/>
                <w:right w:val="none" w:sz="0" w:space="0" w:color="auto"/>
              </w:divBdr>
            </w:div>
            <w:div w:id="4693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3521</Words>
  <Characters>20074</Characters>
  <Application>Microsoft Office Word</Application>
  <DocSecurity>0</DocSecurity>
  <Lines>167</Lines>
  <Paragraphs>47</Paragraphs>
  <ScaleCrop>false</ScaleCrop>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2020-11-21T16:24:00Z</dcterms:created>
  <dcterms:modified xsi:type="dcterms:W3CDTF">2020-11-21T16:34:00Z</dcterms:modified>
</cp:coreProperties>
</file>