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18. Джерела права, 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sz w:val="24"/>
          <w:szCs w:val="24"/>
          <w:lang w:val="uk-UA"/>
        </w:rPr>
      </w:pPr>
      <w:bookmarkStart w:id="0" w:name="%D0%B2%D0%B6"/>
      <w:bookmarkEnd w:id="0"/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При висвітленні цієї теми терміни "форма права" і "джерело права" використовуються в одному і тому ж значенні зовнішньої форми об'єктивізації, виразу права. </w:t>
      </w:r>
      <w:r>
        <w:rPr>
          <w:spacing w:val="-9"/>
          <w:sz w:val="24"/>
          <w:szCs w:val="24"/>
          <w:lang w:val="uk-UA"/>
        </w:rPr>
        <w:t xml:space="preserve">Тобто </w:t>
      </w:r>
      <w:r>
        <w:rPr>
          <w:b/>
          <w:bCs/>
          <w:spacing w:val="-9"/>
          <w:sz w:val="24"/>
          <w:szCs w:val="24"/>
          <w:lang w:val="uk-UA"/>
        </w:rPr>
        <w:t xml:space="preserve">юридичними джерелами, </w:t>
      </w:r>
      <w:r>
        <w:rPr>
          <w:spacing w:val="-9"/>
          <w:sz w:val="24"/>
          <w:szCs w:val="24"/>
          <w:lang w:val="uk-UA"/>
        </w:rPr>
        <w:t xml:space="preserve">або формами права </w:t>
      </w:r>
      <w:r>
        <w:rPr>
          <w:i/>
          <w:iCs/>
          <w:spacing w:val="-9"/>
          <w:sz w:val="24"/>
          <w:szCs w:val="24"/>
          <w:lang w:val="uk-UA"/>
        </w:rPr>
        <w:t>є офіційні форми зовнішнього вира</w:t>
      </w:r>
      <w:r>
        <w:rPr>
          <w:i/>
          <w:iCs/>
          <w:sz w:val="24"/>
          <w:szCs w:val="24"/>
          <w:lang w:val="uk-UA"/>
        </w:rPr>
        <w:t>ження і закріплення правових норм, що діють у певній державі.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 xml:space="preserve">Першою історичною формою (джерелом) права є </w:t>
      </w:r>
      <w:r>
        <w:rPr>
          <w:b/>
          <w:bCs/>
          <w:spacing w:val="-7"/>
          <w:sz w:val="24"/>
          <w:szCs w:val="24"/>
          <w:lang w:val="uk-UA"/>
        </w:rPr>
        <w:t xml:space="preserve">правовий звичай, </w:t>
      </w:r>
      <w:r>
        <w:rPr>
          <w:i/>
          <w:iCs/>
          <w:spacing w:val="-7"/>
          <w:sz w:val="24"/>
          <w:szCs w:val="24"/>
          <w:lang w:val="uk-UA"/>
        </w:rPr>
        <w:t>під яким розу</w:t>
      </w:r>
      <w:r>
        <w:rPr>
          <w:i/>
          <w:iCs/>
          <w:spacing w:val="-5"/>
          <w:sz w:val="24"/>
          <w:szCs w:val="24"/>
          <w:lang w:val="uk-UA"/>
        </w:rPr>
        <w:t xml:space="preserve">міється санкціоноване державою правило поведінки, яке утвердилось у суспільстві як простий звичай у результаті багаторазового повторення впродовж тривалого часу і яке стало традицією, тобто правило, яке передавалось від покоління до покоління до </w:t>
      </w:r>
      <w:r>
        <w:rPr>
          <w:i/>
          <w:iCs/>
          <w:spacing w:val="-4"/>
          <w:sz w:val="24"/>
          <w:szCs w:val="24"/>
          <w:lang w:val="uk-UA"/>
        </w:rPr>
        <w:t xml:space="preserve">того часу, поки не потрапило в орбіту державних інтересів. </w:t>
      </w:r>
      <w:r>
        <w:rPr>
          <w:spacing w:val="-4"/>
          <w:sz w:val="24"/>
          <w:szCs w:val="24"/>
          <w:lang w:val="uk-UA"/>
        </w:rPr>
        <w:t xml:space="preserve">Не кожний звичай стає </w:t>
      </w:r>
      <w:r>
        <w:rPr>
          <w:spacing w:val="-2"/>
          <w:sz w:val="24"/>
          <w:szCs w:val="24"/>
          <w:lang w:val="uk-UA"/>
        </w:rPr>
        <w:t xml:space="preserve">правовим, а тільки той, який відповідає інтересам певної групи людей, тієї чи іншої </w:t>
      </w:r>
      <w:r>
        <w:rPr>
          <w:sz w:val="24"/>
          <w:szCs w:val="24"/>
          <w:lang w:val="uk-UA"/>
        </w:rPr>
        <w:t>соціальної спільності або суспільства в цілому.</w:t>
      </w:r>
    </w:p>
    <w:p w:rsidR="0035329A" w:rsidRDefault="0035329A" w:rsidP="0035329A">
      <w:pPr>
        <w:shd w:val="clear" w:color="auto" w:fill="FFFFFF"/>
        <w:spacing w:before="10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 xml:space="preserve">Під юридичним прецедентом </w:t>
      </w:r>
      <w:r>
        <w:rPr>
          <w:i/>
          <w:iCs/>
          <w:spacing w:val="-11"/>
          <w:sz w:val="24"/>
          <w:szCs w:val="24"/>
          <w:lang w:val="uk-UA"/>
        </w:rPr>
        <w:t>розуміємо письмове або усне рішення судового або адм</w:t>
      </w:r>
      <w:r>
        <w:rPr>
          <w:i/>
          <w:iCs/>
          <w:spacing w:val="-8"/>
          <w:sz w:val="24"/>
          <w:szCs w:val="24"/>
          <w:lang w:val="uk-UA"/>
        </w:rPr>
        <w:t xml:space="preserve">іністративного органу, яке стало нормою, еталоном, зразком (правилом поведінки) при </w:t>
      </w:r>
      <w:r>
        <w:rPr>
          <w:i/>
          <w:iCs/>
          <w:spacing w:val="-4"/>
          <w:sz w:val="24"/>
          <w:szCs w:val="24"/>
          <w:lang w:val="uk-UA"/>
        </w:rPr>
        <w:t xml:space="preserve">розгляді всіх подібних справ у майбутньому. </w:t>
      </w:r>
      <w:r>
        <w:rPr>
          <w:spacing w:val="-4"/>
          <w:sz w:val="24"/>
          <w:szCs w:val="24"/>
          <w:lang w:val="uk-UA"/>
        </w:rPr>
        <w:t xml:space="preserve">Дане первинне рішення є обов'язковим </w:t>
      </w:r>
      <w:r>
        <w:rPr>
          <w:sz w:val="24"/>
          <w:szCs w:val="24"/>
          <w:lang w:val="uk-UA"/>
        </w:rPr>
        <w:t>для всіх, іншими словами, воно отримує державну підтримку.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spacing w:val="-1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Таким чином, державою визначається рішення, яке стосується конкретної, </w:t>
      </w:r>
      <w:r>
        <w:rPr>
          <w:spacing w:val="-3"/>
          <w:sz w:val="24"/>
          <w:szCs w:val="24"/>
          <w:lang w:val="uk-UA"/>
        </w:rPr>
        <w:t>індивідуальної справи в якості загальної норми. Правила, які є в судових рішеннях, згідно з англійським правом використовуються і в майбутньому, інакше буде порушена стабільність загального права, поставлена під загрозу необхідність його існу</w:t>
      </w:r>
      <w:r>
        <w:rPr>
          <w:spacing w:val="-5"/>
          <w:sz w:val="24"/>
          <w:szCs w:val="24"/>
          <w:lang w:val="uk-UA"/>
        </w:rPr>
        <w:t>вання. Загальне право в Англії в основному складається із судових рішень.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b/>
          <w:spacing w:val="-10"/>
          <w:sz w:val="24"/>
          <w:szCs w:val="24"/>
          <w:lang w:val="uk-UA"/>
        </w:rPr>
      </w:pPr>
      <w:r>
        <w:rPr>
          <w:b/>
          <w:spacing w:val="-10"/>
          <w:sz w:val="24"/>
          <w:szCs w:val="24"/>
          <w:lang w:val="uk-UA"/>
        </w:rPr>
        <w:t>Нормативний договір</w:t>
      </w:r>
      <w:r>
        <w:rPr>
          <w:spacing w:val="-10"/>
          <w:sz w:val="24"/>
          <w:szCs w:val="24"/>
          <w:lang w:val="uk-UA"/>
        </w:rPr>
        <w:t xml:space="preserve"> — </w:t>
      </w:r>
      <w:r>
        <w:rPr>
          <w:i/>
          <w:iCs/>
          <w:spacing w:val="-10"/>
          <w:sz w:val="24"/>
          <w:szCs w:val="24"/>
          <w:lang w:val="uk-UA"/>
        </w:rPr>
        <w:t>правило поведінки загального характеру, що встановлюєть</w:t>
      </w:r>
      <w:r>
        <w:rPr>
          <w:i/>
          <w:iCs/>
          <w:spacing w:val="-6"/>
          <w:sz w:val="24"/>
          <w:szCs w:val="24"/>
          <w:lang w:val="uk-UA"/>
        </w:rPr>
        <w:t>ся за взаємною домовленістю кількох суб'єктів і забезпечується державою.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b/>
          <w:spacing w:val="-10"/>
          <w:sz w:val="24"/>
          <w:szCs w:val="24"/>
          <w:lang w:val="uk-UA"/>
        </w:rPr>
        <w:t>Міжнародно-правові акти</w:t>
      </w:r>
      <w:r>
        <w:rPr>
          <w:spacing w:val="-10"/>
          <w:sz w:val="24"/>
          <w:szCs w:val="24"/>
          <w:lang w:val="uk-UA"/>
        </w:rPr>
        <w:t xml:space="preserve"> — </w:t>
      </w:r>
      <w:r>
        <w:rPr>
          <w:i/>
          <w:iCs/>
          <w:spacing w:val="-10"/>
          <w:sz w:val="24"/>
          <w:szCs w:val="24"/>
          <w:lang w:val="uk-UA"/>
        </w:rPr>
        <w:t>норми міжнародного співтовариства, які із санкції дер</w:t>
      </w:r>
      <w:r>
        <w:rPr>
          <w:i/>
          <w:iCs/>
          <w:sz w:val="24"/>
          <w:szCs w:val="24"/>
          <w:lang w:val="uk-UA"/>
        </w:rPr>
        <w:t>жави поширюються на її території.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>Нормативний акт</w:t>
      </w:r>
      <w:r>
        <w:rPr>
          <w:spacing w:val="-9"/>
          <w:sz w:val="24"/>
          <w:szCs w:val="24"/>
          <w:lang w:val="uk-UA"/>
        </w:rPr>
        <w:t xml:space="preserve"> — </w:t>
      </w:r>
      <w:r>
        <w:rPr>
          <w:i/>
          <w:iCs/>
          <w:spacing w:val="-9"/>
          <w:sz w:val="24"/>
          <w:szCs w:val="24"/>
          <w:lang w:val="uk-UA"/>
        </w:rPr>
        <w:t>це письмовий документ компетентного суб'єкта права, в яко</w:t>
      </w:r>
      <w:r>
        <w:rPr>
          <w:i/>
          <w:iCs/>
          <w:spacing w:val="-5"/>
          <w:sz w:val="24"/>
          <w:szCs w:val="24"/>
          <w:lang w:val="uk-UA"/>
        </w:rPr>
        <w:t>му закріплюються правила поведінки загального характеру, що забезпечуються дер</w:t>
      </w:r>
      <w:r>
        <w:rPr>
          <w:i/>
          <w:iCs/>
          <w:spacing w:val="-2"/>
          <w:sz w:val="24"/>
          <w:szCs w:val="24"/>
          <w:lang w:val="uk-UA"/>
        </w:rPr>
        <w:t>жавою.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Види нормативних актів.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Нормативно-правові акти класифікуються за різними </w:t>
      </w:r>
      <w:r>
        <w:rPr>
          <w:sz w:val="24"/>
          <w:szCs w:val="24"/>
          <w:lang w:val="uk-UA"/>
        </w:rPr>
        <w:t>критеріями: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за суб'єктами ухвалення — на акти органів держави, народу в процесі референдуму, територіальних громад, громадських об'єднань, трудових колективів, посадових осіб, спільні акти органів держави і недержавних формувань та </w:t>
      </w:r>
      <w:r>
        <w:rPr>
          <w:sz w:val="24"/>
          <w:szCs w:val="24"/>
          <w:lang w:val="uk-UA"/>
        </w:rPr>
        <w:t>ін.;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spacing w:before="7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 юридичною силою — на закони і підзаконні нормативні акти;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 сферою дії — на загальнообов'язкові, спеціальні, локальні;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за ступенем загальності правових норм — на загальні і </w:t>
      </w:r>
      <w:proofErr w:type="spellStart"/>
      <w:r>
        <w:rPr>
          <w:spacing w:val="-1"/>
          <w:sz w:val="24"/>
          <w:szCs w:val="24"/>
          <w:lang w:val="uk-UA"/>
        </w:rPr>
        <w:t>конкретизаційні</w:t>
      </w:r>
      <w:proofErr w:type="spellEnd"/>
      <w:r>
        <w:rPr>
          <w:spacing w:val="-1"/>
          <w:sz w:val="24"/>
          <w:szCs w:val="24"/>
          <w:lang w:val="uk-UA"/>
        </w:rPr>
        <w:t>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spacing w:before="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за характером волевиявлення — на акти встановлення, зміни та скасування </w:t>
      </w:r>
      <w:r>
        <w:rPr>
          <w:sz w:val="24"/>
          <w:szCs w:val="24"/>
          <w:lang w:val="uk-UA"/>
        </w:rPr>
        <w:t>норм права;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за галузями законодавства — на цивільні, кримінальні, кримінально-проце</w:t>
      </w:r>
      <w:r>
        <w:rPr>
          <w:sz w:val="24"/>
          <w:szCs w:val="24"/>
          <w:lang w:val="uk-UA"/>
        </w:rPr>
        <w:t>суальні та ін.;</w:t>
      </w:r>
    </w:p>
    <w:p w:rsidR="0035329A" w:rsidRDefault="0035329A" w:rsidP="0035329A">
      <w:pPr>
        <w:numPr>
          <w:ilvl w:val="0"/>
          <w:numId w:val="2"/>
        </w:numPr>
        <w:shd w:val="clear" w:color="auto" w:fill="FFFFFF"/>
        <w:tabs>
          <w:tab w:val="left" w:pos="623"/>
        </w:tabs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 часом дії — визначено-строкові й невизначено-строкові.</w:t>
      </w:r>
    </w:p>
    <w:p w:rsidR="0035329A" w:rsidRDefault="0035329A" w:rsidP="0035329A">
      <w:pPr>
        <w:shd w:val="clear" w:color="auto" w:fill="FFFFFF"/>
        <w:spacing w:before="7"/>
        <w:ind w:right="-185" w:firstLine="360"/>
        <w:jc w:val="both"/>
        <w:rPr>
          <w:b/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Найбільш поширеною вважається класифікація нормативних актів за їх юри</w:t>
      </w:r>
      <w:r>
        <w:rPr>
          <w:sz w:val="24"/>
          <w:szCs w:val="24"/>
          <w:lang w:val="uk-UA"/>
        </w:rPr>
        <w:t>дичною силою.</w:t>
      </w:r>
    </w:p>
    <w:p w:rsidR="0035329A" w:rsidRDefault="0035329A" w:rsidP="0035329A">
      <w:pPr>
        <w:shd w:val="clear" w:color="auto" w:fill="FFFFFF"/>
        <w:spacing w:before="245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3"/>
          <w:sz w:val="24"/>
          <w:szCs w:val="24"/>
          <w:lang w:val="uk-UA"/>
        </w:rPr>
        <w:t>Закон</w:t>
      </w:r>
      <w:r>
        <w:rPr>
          <w:spacing w:val="-3"/>
          <w:sz w:val="24"/>
          <w:szCs w:val="24"/>
          <w:lang w:val="uk-UA"/>
        </w:rPr>
        <w:t xml:space="preserve"> — </w:t>
      </w:r>
      <w:r>
        <w:rPr>
          <w:i/>
          <w:iCs/>
          <w:spacing w:val="-3"/>
          <w:sz w:val="24"/>
          <w:szCs w:val="24"/>
          <w:lang w:val="uk-UA"/>
        </w:rPr>
        <w:t xml:space="preserve">нормативний акт вищої юридичної сили, який регулює найважливіші </w:t>
      </w:r>
      <w:r>
        <w:rPr>
          <w:i/>
          <w:iCs/>
          <w:spacing w:val="-1"/>
          <w:sz w:val="24"/>
          <w:szCs w:val="24"/>
          <w:lang w:val="uk-UA"/>
        </w:rPr>
        <w:t xml:space="preserve">суспільні відносини. </w:t>
      </w:r>
      <w:r>
        <w:rPr>
          <w:spacing w:val="-1"/>
          <w:sz w:val="24"/>
          <w:szCs w:val="24"/>
          <w:lang w:val="uk-UA"/>
        </w:rPr>
        <w:t xml:space="preserve">Він приймається органом законодавчої влади або референдумом і є основною категорією законодавчої системи, тому його вивчення посідає </w:t>
      </w:r>
      <w:r>
        <w:rPr>
          <w:spacing w:val="-4"/>
          <w:sz w:val="24"/>
          <w:szCs w:val="24"/>
          <w:lang w:val="uk-UA"/>
        </w:rPr>
        <w:t xml:space="preserve">центральне місце в юридичній теорії. Теорія закону сформулювала такі основні його </w:t>
      </w:r>
      <w:r>
        <w:rPr>
          <w:sz w:val="24"/>
          <w:szCs w:val="24"/>
          <w:lang w:val="uk-UA"/>
        </w:rPr>
        <w:t>ознаки:</w:t>
      </w:r>
    </w:p>
    <w:p w:rsidR="0035329A" w:rsidRDefault="0035329A" w:rsidP="0035329A">
      <w:pPr>
        <w:numPr>
          <w:ilvl w:val="0"/>
          <w:numId w:val="4"/>
        </w:numPr>
        <w:shd w:val="clear" w:color="auto" w:fill="FFFFFF"/>
        <w:tabs>
          <w:tab w:val="left" w:pos="580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Закон приймається лише законодавчим органом представницького характе</w:t>
      </w:r>
      <w:r>
        <w:rPr>
          <w:spacing w:val="-2"/>
          <w:sz w:val="24"/>
          <w:szCs w:val="24"/>
          <w:lang w:val="uk-UA"/>
        </w:rPr>
        <w:t xml:space="preserve">ру або населенням держави в порядку референдуму. Це забезпечує певний рівень </w:t>
      </w:r>
      <w:r>
        <w:rPr>
          <w:sz w:val="24"/>
          <w:szCs w:val="24"/>
          <w:lang w:val="uk-UA"/>
        </w:rPr>
        <w:t>демократизму процесу правотворчості, оскільки прийнятий таким чином норма</w:t>
      </w:r>
      <w:r>
        <w:rPr>
          <w:spacing w:val="-1"/>
          <w:sz w:val="24"/>
          <w:szCs w:val="24"/>
          <w:lang w:val="uk-UA"/>
        </w:rPr>
        <w:t>тивно-правовий акт найповніше відображає інтереси соціальних груп і уможлив</w:t>
      </w:r>
      <w:r>
        <w:rPr>
          <w:sz w:val="24"/>
          <w:szCs w:val="24"/>
          <w:lang w:val="uk-UA"/>
        </w:rPr>
        <w:t>лює їх урівноваження.</w:t>
      </w:r>
    </w:p>
    <w:p w:rsidR="0035329A" w:rsidRDefault="0035329A" w:rsidP="0035329A">
      <w:pPr>
        <w:numPr>
          <w:ilvl w:val="0"/>
          <w:numId w:val="4"/>
        </w:numPr>
        <w:shd w:val="clear" w:color="auto" w:fill="FFFFFF"/>
        <w:tabs>
          <w:tab w:val="left" w:pos="580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Закон у межах своєї дії регулює найважливіші суспільні відносини, що зу</w:t>
      </w:r>
      <w:r>
        <w:rPr>
          <w:sz w:val="24"/>
          <w:szCs w:val="24"/>
          <w:lang w:val="uk-UA"/>
        </w:rPr>
        <w:t xml:space="preserve">мовлює його </w:t>
      </w:r>
      <w:r>
        <w:rPr>
          <w:sz w:val="24"/>
          <w:szCs w:val="24"/>
          <w:lang w:val="uk-UA"/>
        </w:rPr>
        <w:lastRenderedPageBreak/>
        <w:t>високу ефективність.</w:t>
      </w:r>
    </w:p>
    <w:p w:rsidR="0035329A" w:rsidRDefault="0035329A" w:rsidP="0035329A">
      <w:pPr>
        <w:numPr>
          <w:ilvl w:val="0"/>
          <w:numId w:val="4"/>
        </w:numPr>
        <w:shd w:val="clear" w:color="auto" w:fill="FFFFFF"/>
        <w:tabs>
          <w:tab w:val="left" w:pos="580"/>
        </w:tabs>
        <w:spacing w:before="4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Закон має найвищу юридичну силу в системі нормативних актів країни. Будь</w:t>
      </w:r>
      <w:r>
        <w:rPr>
          <w:spacing w:val="-1"/>
          <w:sz w:val="24"/>
          <w:szCs w:val="24"/>
          <w:lang w:val="uk-UA"/>
        </w:rPr>
        <w:t>-який інший правовий акт приймається на основі, на виконання і відповідно до за</w:t>
      </w:r>
      <w:r>
        <w:rPr>
          <w:spacing w:val="-2"/>
          <w:sz w:val="24"/>
          <w:szCs w:val="24"/>
          <w:lang w:val="uk-UA"/>
        </w:rPr>
        <w:t>кону. Акт, який суперечить закону, скасовується в установленому порядку, або дія</w:t>
      </w:r>
      <w:r>
        <w:rPr>
          <w:spacing w:val="-18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його призупиняється до усунення протиріч. Вказана сила закону забезпечує його верховенство, підтримує ієрархічність та єдність системи нормативних актів.</w:t>
      </w:r>
    </w:p>
    <w:p w:rsidR="0035329A" w:rsidRDefault="0035329A" w:rsidP="0035329A">
      <w:pPr>
        <w:numPr>
          <w:ilvl w:val="0"/>
          <w:numId w:val="1"/>
        </w:numPr>
        <w:shd w:val="clear" w:color="auto" w:fill="FFFFFF"/>
        <w:tabs>
          <w:tab w:val="left" w:pos="608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Закон має загальний характер. Він не може врахувати особливостей усіх жит</w:t>
      </w:r>
      <w:r>
        <w:rPr>
          <w:spacing w:val="-2"/>
          <w:sz w:val="24"/>
          <w:szCs w:val="24"/>
          <w:lang w:val="uk-UA"/>
        </w:rPr>
        <w:t>тєвих випадків у регульованій ним сфері суспільних відносин. Усі інші акти прий</w:t>
      </w:r>
      <w:r>
        <w:rPr>
          <w:sz w:val="24"/>
          <w:szCs w:val="24"/>
          <w:lang w:val="uk-UA"/>
        </w:rPr>
        <w:t xml:space="preserve">маються з метою конкретизації та деталізації законоположень. Загальність </w:t>
      </w:r>
      <w:r>
        <w:rPr>
          <w:spacing w:val="-1"/>
          <w:sz w:val="24"/>
          <w:szCs w:val="24"/>
          <w:lang w:val="uk-UA"/>
        </w:rPr>
        <w:t>законоположення забезпечує єдність нормативно-правових та індивідуальних пра</w:t>
      </w:r>
      <w:r>
        <w:rPr>
          <w:sz w:val="24"/>
          <w:szCs w:val="24"/>
          <w:lang w:val="uk-UA"/>
        </w:rPr>
        <w:t>вових актів.</w:t>
      </w:r>
    </w:p>
    <w:p w:rsidR="0035329A" w:rsidRDefault="0035329A" w:rsidP="0035329A">
      <w:pPr>
        <w:numPr>
          <w:ilvl w:val="0"/>
          <w:numId w:val="1"/>
        </w:numPr>
        <w:shd w:val="clear" w:color="auto" w:fill="FFFFFF"/>
        <w:tabs>
          <w:tab w:val="left" w:pos="608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Як різновид нормативних актів закон встановлює загальнообов'язкові пра</w:t>
      </w:r>
      <w:r>
        <w:rPr>
          <w:spacing w:val="-2"/>
          <w:sz w:val="24"/>
          <w:szCs w:val="24"/>
          <w:lang w:val="uk-UA"/>
        </w:rPr>
        <w:t xml:space="preserve">вила поведінки, має належну форму, породжує юридичні наслідки та гарантується </w:t>
      </w:r>
      <w:r>
        <w:rPr>
          <w:sz w:val="24"/>
          <w:szCs w:val="24"/>
          <w:lang w:val="uk-UA"/>
        </w:rPr>
        <w:t>державою.</w:t>
      </w:r>
    </w:p>
    <w:p w:rsidR="0035329A" w:rsidRDefault="0035329A" w:rsidP="0035329A">
      <w:pPr>
        <w:numPr>
          <w:ilvl w:val="0"/>
          <w:numId w:val="1"/>
        </w:numPr>
        <w:shd w:val="clear" w:color="auto" w:fill="FFFFFF"/>
        <w:tabs>
          <w:tab w:val="left" w:pos="608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Закон є стабільним нормативним актом. У разі необхідності </w:t>
      </w:r>
      <w:r>
        <w:rPr>
          <w:sz w:val="24"/>
          <w:szCs w:val="24"/>
          <w:lang w:val="uk-UA"/>
        </w:rPr>
        <w:t>він</w:t>
      </w:r>
      <w:r>
        <w:rPr>
          <w:spacing w:val="-3"/>
          <w:sz w:val="24"/>
          <w:szCs w:val="24"/>
          <w:lang w:val="uk-UA"/>
        </w:rPr>
        <w:t xml:space="preserve"> доповнюєть</w:t>
      </w:r>
      <w:r>
        <w:rPr>
          <w:spacing w:val="-2"/>
          <w:sz w:val="24"/>
          <w:szCs w:val="24"/>
          <w:lang w:val="uk-UA"/>
        </w:rPr>
        <w:t>ся, змінюється чи скасовується чітко визначеним колом суб'єктів та у певному по</w:t>
      </w:r>
      <w:r>
        <w:rPr>
          <w:sz w:val="24"/>
          <w:szCs w:val="24"/>
          <w:lang w:val="uk-UA"/>
        </w:rPr>
        <w:t>рядку.</w:t>
      </w:r>
    </w:p>
    <w:p w:rsidR="0035329A" w:rsidRDefault="0035329A" w:rsidP="0035329A">
      <w:pPr>
        <w:numPr>
          <w:ilvl w:val="0"/>
          <w:numId w:val="1"/>
        </w:numPr>
        <w:shd w:val="clear" w:color="auto" w:fill="FFFFFF"/>
        <w:tabs>
          <w:tab w:val="left" w:pos="608"/>
        </w:tabs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Закон має відповідну структуру, тобто організацію змісту, доцільне розмі</w:t>
      </w:r>
      <w:r>
        <w:rPr>
          <w:spacing w:val="-1"/>
          <w:sz w:val="24"/>
          <w:szCs w:val="24"/>
          <w:lang w:val="uk-UA"/>
        </w:rPr>
        <w:t>щення нормативних приписів та правові атрибути. Правильний розподіл правово</w:t>
      </w:r>
      <w:r>
        <w:rPr>
          <w:spacing w:val="-3"/>
          <w:sz w:val="24"/>
          <w:szCs w:val="24"/>
          <w:lang w:val="uk-UA"/>
        </w:rPr>
        <w:t xml:space="preserve">го матеріалу в тексті закону надає його структурі чіткості, логічної послідовності й </w:t>
      </w:r>
      <w:r>
        <w:rPr>
          <w:spacing w:val="-1"/>
          <w:sz w:val="24"/>
          <w:szCs w:val="24"/>
          <w:lang w:val="uk-UA"/>
        </w:rPr>
        <w:t xml:space="preserve">допомагає швидко орієнтуватись у змісті закону, сприяє засвоєнню та виконанню </w:t>
      </w:r>
      <w:r>
        <w:rPr>
          <w:sz w:val="24"/>
          <w:szCs w:val="24"/>
          <w:lang w:val="uk-UA"/>
        </w:rPr>
        <w:t>його положень усіма суб'єктами права.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t xml:space="preserve">Елементами структури закону </w:t>
      </w:r>
      <w:r>
        <w:rPr>
          <w:b/>
          <w:spacing w:val="-8"/>
          <w:sz w:val="24"/>
          <w:szCs w:val="24"/>
          <w:lang w:val="uk-UA"/>
        </w:rPr>
        <w:t>є: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найменування органу, що прийняв акт;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назва закону;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преамбула;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правові приписи закону та наслідки їх невиконання;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скасування законом інших нормативних правових приписів;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норми щодо опублікування закону та набуття ним чинності;</w:t>
      </w:r>
    </w:p>
    <w:p w:rsidR="0035329A" w:rsidRDefault="0035329A" w:rsidP="0035329A">
      <w:pPr>
        <w:numPr>
          <w:ilvl w:val="0"/>
          <w:numId w:val="6"/>
        </w:numPr>
        <w:shd w:val="clear" w:color="auto" w:fill="FFFFFF"/>
        <w:tabs>
          <w:tab w:val="left" w:pos="644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підпис відповідної посадової особи.</w:t>
      </w:r>
    </w:p>
    <w:p w:rsidR="0035329A" w:rsidRDefault="0035329A" w:rsidP="0035329A">
      <w:pPr>
        <w:numPr>
          <w:ilvl w:val="0"/>
          <w:numId w:val="3"/>
        </w:numPr>
        <w:shd w:val="clear" w:color="auto" w:fill="FFFFFF"/>
        <w:tabs>
          <w:tab w:val="left" w:pos="608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Закон є нормативним актом, що приймається в особливому процесуальному </w:t>
      </w:r>
      <w:r>
        <w:rPr>
          <w:sz w:val="24"/>
          <w:szCs w:val="24"/>
          <w:lang w:val="uk-UA"/>
        </w:rPr>
        <w:t xml:space="preserve">порядку, який називається законодавчим процесом. В Україні він визначається </w:t>
      </w:r>
      <w:r>
        <w:rPr>
          <w:spacing w:val="-2"/>
          <w:sz w:val="24"/>
          <w:szCs w:val="24"/>
          <w:lang w:val="uk-UA"/>
        </w:rPr>
        <w:t xml:space="preserve">Конституцією, регламентом Верховної Ради та окремими законами і складається з </w:t>
      </w:r>
      <w:r>
        <w:rPr>
          <w:sz w:val="24"/>
          <w:szCs w:val="24"/>
          <w:lang w:val="uk-UA"/>
        </w:rPr>
        <w:t>ряду послідовних стадій.</w:t>
      </w:r>
    </w:p>
    <w:p w:rsidR="0035329A" w:rsidRDefault="0035329A" w:rsidP="0035329A">
      <w:pPr>
        <w:numPr>
          <w:ilvl w:val="0"/>
          <w:numId w:val="3"/>
        </w:numPr>
        <w:shd w:val="clear" w:color="auto" w:fill="FFFFFF"/>
        <w:tabs>
          <w:tab w:val="left" w:pos="608"/>
        </w:tabs>
        <w:ind w:right="-185" w:firstLine="360"/>
        <w:jc w:val="both"/>
        <w:rPr>
          <w:spacing w:val="-2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Закон охороняється і гарантується державою, яка забезпечує необхідні умови для виконання законів і застосовує заходи примусового характеру до суб'єктів, </w:t>
      </w:r>
      <w:r>
        <w:rPr>
          <w:sz w:val="24"/>
          <w:szCs w:val="24"/>
          <w:lang w:val="uk-UA"/>
        </w:rPr>
        <w:t>які не виконують або порушують вимоги законів.</w:t>
      </w:r>
    </w:p>
    <w:p w:rsidR="0035329A" w:rsidRDefault="0035329A" w:rsidP="0035329A">
      <w:pPr>
        <w:shd w:val="clear" w:color="auto" w:fill="FFFFFF"/>
        <w:tabs>
          <w:tab w:val="left" w:pos="738"/>
        </w:tabs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spacing w:val="-23"/>
          <w:sz w:val="24"/>
          <w:szCs w:val="24"/>
          <w:lang w:val="uk-UA"/>
        </w:rPr>
        <w:t>10.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Закон приймається відповідно до вимог логіки, стилю і мови, що сприяє </w:t>
      </w:r>
      <w:r>
        <w:rPr>
          <w:spacing w:val="-2"/>
          <w:sz w:val="24"/>
          <w:szCs w:val="24"/>
          <w:lang w:val="uk-UA"/>
        </w:rPr>
        <w:t xml:space="preserve">однаковому і точному його розумінню та застосуванню, підвищенню ефективності </w:t>
      </w:r>
      <w:r>
        <w:rPr>
          <w:sz w:val="24"/>
          <w:szCs w:val="24"/>
          <w:lang w:val="uk-UA"/>
        </w:rPr>
        <w:t>системи нормативних актів у цілому.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10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Класифікація законів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здійснюється на основі різних критеріїв: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4"/>
          <w:sz w:val="24"/>
          <w:szCs w:val="24"/>
          <w:lang w:val="uk-UA"/>
        </w:rPr>
        <w:t xml:space="preserve">за юридичною силою — </w:t>
      </w:r>
      <w:r>
        <w:rPr>
          <w:spacing w:val="-4"/>
          <w:sz w:val="24"/>
          <w:szCs w:val="24"/>
          <w:lang w:val="uk-UA"/>
        </w:rPr>
        <w:t>конституційні закони, що закріплюють засади суспіль</w:t>
      </w:r>
      <w:r>
        <w:rPr>
          <w:spacing w:val="-3"/>
          <w:sz w:val="24"/>
          <w:szCs w:val="24"/>
          <w:lang w:val="uk-UA"/>
        </w:rPr>
        <w:t>ного і державного ладу та є юридичною базою поточного законодавства (Конститу</w:t>
      </w:r>
      <w:r>
        <w:rPr>
          <w:spacing w:val="-1"/>
          <w:sz w:val="24"/>
          <w:szCs w:val="24"/>
          <w:lang w:val="uk-UA"/>
        </w:rPr>
        <w:t>ція; закони, що вносять зміни до Конституції, доповнюють або конкретизують по</w:t>
      </w:r>
      <w:r>
        <w:rPr>
          <w:spacing w:val="-2"/>
          <w:sz w:val="24"/>
          <w:szCs w:val="24"/>
          <w:lang w:val="uk-UA"/>
        </w:rPr>
        <w:t>ложення Основного Закону); поточні закони, що приймаються на основі та на вико</w:t>
      </w:r>
      <w:r>
        <w:rPr>
          <w:sz w:val="24"/>
          <w:szCs w:val="24"/>
          <w:lang w:val="uk-UA"/>
        </w:rPr>
        <w:t>нання конституційних законів і становлять поточне законодавство;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за суб'єктами законотворчості — </w:t>
      </w:r>
      <w:r>
        <w:rPr>
          <w:spacing w:val="-3"/>
          <w:sz w:val="24"/>
          <w:szCs w:val="24"/>
          <w:lang w:val="uk-UA"/>
        </w:rPr>
        <w:t>закони прийняті: в результаті референду</w:t>
      </w:r>
      <w:r>
        <w:rPr>
          <w:sz w:val="24"/>
          <w:szCs w:val="24"/>
          <w:lang w:val="uk-UA"/>
        </w:rPr>
        <w:t>му; вищим законодавчим органом держави;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5"/>
          <w:sz w:val="24"/>
          <w:szCs w:val="24"/>
          <w:lang w:val="uk-UA"/>
        </w:rPr>
        <w:t xml:space="preserve">за предметом регулювання </w:t>
      </w:r>
      <w:r>
        <w:rPr>
          <w:spacing w:val="-5"/>
          <w:sz w:val="24"/>
          <w:szCs w:val="24"/>
          <w:lang w:val="uk-UA"/>
        </w:rPr>
        <w:t xml:space="preserve">— закони конституційні, адміністративні, цивільні, </w:t>
      </w:r>
      <w:r>
        <w:rPr>
          <w:sz w:val="24"/>
          <w:szCs w:val="24"/>
          <w:lang w:val="uk-UA"/>
        </w:rPr>
        <w:t>кримінальні, процесуальні тощо;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>г)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за характером регулювання </w:t>
      </w:r>
      <w:r>
        <w:rPr>
          <w:spacing w:val="-3"/>
          <w:sz w:val="24"/>
          <w:szCs w:val="24"/>
          <w:lang w:val="uk-UA"/>
        </w:rPr>
        <w:t xml:space="preserve">— органічні закони, тобто внутрішньо узгоджені, </w:t>
      </w:r>
      <w:r>
        <w:rPr>
          <w:spacing w:val="-2"/>
          <w:sz w:val="24"/>
          <w:szCs w:val="24"/>
          <w:lang w:val="uk-UA"/>
        </w:rPr>
        <w:t>що відзначаються високим рівнем нормативних узагальнень і спрямовані па комп</w:t>
      </w:r>
      <w:r>
        <w:rPr>
          <w:spacing w:val="-1"/>
          <w:sz w:val="24"/>
          <w:szCs w:val="24"/>
          <w:lang w:val="uk-UA"/>
        </w:rPr>
        <w:t xml:space="preserve">лексне урегулювання суспільних відносин; виключні закони, що приймаються за </w:t>
      </w:r>
      <w:r>
        <w:rPr>
          <w:sz w:val="24"/>
          <w:szCs w:val="24"/>
          <w:lang w:val="uk-UA"/>
        </w:rPr>
        <w:t>надзвичайних обставин поза планом законотворчих робіт;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b/>
          <w:spacing w:val="-5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д)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за обсягом дії на суб'єктів </w:t>
      </w:r>
      <w:r>
        <w:rPr>
          <w:spacing w:val="-3"/>
          <w:sz w:val="24"/>
          <w:szCs w:val="24"/>
          <w:lang w:val="uk-UA"/>
        </w:rPr>
        <w:t xml:space="preserve">— загальні закони (поширюються на всіх суб'єктів </w:t>
      </w:r>
      <w:r>
        <w:rPr>
          <w:spacing w:val="-2"/>
          <w:sz w:val="24"/>
          <w:szCs w:val="24"/>
          <w:lang w:val="uk-UA"/>
        </w:rPr>
        <w:t>незалежно від їх статусу); закони соціальні (регламентують діяльність чітко окрес</w:t>
      </w:r>
      <w:r>
        <w:rPr>
          <w:sz w:val="24"/>
          <w:szCs w:val="24"/>
          <w:lang w:val="uk-UA"/>
        </w:rPr>
        <w:t xml:space="preserve">лених груп суб'єктів), </w:t>
      </w:r>
      <w:r>
        <w:rPr>
          <w:sz w:val="24"/>
          <w:szCs w:val="24"/>
          <w:lang w:val="uk-UA"/>
        </w:rPr>
        <w:lastRenderedPageBreak/>
        <w:t>які мають особливий статус.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Підзаконний нормативний акт</w:t>
      </w:r>
      <w:r>
        <w:rPr>
          <w:spacing w:val="-5"/>
          <w:sz w:val="24"/>
          <w:szCs w:val="24"/>
          <w:lang w:val="uk-UA"/>
        </w:rPr>
        <w:t xml:space="preserve"> — </w:t>
      </w:r>
      <w:r>
        <w:rPr>
          <w:i/>
          <w:spacing w:val="-5"/>
          <w:sz w:val="24"/>
          <w:szCs w:val="24"/>
          <w:lang w:val="uk-UA"/>
        </w:rPr>
        <w:t xml:space="preserve">це письмовий документ уповноваженого </w:t>
      </w:r>
      <w:r>
        <w:rPr>
          <w:i/>
          <w:spacing w:val="-2"/>
          <w:sz w:val="24"/>
          <w:szCs w:val="24"/>
          <w:lang w:val="uk-UA"/>
        </w:rPr>
        <w:t xml:space="preserve">суб'єкта, прийнятий на підставі та у виконання закону, в якому закріплені правила </w:t>
      </w:r>
      <w:r>
        <w:rPr>
          <w:i/>
          <w:spacing w:val="-1"/>
          <w:sz w:val="24"/>
          <w:szCs w:val="24"/>
          <w:lang w:val="uk-UA"/>
        </w:rPr>
        <w:t>поведінки загального характеру, що забезпечуються державою.</w:t>
      </w:r>
    </w:p>
    <w:p w:rsidR="0035329A" w:rsidRDefault="0035329A" w:rsidP="0035329A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Підзаконні нормативні акти можна поділити на чотири основні самостійні гру</w:t>
      </w:r>
      <w:r>
        <w:rPr>
          <w:sz w:val="24"/>
          <w:szCs w:val="24"/>
          <w:lang w:val="uk-UA"/>
        </w:rPr>
        <w:t>пи:</w:t>
      </w:r>
    </w:p>
    <w:p w:rsidR="0035329A" w:rsidRDefault="0035329A" w:rsidP="0035329A">
      <w:pPr>
        <w:numPr>
          <w:ilvl w:val="0"/>
          <w:numId w:val="5"/>
        </w:numPr>
        <w:shd w:val="clear" w:color="auto" w:fill="FFFFFF"/>
        <w:tabs>
          <w:tab w:val="left" w:pos="612"/>
        </w:tabs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загальні;</w:t>
      </w:r>
    </w:p>
    <w:p w:rsidR="0035329A" w:rsidRDefault="0035329A" w:rsidP="0035329A">
      <w:pPr>
        <w:numPr>
          <w:ilvl w:val="0"/>
          <w:numId w:val="5"/>
        </w:numPr>
        <w:shd w:val="clear" w:color="auto" w:fill="FFFFFF"/>
        <w:tabs>
          <w:tab w:val="left" w:pos="612"/>
        </w:tabs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місцеві;</w:t>
      </w:r>
    </w:p>
    <w:p w:rsidR="0035329A" w:rsidRDefault="0035329A" w:rsidP="0035329A">
      <w:pPr>
        <w:numPr>
          <w:ilvl w:val="0"/>
          <w:numId w:val="5"/>
        </w:numPr>
        <w:shd w:val="clear" w:color="auto" w:fill="FFFFFF"/>
        <w:tabs>
          <w:tab w:val="left" w:pos="61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 відомчі;</w:t>
      </w:r>
    </w:p>
    <w:p w:rsidR="0035329A" w:rsidRDefault="0035329A" w:rsidP="0035329A">
      <w:pPr>
        <w:numPr>
          <w:ilvl w:val="0"/>
          <w:numId w:val="5"/>
        </w:numPr>
        <w:shd w:val="clear" w:color="auto" w:fill="FFFFFF"/>
        <w:tabs>
          <w:tab w:val="left" w:pos="61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локальні.</w:t>
      </w:r>
    </w:p>
    <w:p w:rsidR="0035329A" w:rsidRDefault="0035329A" w:rsidP="0035329A">
      <w:pPr>
        <w:shd w:val="clear" w:color="auto" w:fill="FFFFFF"/>
        <w:tabs>
          <w:tab w:val="left" w:pos="605"/>
        </w:tabs>
        <w:ind w:right="-185" w:firstLine="360"/>
        <w:jc w:val="both"/>
        <w:rPr>
          <w:sz w:val="24"/>
          <w:szCs w:val="24"/>
          <w:lang w:val="uk-UA"/>
        </w:rPr>
      </w:pP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Систематизація норм права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>це впорядкування та вдосконалення чинних норма</w:t>
      </w:r>
      <w:r>
        <w:rPr>
          <w:i/>
          <w:iCs/>
          <w:spacing w:val="-8"/>
          <w:sz w:val="24"/>
          <w:szCs w:val="24"/>
          <w:lang w:val="uk-UA"/>
        </w:rPr>
        <w:t>тивно-правових актів, приведення їх до певної внутрішньої узгодженості шляхом ство</w:t>
      </w:r>
      <w:r>
        <w:rPr>
          <w:i/>
          <w:iCs/>
          <w:sz w:val="24"/>
          <w:szCs w:val="24"/>
          <w:lang w:val="uk-UA"/>
        </w:rPr>
        <w:t>рення єдиних нормативних актів та їх збірників.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Традиційно в юридичній літературі розрізняють три основні форми систематизації: кодифікацію, інкорпорацію та консолідацію.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Кодифікація</w:t>
      </w:r>
      <w:r>
        <w:rPr>
          <w:spacing w:val="-6"/>
          <w:sz w:val="24"/>
          <w:szCs w:val="24"/>
          <w:lang w:val="uk-UA"/>
        </w:rPr>
        <w:t xml:space="preserve"> — </w:t>
      </w:r>
      <w:r>
        <w:rPr>
          <w:i/>
          <w:iCs/>
          <w:spacing w:val="-6"/>
          <w:sz w:val="24"/>
          <w:szCs w:val="24"/>
          <w:lang w:val="uk-UA"/>
        </w:rPr>
        <w:t>вид систематизації нормативних актів, які мають спільний пред</w:t>
      </w:r>
      <w:r>
        <w:rPr>
          <w:i/>
          <w:iCs/>
          <w:spacing w:val="-7"/>
          <w:sz w:val="24"/>
          <w:szCs w:val="24"/>
          <w:lang w:val="uk-UA"/>
        </w:rPr>
        <w:t>мет регулювання, що полягає в їх змістовній переробці (усунення розбіжностей і супе</w:t>
      </w:r>
      <w:r>
        <w:rPr>
          <w:i/>
          <w:iCs/>
          <w:spacing w:val="-5"/>
          <w:sz w:val="24"/>
          <w:szCs w:val="24"/>
          <w:lang w:val="uk-UA"/>
        </w:rPr>
        <w:t>речностей, скасування застарілих норм) й створенні зведеного нормативного акта.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spacing w:val="-1"/>
          <w:sz w:val="24"/>
          <w:szCs w:val="24"/>
        </w:rPr>
      </w:pPr>
      <w:r>
        <w:rPr>
          <w:i/>
          <w:iCs/>
          <w:spacing w:val="-5"/>
          <w:sz w:val="24"/>
          <w:szCs w:val="24"/>
          <w:lang w:val="uk-UA"/>
        </w:rPr>
        <w:t>Характерні риси кодифікації:</w:t>
      </w:r>
    </w:p>
    <w:p w:rsidR="0035329A" w:rsidRDefault="0035329A" w:rsidP="0035329A">
      <w:pPr>
        <w:numPr>
          <w:ilvl w:val="0"/>
          <w:numId w:val="7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кодифікація охоплює як зовнішню, так і внутрішню переробку нормативно</w:t>
      </w:r>
      <w:r>
        <w:rPr>
          <w:spacing w:val="-2"/>
          <w:sz w:val="24"/>
          <w:szCs w:val="24"/>
          <w:lang w:val="uk-UA"/>
        </w:rPr>
        <w:t>го матеріалу. Відбувається таке об'єднання нормативних актів, яке дає змогу підго</w:t>
      </w:r>
      <w:r>
        <w:rPr>
          <w:sz w:val="24"/>
          <w:szCs w:val="24"/>
          <w:lang w:val="uk-UA"/>
        </w:rPr>
        <w:t>тувати до прийняття новий єдиний документ;</w:t>
      </w:r>
    </w:p>
    <w:p w:rsidR="0035329A" w:rsidRDefault="0035329A" w:rsidP="0035329A">
      <w:pPr>
        <w:numPr>
          <w:ilvl w:val="0"/>
          <w:numId w:val="7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зміст нового нормативного акта може бути істотно перероблений відповідно </w:t>
      </w:r>
      <w:r>
        <w:rPr>
          <w:spacing w:val="-1"/>
          <w:sz w:val="24"/>
          <w:szCs w:val="24"/>
          <w:lang w:val="uk-UA"/>
        </w:rPr>
        <w:t>до вимог державно-правового регулювання. Вносяться додатки, скасовуються за</w:t>
      </w:r>
      <w:r>
        <w:rPr>
          <w:sz w:val="24"/>
          <w:szCs w:val="24"/>
          <w:lang w:val="uk-UA"/>
        </w:rPr>
        <w:t>старілі норми, змінюються деякі положення, вимоги, правові принципи тощо;</w:t>
      </w:r>
    </w:p>
    <w:p w:rsidR="0035329A" w:rsidRDefault="0035329A" w:rsidP="0035329A">
      <w:pPr>
        <w:numPr>
          <w:ilvl w:val="0"/>
          <w:numId w:val="7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кодифікаційна робота здійснюється виключно державними органами згідно з їх компетенцією і має офіційний характер;</w:t>
      </w:r>
    </w:p>
    <w:p w:rsidR="0035329A" w:rsidRDefault="0035329A" w:rsidP="0035329A">
      <w:pPr>
        <w:numPr>
          <w:ilvl w:val="0"/>
          <w:numId w:val="7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uk-UA"/>
        </w:rPr>
        <w:t>мета кодифікації — оновлення законодавства, усунення суперечностей, про</w:t>
      </w:r>
      <w:r>
        <w:rPr>
          <w:sz w:val="24"/>
          <w:szCs w:val="24"/>
          <w:lang w:val="uk-UA"/>
        </w:rPr>
        <w:t>галин, приведення до вимог сучасності.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Види кодифікаційних актів: </w:t>
      </w:r>
      <w:r>
        <w:rPr>
          <w:spacing w:val="-5"/>
          <w:sz w:val="24"/>
          <w:szCs w:val="24"/>
          <w:lang w:val="uk-UA"/>
        </w:rPr>
        <w:t>кодекси, статути, регламенти і положення, зводи за</w:t>
      </w:r>
      <w:r>
        <w:rPr>
          <w:sz w:val="24"/>
          <w:szCs w:val="24"/>
          <w:lang w:val="uk-UA"/>
        </w:rPr>
        <w:t>конодавства.</w:t>
      </w:r>
    </w:p>
    <w:p w:rsidR="0035329A" w:rsidRDefault="0035329A" w:rsidP="0035329A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 xml:space="preserve">Кодекс — </w:t>
      </w:r>
      <w:r>
        <w:rPr>
          <w:spacing w:val="-6"/>
          <w:sz w:val="24"/>
          <w:szCs w:val="24"/>
          <w:lang w:val="uk-UA"/>
        </w:rPr>
        <w:t>кодифікаційний акт, що забезпечує докладне правове регулювання певної сфери суспільних відносин і має структурний розподіл на частини, розділи, підроз</w:t>
      </w:r>
      <w:r>
        <w:rPr>
          <w:spacing w:val="-4"/>
          <w:sz w:val="24"/>
          <w:szCs w:val="24"/>
          <w:lang w:val="uk-UA"/>
        </w:rPr>
        <w:t>діли, статті, які певною мірою відображають зміст тієї чи іншої галузі законодавства.</w:t>
      </w:r>
    </w:p>
    <w:p w:rsidR="0035329A" w:rsidRDefault="0035329A" w:rsidP="0035329A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В сучасному законодавстві існують кодекси: кримінальний, адміністративний, про </w:t>
      </w:r>
      <w:r>
        <w:rPr>
          <w:spacing w:val="-1"/>
          <w:sz w:val="24"/>
          <w:szCs w:val="24"/>
          <w:lang w:val="uk-UA"/>
        </w:rPr>
        <w:t>шлюб і сім'ю, кримінально-процесуальний, земельний, водний та ін.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bCs/>
          <w:spacing w:val="-16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Статути, регламенти і положення </w:t>
      </w:r>
      <w:r>
        <w:rPr>
          <w:spacing w:val="-4"/>
          <w:sz w:val="24"/>
          <w:szCs w:val="24"/>
          <w:lang w:val="uk-UA"/>
        </w:rPr>
        <w:t xml:space="preserve">— кодифікаційні акти, в яких визначається </w:t>
      </w:r>
      <w:r>
        <w:rPr>
          <w:spacing w:val="-3"/>
          <w:sz w:val="24"/>
          <w:szCs w:val="24"/>
          <w:lang w:val="uk-UA"/>
        </w:rPr>
        <w:t>статус певного виду державних органів і організацій. До них не належать положен</w:t>
      </w:r>
      <w:r>
        <w:rPr>
          <w:sz w:val="24"/>
          <w:szCs w:val="24"/>
          <w:lang w:val="uk-UA"/>
        </w:rPr>
        <w:t>ня про індивідуально визначені органи, що не мають загального характеру.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10"/>
          <w:sz w:val="24"/>
          <w:szCs w:val="24"/>
          <w:lang w:val="uk-UA"/>
        </w:rPr>
      </w:pPr>
      <w:r>
        <w:rPr>
          <w:b/>
          <w:bCs/>
          <w:spacing w:val="-16"/>
          <w:sz w:val="24"/>
          <w:szCs w:val="24"/>
          <w:lang w:val="uk-UA"/>
        </w:rPr>
        <w:t>Види кодифікації: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3"/>
          <w:sz w:val="24"/>
          <w:szCs w:val="24"/>
        </w:rPr>
      </w:pPr>
      <w:r>
        <w:rPr>
          <w:i/>
          <w:iCs/>
          <w:spacing w:val="-10"/>
          <w:sz w:val="24"/>
          <w:szCs w:val="24"/>
          <w:lang w:val="uk-UA"/>
        </w:rPr>
        <w:t>—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pacing w:val="-10"/>
          <w:sz w:val="24"/>
          <w:szCs w:val="24"/>
          <w:lang w:val="uk-UA"/>
        </w:rPr>
        <w:t xml:space="preserve">загальна </w:t>
      </w:r>
      <w:r>
        <w:rPr>
          <w:spacing w:val="-10"/>
          <w:sz w:val="24"/>
          <w:szCs w:val="24"/>
          <w:lang w:val="uk-UA"/>
        </w:rPr>
        <w:t>— підготовка зведених кодифікованих актів за основними галузями права;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i/>
          <w:iCs/>
          <w:spacing w:val="-2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галузева </w:t>
      </w:r>
      <w:r>
        <w:rPr>
          <w:spacing w:val="-3"/>
          <w:sz w:val="24"/>
          <w:szCs w:val="24"/>
          <w:lang w:val="uk-UA"/>
        </w:rPr>
        <w:t xml:space="preserve">— систематизація нормативно-правових актів у межах однієї галузі </w:t>
      </w:r>
      <w:r>
        <w:rPr>
          <w:sz w:val="24"/>
          <w:szCs w:val="24"/>
          <w:lang w:val="uk-UA"/>
        </w:rPr>
        <w:t>або підгалузі;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b/>
          <w:bCs/>
          <w:spacing w:val="-8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  <w:lang w:val="uk-UA"/>
        </w:rPr>
        <w:t xml:space="preserve">спеціальна </w:t>
      </w:r>
      <w:r>
        <w:rPr>
          <w:spacing w:val="-2"/>
          <w:sz w:val="24"/>
          <w:szCs w:val="24"/>
          <w:lang w:val="uk-UA"/>
        </w:rPr>
        <w:t xml:space="preserve">— передбачає об'єднання та переробку нормативного матеріалу в </w:t>
      </w:r>
      <w:r>
        <w:rPr>
          <w:sz w:val="24"/>
          <w:szCs w:val="24"/>
          <w:lang w:val="uk-UA"/>
        </w:rPr>
        <w:t>межах одного або кількох інститутів.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11"/>
          <w:sz w:val="24"/>
          <w:szCs w:val="24"/>
          <w:lang w:val="uk-UA"/>
        </w:rPr>
      </w:pPr>
      <w:r>
        <w:rPr>
          <w:b/>
          <w:bCs/>
          <w:spacing w:val="-8"/>
          <w:sz w:val="24"/>
          <w:szCs w:val="24"/>
          <w:lang w:val="uk-UA"/>
        </w:rPr>
        <w:t xml:space="preserve">Інкорпорація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 xml:space="preserve">вид систематизації нормативних актів, який полягає у зведенні їх </w:t>
      </w:r>
      <w:r>
        <w:rPr>
          <w:i/>
          <w:iCs/>
          <w:sz w:val="24"/>
          <w:szCs w:val="24"/>
          <w:lang w:val="uk-UA"/>
        </w:rPr>
        <w:t>у збірники у певному порядку без зміни змісту.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bCs/>
          <w:spacing w:val="-17"/>
          <w:sz w:val="24"/>
          <w:szCs w:val="24"/>
          <w:lang w:val="uk-UA"/>
        </w:rPr>
      </w:pPr>
      <w:r>
        <w:rPr>
          <w:i/>
          <w:iCs/>
          <w:spacing w:val="-11"/>
          <w:sz w:val="24"/>
          <w:szCs w:val="24"/>
          <w:lang w:val="uk-UA"/>
        </w:rPr>
        <w:t xml:space="preserve">Критерії систематизації: хронологічний або алфавітний порядок, напрям діяльності, </w:t>
      </w:r>
      <w:r>
        <w:rPr>
          <w:i/>
          <w:iCs/>
          <w:spacing w:val="-6"/>
          <w:sz w:val="24"/>
          <w:szCs w:val="24"/>
          <w:lang w:val="uk-UA"/>
        </w:rPr>
        <w:t>сфера суспільних відносин, тематика наукового дослідження тощо.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i/>
          <w:iCs/>
          <w:spacing w:val="-3"/>
          <w:sz w:val="24"/>
          <w:szCs w:val="24"/>
        </w:rPr>
      </w:pPr>
      <w:r>
        <w:rPr>
          <w:b/>
          <w:bCs/>
          <w:spacing w:val="-17"/>
          <w:sz w:val="24"/>
          <w:szCs w:val="24"/>
          <w:lang w:val="uk-UA"/>
        </w:rPr>
        <w:t>Види інкорпорації: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i/>
          <w:iCs/>
          <w:spacing w:val="-2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офіційна </w:t>
      </w:r>
      <w:r>
        <w:rPr>
          <w:spacing w:val="-3"/>
          <w:sz w:val="24"/>
          <w:szCs w:val="24"/>
          <w:lang w:val="uk-UA"/>
        </w:rPr>
        <w:t>передбачає затвердження збірників інкорпорованих актів компетен</w:t>
      </w:r>
      <w:r>
        <w:rPr>
          <w:sz w:val="24"/>
          <w:szCs w:val="24"/>
          <w:lang w:val="uk-UA"/>
        </w:rPr>
        <w:t>тним органом;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  <w:lang w:val="uk-UA"/>
        </w:rPr>
        <w:t xml:space="preserve">неофіційна </w:t>
      </w:r>
      <w:r>
        <w:rPr>
          <w:spacing w:val="-2"/>
          <w:sz w:val="24"/>
          <w:szCs w:val="24"/>
          <w:lang w:val="uk-UA"/>
        </w:rPr>
        <w:t xml:space="preserve">не має обов'язкового характеру, здійснюється науковими установами, </w:t>
      </w:r>
      <w:r>
        <w:rPr>
          <w:spacing w:val="-2"/>
          <w:sz w:val="24"/>
          <w:szCs w:val="24"/>
          <w:lang w:val="uk-UA"/>
        </w:rPr>
        <w:lastRenderedPageBreak/>
        <w:t>навчальними закладами, іншими суб'єктами юридичної діяльності для зруч</w:t>
      </w:r>
      <w:r>
        <w:rPr>
          <w:sz w:val="24"/>
          <w:szCs w:val="24"/>
          <w:lang w:val="uk-UA"/>
        </w:rPr>
        <w:t>ності у користуванні нормативним матеріалом;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  <w:lang w:val="uk-UA"/>
        </w:rPr>
        <w:t xml:space="preserve">хронологічна </w:t>
      </w:r>
      <w:r>
        <w:rPr>
          <w:spacing w:val="-2"/>
          <w:sz w:val="24"/>
          <w:szCs w:val="24"/>
          <w:lang w:val="uk-UA"/>
        </w:rPr>
        <w:t xml:space="preserve">здійснюється в певній послідовності за ознакою часу видання </w:t>
      </w:r>
      <w:r>
        <w:rPr>
          <w:sz w:val="24"/>
          <w:szCs w:val="24"/>
          <w:lang w:val="uk-UA"/>
        </w:rPr>
        <w:t>нормативних актів;</w:t>
      </w:r>
    </w:p>
    <w:p w:rsidR="0035329A" w:rsidRDefault="0035329A" w:rsidP="0035329A">
      <w:pPr>
        <w:numPr>
          <w:ilvl w:val="0"/>
          <w:numId w:val="8"/>
        </w:numPr>
        <w:shd w:val="clear" w:color="auto" w:fill="FFFFFF"/>
        <w:tabs>
          <w:tab w:val="left" w:pos="142"/>
          <w:tab w:val="left" w:pos="62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pacing w:val="-2"/>
          <w:sz w:val="24"/>
          <w:szCs w:val="24"/>
          <w:lang w:val="uk-UA"/>
        </w:rPr>
        <w:t xml:space="preserve">предметна: </w:t>
      </w:r>
      <w:r>
        <w:rPr>
          <w:spacing w:val="-2"/>
          <w:sz w:val="24"/>
          <w:szCs w:val="24"/>
          <w:lang w:val="uk-UA"/>
        </w:rPr>
        <w:t>нормативні акти об'єднуються на підставі однорідності суспіль</w:t>
      </w:r>
      <w:r>
        <w:rPr>
          <w:sz w:val="24"/>
          <w:szCs w:val="24"/>
          <w:lang w:val="uk-UA"/>
        </w:rPr>
        <w:t>них відносин, що становлять відокремлений предмет правового регулювання.</w:t>
      </w:r>
    </w:p>
    <w:p w:rsidR="0035329A" w:rsidRDefault="0035329A" w:rsidP="0035329A">
      <w:pPr>
        <w:shd w:val="clear" w:color="auto" w:fill="FFFFFF"/>
        <w:tabs>
          <w:tab w:val="left" w:pos="142"/>
        </w:tabs>
        <w:ind w:right="-185" w:firstLine="360"/>
        <w:jc w:val="both"/>
        <w:rPr>
          <w:b/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Існують також інші види інкорпорації, що здійснюються за такими критерія</w:t>
      </w:r>
      <w:r>
        <w:rPr>
          <w:spacing w:val="-1"/>
          <w:sz w:val="24"/>
          <w:szCs w:val="24"/>
          <w:lang w:val="uk-UA"/>
        </w:rPr>
        <w:t>ми: алфавітний порядок, галузь права, суб'єкт прийняття нормативного акта, тема</w:t>
      </w:r>
      <w:r>
        <w:rPr>
          <w:sz w:val="24"/>
          <w:szCs w:val="24"/>
          <w:lang w:val="uk-UA"/>
        </w:rPr>
        <w:t xml:space="preserve">тика наукового дослідження, сфера діяльності тощо. Таким чином, відбувається </w:t>
      </w:r>
      <w:r>
        <w:rPr>
          <w:spacing w:val="-1"/>
          <w:sz w:val="24"/>
          <w:szCs w:val="24"/>
          <w:lang w:val="uk-UA"/>
        </w:rPr>
        <w:t xml:space="preserve">об'єднання цілісних нормативно-правових актів у збірники правового матеріалу за </w:t>
      </w:r>
      <w:r>
        <w:rPr>
          <w:sz w:val="24"/>
          <w:szCs w:val="24"/>
          <w:lang w:val="uk-UA"/>
        </w:rPr>
        <w:t>критерієм, який обирає сам систематизатор.</w:t>
      </w:r>
    </w:p>
    <w:p w:rsidR="0035329A" w:rsidRDefault="0035329A" w:rsidP="0035329A">
      <w:pPr>
        <w:shd w:val="clear" w:color="auto" w:fill="FFFFFF"/>
        <w:tabs>
          <w:tab w:val="left" w:pos="142"/>
        </w:tabs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3"/>
          <w:sz w:val="24"/>
          <w:szCs w:val="24"/>
          <w:lang w:val="uk-UA"/>
        </w:rPr>
        <w:t>Консолідація.</w:t>
      </w:r>
      <w:r>
        <w:rPr>
          <w:spacing w:val="-3"/>
          <w:sz w:val="24"/>
          <w:szCs w:val="24"/>
          <w:lang w:val="uk-UA"/>
        </w:rPr>
        <w:t xml:space="preserve"> </w:t>
      </w:r>
      <w:r>
        <w:rPr>
          <w:i/>
          <w:iCs/>
          <w:spacing w:val="-3"/>
          <w:sz w:val="24"/>
          <w:szCs w:val="24"/>
          <w:lang w:val="uk-UA"/>
        </w:rPr>
        <w:t xml:space="preserve">Мета консолідації </w:t>
      </w:r>
      <w:r>
        <w:rPr>
          <w:spacing w:val="-3"/>
          <w:sz w:val="24"/>
          <w:szCs w:val="24"/>
          <w:lang w:val="uk-UA"/>
        </w:rPr>
        <w:t xml:space="preserve">— усунення множинності нормативних актів, </w:t>
      </w:r>
      <w:r>
        <w:rPr>
          <w:sz w:val="24"/>
          <w:szCs w:val="24"/>
          <w:lang w:val="uk-UA"/>
        </w:rPr>
        <w:t>створення у структурі законодавства великих блоків нормативного матеріалу як вихідної бази для проведення кодифікаційної роботи.</w:t>
      </w:r>
    </w:p>
    <w:p w:rsidR="0035329A" w:rsidRDefault="0035329A" w:rsidP="0035329A">
      <w:pPr>
        <w:shd w:val="clear" w:color="auto" w:fill="FFFFFF"/>
        <w:spacing w:before="7"/>
        <w:ind w:right="-185" w:firstLine="360"/>
        <w:jc w:val="both"/>
        <w:rPr>
          <w:sz w:val="24"/>
          <w:szCs w:val="24"/>
          <w:lang w:val="uk-UA"/>
        </w:rPr>
      </w:pPr>
    </w:p>
    <w:p w:rsidR="003F4BB8" w:rsidRPr="0035329A" w:rsidRDefault="003F4BB8">
      <w:pPr>
        <w:rPr>
          <w:lang w:val="uk-UA"/>
        </w:rPr>
      </w:pPr>
      <w:bookmarkStart w:id="1" w:name="_GoBack"/>
      <w:bookmarkEnd w:id="1"/>
    </w:p>
    <w:sectPr w:rsidR="003F4BB8" w:rsidRPr="0035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0"/>
    <w:multiLevelType w:val="singleLevel"/>
    <w:tmpl w:val="00000010"/>
    <w:name w:val="WW8Num1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50"/>
    <w:multiLevelType w:val="singleLevel"/>
    <w:tmpl w:val="0000005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51"/>
    <w:multiLevelType w:val="singleLevel"/>
    <w:tmpl w:val="0000005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52"/>
    <w:multiLevelType w:val="singleLevel"/>
    <w:tmpl w:val="0000005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E4"/>
    <w:rsid w:val="001449E4"/>
    <w:rsid w:val="0035329A"/>
    <w:rsid w:val="003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9303</Characters>
  <Application>Microsoft Office Word</Application>
  <DocSecurity>0</DocSecurity>
  <Lines>77</Lines>
  <Paragraphs>21</Paragraphs>
  <ScaleCrop>false</ScaleCrop>
  <Company>VMUROL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2014-12-15T12:12:00Z</dcterms:created>
  <dcterms:modified xsi:type="dcterms:W3CDTF">2014-12-15T12:12:00Z</dcterms:modified>
</cp:coreProperties>
</file>