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FA" w:rsidRPr="002E14FA" w:rsidRDefault="002E14FA" w:rsidP="002E14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E14FA">
        <w:rPr>
          <w:rFonts w:ascii="Times New Roman" w:hAnsi="Times New Roman" w:cs="Times New Roman"/>
          <w:b/>
          <w:bCs/>
          <w:sz w:val="28"/>
          <w:szCs w:val="28"/>
        </w:rPr>
        <w:t>Перелік питань до іспиту з адміністративного права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Поняття і основні риси державного управління.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Сутність виконавчої влади, її співвідношення з державним управлінням та адміністративним правом 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Адміністративне право України як галузь права, його предмет.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Метод та система адміністративного права.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Співвідношення адміністративного права з іншими галузями права.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Поняття, особливості та види адміністративно-правових норм.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Джерела адміністративного права України.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Особливості систематизації адміністративного законодавства.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Поняття, основні риси та види адміністративно-правових відносин.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Адміністративно - правовий статус громадян України (права й обов'язки у сфері державного управління).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Звернення громадян, їх види.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Порядок розгляду звернень громадян згідно Закону України "Про звернення громадян", їх види.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Особливості адміністративно-правового статусу іноземців і осіб без громадянства в Україні.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Поняття, ознаки та правове положення органів виконавчої влади.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Види органів виконавчої влади.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Система органів виконавчої влади згідно Конституції України та принципи її побудови.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Повноваження Президента України у сфері виконавчої влади.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Компетенція та форми діяльності Кабінету Міністрів України.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Центральні органи виконавчої влади, їх види.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Міністерства в системі центральних органів виконавчої влади.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Повноваження і форми діяльності місцевих державних адміністрацій.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Поняття, види та принципи державної служби в Україні.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lastRenderedPageBreak/>
        <w:t>Законодавчі засади державної служби в Україні.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Поняття та види державних службовців.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Правове регулювання проходження державної служби.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Особливості дисциплінарної відповідальності державних службовців.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Поняття та види функцій державного управління.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Поняття форм державного управління, їх види.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Поняття правових актів державного управління, їх юридичне значення.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Класифікація актів державного управління та їх дія.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Адміністративний договір як форма управлінської діяльності.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Вимоги законності до актів державного управління, наслідки їх недотримання.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Поняття адміністративно-правових методів, їх види.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Адміністративний примус, його види.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Адміністративно попереджувальні заходи, їх види та суть.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Засоби адміністративного припинення, їх види та суть.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Поняття й основні риси адміністративної відповідальності.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Завдання, система і дія законодавства України про адміністративні правопорушення.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Адміністративне правопорушення, його поняття та склад.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Суб'єкти адміністративних правопорушень.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Особливості відповідальності неповнолітніх в віці від 16 до 18 років.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Особливості адміністративної відповідальності посадових осіб.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Відповідальність військовослужбовців за вчинення адміністративних правопорушень.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Особливості адміністративної відповідальності юридичних осіб.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Обставини, що виключають адміністративну відповідальність.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Цілі адміністративних стягнень, їх види.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Попередження та штраф, як адміністративні стягнення.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lastRenderedPageBreak/>
        <w:t>Оплатне вилучення і конфіскація предметів, як адміністративні стягнення.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Позбавлення спеціального права, наданого громадянину, як вид адміністративного стягнення.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Виправні роботи і адміністративний арешт, як адміністративні стягнення.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Заходи впливу, що застосовуються до неповнолітніх.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Загальні правила накладення стягнень за адміністративні правопорушення.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Обставини, що пом'якшують та обтяжують відповідальність за адміністративний проступок.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Строки накладення адміністративних стягнень.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Адміністративний процес: зміст, загальні риси, особливості.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Структура адміністративного процесу й характеристика провадження щодо окремих адміністративних справ.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Реєстраційне провадження, його види та особливості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Дисциплінарне провадження: завдання, стадії, особливості.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Адміністративна юрисдикція: загальні риси, принципи.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Адміністративна юстиція: поняття, види та особливості її становлення в Україні.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Адміністративне судочинство в Україні.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Завдання й порядок провадження в справах про адміністративні правопорушення.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Засоби забезпечення провадження в справах про адміністративні правопорушення.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 xml:space="preserve">Адміністративне затримання, адміністративне </w:t>
      </w:r>
      <w:proofErr w:type="spellStart"/>
      <w:r w:rsidRPr="002E14FA">
        <w:rPr>
          <w:rFonts w:ascii="Times New Roman" w:hAnsi="Times New Roman" w:cs="Times New Roman"/>
          <w:sz w:val="28"/>
          <w:szCs w:val="28"/>
        </w:rPr>
        <w:t>доставления</w:t>
      </w:r>
      <w:proofErr w:type="spellEnd"/>
      <w:r w:rsidRPr="002E14FA">
        <w:rPr>
          <w:rFonts w:ascii="Times New Roman" w:hAnsi="Times New Roman" w:cs="Times New Roman"/>
          <w:sz w:val="28"/>
          <w:szCs w:val="28"/>
        </w:rPr>
        <w:t>, як засоби забезпечення провадження в справах про адміністративні правопорушення.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Протокол про адміністративне правопорушення.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Постанова по справі про адміністративне правопорушення.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Види рішень, що приймаються по скарзі чи протесту.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lastRenderedPageBreak/>
        <w:t>Виконання постанов про накладення адміністративних стягнень.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Органи (посадові особи), уповноважені розглядати справи про адміністративні правопорушення.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Правове положення та повноваження адміністративних комісій.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Справи про адміністративні правопорушення підвідомчі органам внутрішніх справ.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Справи про адміністративні правопорушення підвідомчі судам (суддям).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Порядок оскарження і опротестування постанови по справі про адміністративне правопорушення.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Розгляд скарги і протесту на постанову по справі про адміністративне правопорушення.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Адміністративна відповідальність за правопорушення на транспорті, в галузі шляхового господарства і зв'язку.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Адміністративна відповідальність в галузі охорони природи, використання природних ресурсів.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Адміністративна відповідальність за правопорушення, що посягають на встановлений порядок управління.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Адміністративні правопорушення в галузі торгівлі, громадського харчування, сфері послуг, фінансів і підприємницькій діяльності.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Поняття режиму законності й дисципліни в державному управлінні.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Способи забезпечення законності й дисципліни в державному управлінні: загальна характеристика.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Контроль в державному управлінні: поняття, зміст та види.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Контроль з боку органів законодавчої влади.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Контроль органів виконавчої влади загальної компетенції.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Відомчий та міжвідомчий контроль.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Судовий контроль в державному управлінні.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Контрольні повноваження державних інспекцій та служб.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Прокурорський нагляд за законністю й дисципліною в державному управлінні, його методи та форми.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lastRenderedPageBreak/>
        <w:t>Поняття і види адміністративно-правових режимів.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Правовий режим надзвичайного стану.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Правовий режим надзвичайної екологічної ситуації та режим воєнного стану.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Галузеве управління: його зміст. Особливості міжгалузевого та регіонального управління.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Адміністративна відповідальність за порушення в сфері будівництва і житлово-комунального господарства.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Органи управління транспортом і шляховим господарством, їх повноваження.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Органи управління використанням і охороною природних ресурсів, їх компетенція.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Фінансовий контроль та органи управління фінансами.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Організаційно-правові засади управління митною справою в Україні.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Митний контроль. Адміністративна відповідальність за порушення митних правил.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Система і повноваження органів управління освітою.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Система і повноваження органів управління охороною здоров'я населення.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Санітарно - епідеміологічний нагляд.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Організаційно-правові засади управління культурою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Організаційно-правові засади управління обороною.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Збройні Сили України їх види та комплектування.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Організаційно-правові засади управління національною безпекою.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Державний кордон та його охорона.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Система, правове положення та зміст роботи органів внутрішніх справ.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Служба в органах внутрішніх справ.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Громадський порядок та громадська безпека, адміністративно-правові заходи їх охорони.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lastRenderedPageBreak/>
        <w:t>Основні завдання і повноваження міліції України.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Юрисдикційні повноваження органів внутрішніх справ (міліції).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Дозвільна система органів внутрішніх справ 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Організаційно-правові засади управління закордонними справами.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Адміністративно - правове регулювання в'їзду в Україну й виїзду з України 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Організаційно-правові засади управління юстицією.</w:t>
      </w:r>
    </w:p>
    <w:p w:rsidR="002E14FA" w:rsidRPr="002E14FA" w:rsidRDefault="002E14FA" w:rsidP="002E14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14FA">
        <w:rPr>
          <w:rFonts w:ascii="Times New Roman" w:hAnsi="Times New Roman" w:cs="Times New Roman"/>
          <w:sz w:val="28"/>
          <w:szCs w:val="28"/>
        </w:rPr>
        <w:t>Реєстрація актів цивільного стану.</w:t>
      </w:r>
    </w:p>
    <w:bookmarkEnd w:id="0"/>
    <w:p w:rsidR="007051F5" w:rsidRDefault="007051F5"/>
    <w:sectPr w:rsidR="00705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180"/>
    <w:multiLevelType w:val="multilevel"/>
    <w:tmpl w:val="FBC6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FA"/>
    <w:rsid w:val="002E14FA"/>
    <w:rsid w:val="00372443"/>
    <w:rsid w:val="007051F5"/>
    <w:rsid w:val="009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4712</Words>
  <Characters>2687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2222</cp:lastModifiedBy>
  <cp:revision>1</cp:revision>
  <dcterms:created xsi:type="dcterms:W3CDTF">2014-12-23T02:50:00Z</dcterms:created>
  <dcterms:modified xsi:type="dcterms:W3CDTF">2014-12-23T02:51:00Z</dcterms:modified>
</cp:coreProperties>
</file>