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9E11B" w14:textId="77777777" w:rsidR="00E2060C" w:rsidRPr="00C04835" w:rsidRDefault="00E2060C" w:rsidP="00E2060C">
      <w:pPr>
        <w:widowControl/>
        <w:autoSpaceDE/>
        <w:autoSpaceDN/>
        <w:adjustRightInd/>
        <w:rPr>
          <w:rFonts w:eastAsia="Times New Roman"/>
          <w:color w:val="000000"/>
          <w:spacing w:val="-18"/>
          <w:sz w:val="24"/>
          <w:szCs w:val="24"/>
          <w:lang w:val="uk-UA"/>
        </w:rPr>
        <w:sectPr w:rsidR="00E2060C" w:rsidRPr="00C04835" w:rsidSect="00E2060C">
          <w:type w:val="continuous"/>
          <w:pgSz w:w="11909" w:h="16838"/>
          <w:pgMar w:top="1229" w:right="734" w:bottom="1152" w:left="941" w:header="720" w:footer="720" w:gutter="0"/>
          <w:cols w:num="2" w:space="720" w:equalWidth="0">
            <w:col w:w="4747" w:space="206"/>
            <w:col w:w="5280"/>
          </w:cols>
        </w:sectPr>
      </w:pPr>
    </w:p>
    <w:p w14:paraId="570DAA4A" w14:textId="49D1AD2A" w:rsidR="00E2060C" w:rsidRPr="00C04835" w:rsidRDefault="00E2060C" w:rsidP="002A6A77">
      <w:pPr>
        <w:shd w:val="clear" w:color="auto" w:fill="FFFFFF"/>
        <w:jc w:val="center"/>
        <w:rPr>
          <w:rFonts w:eastAsia="Times New Roman"/>
          <w:lang w:val="uk-UA"/>
        </w:rPr>
      </w:pPr>
      <w:r w:rsidRPr="00C04835">
        <w:rPr>
          <w:rFonts w:eastAsia="Times New Roman"/>
          <w:b/>
          <w:bCs/>
          <w:color w:val="000000"/>
          <w:spacing w:val="-1"/>
          <w:sz w:val="28"/>
          <w:szCs w:val="28"/>
          <w:lang w:val="uk-UA"/>
        </w:rPr>
        <w:t>ВІДКРИТИЙ МІЖНАРОДНИЙ УНІВЕРСИТЕТ РОЗВИТКУ ЛЮДИНИ</w:t>
      </w:r>
    </w:p>
    <w:p w14:paraId="424ABEC9" w14:textId="77777777" w:rsidR="00E2060C" w:rsidRPr="00C04835" w:rsidRDefault="00E2060C" w:rsidP="002A6A77">
      <w:pPr>
        <w:shd w:val="clear" w:color="auto" w:fill="FFFFFF"/>
        <w:jc w:val="center"/>
        <w:rPr>
          <w:rFonts w:eastAsia="Times New Roman"/>
          <w:lang w:val="uk-UA"/>
        </w:rPr>
      </w:pPr>
      <w:r w:rsidRPr="00C04835">
        <w:rPr>
          <w:rFonts w:eastAsia="Times New Roman"/>
          <w:b/>
          <w:bCs/>
          <w:color w:val="000000"/>
          <w:sz w:val="28"/>
          <w:szCs w:val="28"/>
          <w:lang w:val="uk-UA"/>
        </w:rPr>
        <w:t>«УКРАЇНА»</w:t>
      </w:r>
    </w:p>
    <w:p w14:paraId="4886000F" w14:textId="77777777" w:rsidR="00E2060C" w:rsidRPr="00C04835" w:rsidRDefault="00E2060C" w:rsidP="002A6A77">
      <w:pPr>
        <w:shd w:val="clear" w:color="auto" w:fill="FFFFFF"/>
        <w:jc w:val="center"/>
        <w:rPr>
          <w:rFonts w:eastAsia="Times New Roman"/>
          <w:lang w:val="uk-UA"/>
        </w:rPr>
      </w:pPr>
      <w:r w:rsidRPr="00C04835">
        <w:rPr>
          <w:rFonts w:eastAsia="Times New Roman"/>
          <w:b/>
          <w:bCs/>
          <w:color w:val="000000"/>
          <w:sz w:val="28"/>
          <w:szCs w:val="28"/>
          <w:lang w:val="uk-UA"/>
        </w:rPr>
        <w:t>ІНСТИТУТ ПРАВА ТА СУСПІЛЬНИХ ВІДНОСИН</w:t>
      </w:r>
    </w:p>
    <w:p w14:paraId="57BD0D86" w14:textId="03BCD602" w:rsidR="00E2060C" w:rsidRPr="00C04835" w:rsidRDefault="00E2060C" w:rsidP="00E2060C">
      <w:pPr>
        <w:ind w:left="3701" w:right="3701"/>
        <w:rPr>
          <w:rFonts w:eastAsia="Times New Roman"/>
          <w:sz w:val="24"/>
          <w:szCs w:val="24"/>
          <w:lang w:val="uk-UA"/>
        </w:rPr>
      </w:pPr>
      <w:r w:rsidRPr="00C04835">
        <w:rPr>
          <w:rFonts w:eastAsia="Times New Roman"/>
          <w:noProof/>
          <w:sz w:val="24"/>
          <w:szCs w:val="24"/>
          <w:lang w:val="uk-UA"/>
        </w:rPr>
        <w:drawing>
          <wp:inline distT="0" distB="0" distL="0" distR="0" wp14:anchorId="7E2639E3" wp14:editId="1B87C06A">
            <wp:extent cx="1362075" cy="809625"/>
            <wp:effectExtent l="0" t="0" r="9525"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inline>
        </w:drawing>
      </w:r>
    </w:p>
    <w:p w14:paraId="7E6ABA61" w14:textId="77777777" w:rsidR="000C6564" w:rsidRPr="00C04835" w:rsidRDefault="000C6564" w:rsidP="00E2060C">
      <w:pPr>
        <w:ind w:left="3701" w:right="3701"/>
        <w:rPr>
          <w:rFonts w:eastAsia="Times New Roman"/>
          <w:sz w:val="24"/>
          <w:szCs w:val="24"/>
          <w:lang w:val="uk-UA"/>
        </w:rPr>
      </w:pPr>
    </w:p>
    <w:p w14:paraId="0ACC19A5" w14:textId="77777777" w:rsidR="000C6564" w:rsidRPr="00C04835" w:rsidRDefault="00E2060C" w:rsidP="000C6564">
      <w:pPr>
        <w:shd w:val="clear" w:color="auto" w:fill="FFFFFF"/>
        <w:spacing w:line="322" w:lineRule="exact"/>
        <w:jc w:val="center"/>
        <w:rPr>
          <w:b/>
          <w:bCs/>
          <w:color w:val="000000"/>
          <w:sz w:val="28"/>
          <w:szCs w:val="28"/>
          <w:lang w:val="uk-UA"/>
        </w:rPr>
      </w:pPr>
      <w:r w:rsidRPr="00C04835">
        <w:rPr>
          <w:rFonts w:eastAsia="Times New Roman"/>
          <w:b/>
          <w:bCs/>
          <w:color w:val="000000"/>
          <w:sz w:val="28"/>
          <w:szCs w:val="28"/>
          <w:lang w:val="uk-UA"/>
        </w:rPr>
        <w:t xml:space="preserve">КАФЕДРА </w:t>
      </w:r>
      <w:r w:rsidR="000C6564" w:rsidRPr="00C04835">
        <w:rPr>
          <w:b/>
          <w:bCs/>
          <w:color w:val="000000"/>
          <w:sz w:val="28"/>
          <w:szCs w:val="28"/>
          <w:lang w:val="uk-UA"/>
        </w:rPr>
        <w:t>ГАЛУЗЕВОГО ПРАВА ТА ЗАГАЛЬНОПРАВОВИХ ДИСЦИПЛІН</w:t>
      </w:r>
    </w:p>
    <w:p w14:paraId="0ABCB1DD" w14:textId="53872C57" w:rsidR="00E2060C" w:rsidRPr="00C04835" w:rsidRDefault="00E2060C" w:rsidP="00E2060C">
      <w:pPr>
        <w:shd w:val="clear" w:color="auto" w:fill="FFFFFF"/>
        <w:spacing w:before="427" w:line="322" w:lineRule="exact"/>
        <w:ind w:firstLine="1555"/>
        <w:rPr>
          <w:rFonts w:eastAsia="Times New Roman"/>
          <w:b/>
          <w:bCs/>
          <w:color w:val="000000"/>
          <w:spacing w:val="-1"/>
          <w:sz w:val="28"/>
          <w:szCs w:val="28"/>
          <w:lang w:val="uk-UA"/>
        </w:rPr>
      </w:pPr>
    </w:p>
    <w:p w14:paraId="66AEE5D5" w14:textId="77777777" w:rsidR="002A6A77" w:rsidRPr="00C04835" w:rsidRDefault="002A6A77" w:rsidP="00E2060C">
      <w:pPr>
        <w:shd w:val="clear" w:color="auto" w:fill="FFFFFF"/>
        <w:spacing w:before="427" w:line="322" w:lineRule="exact"/>
        <w:ind w:firstLine="1555"/>
        <w:rPr>
          <w:rFonts w:eastAsia="Times New Roman"/>
          <w:lang w:val="uk-UA"/>
        </w:rPr>
      </w:pPr>
    </w:p>
    <w:p w14:paraId="04001925" w14:textId="4B28D325" w:rsidR="00E2060C" w:rsidRPr="00C04835" w:rsidRDefault="005A2AC9" w:rsidP="005A2AC9">
      <w:pPr>
        <w:shd w:val="clear" w:color="auto" w:fill="FFFFFF"/>
        <w:jc w:val="center"/>
        <w:rPr>
          <w:rFonts w:eastAsia="Times New Roman"/>
          <w:lang w:val="uk-UA"/>
        </w:rPr>
      </w:pPr>
      <w:r w:rsidRPr="00C04835">
        <w:rPr>
          <w:rFonts w:eastAsia="Times New Roman"/>
          <w:b/>
          <w:bCs/>
          <w:color w:val="000000"/>
          <w:sz w:val="28"/>
          <w:szCs w:val="28"/>
          <w:lang w:val="uk-UA"/>
        </w:rPr>
        <w:t xml:space="preserve">                                               </w:t>
      </w:r>
      <w:r w:rsidR="00E2060C" w:rsidRPr="00C04835">
        <w:rPr>
          <w:rFonts w:eastAsia="Times New Roman"/>
          <w:b/>
          <w:bCs/>
          <w:color w:val="000000"/>
          <w:sz w:val="28"/>
          <w:szCs w:val="28"/>
          <w:lang w:val="uk-UA"/>
        </w:rPr>
        <w:t>«ЗАТВЕРДЖУЮ»</w:t>
      </w:r>
    </w:p>
    <w:p w14:paraId="26EDB035" w14:textId="13CE6C2F" w:rsidR="005A2AC9" w:rsidRPr="00C04835" w:rsidRDefault="005A2AC9" w:rsidP="005A2AC9">
      <w:pPr>
        <w:adjustRightInd/>
        <w:ind w:left="218" w:right="1051" w:firstLine="707"/>
        <w:jc w:val="right"/>
        <w:outlineLvl w:val="1"/>
        <w:rPr>
          <w:rFonts w:eastAsia="Times New Roman"/>
          <w:sz w:val="28"/>
          <w:szCs w:val="28"/>
          <w:lang w:val="uk-UA" w:eastAsia="en-US"/>
        </w:rPr>
      </w:pPr>
      <w:r w:rsidRPr="00C04835">
        <w:rPr>
          <w:rFonts w:eastAsia="Times New Roman"/>
          <w:sz w:val="28"/>
          <w:szCs w:val="28"/>
          <w:lang w:val="uk-UA" w:eastAsia="en-US"/>
        </w:rPr>
        <w:t xml:space="preserve">         Проректор з освітньої діяльності </w:t>
      </w:r>
    </w:p>
    <w:p w14:paraId="45B3CFD7" w14:textId="77777777" w:rsidR="005A2AC9" w:rsidRPr="00C04835" w:rsidRDefault="005A2AC9" w:rsidP="002A6A77">
      <w:pPr>
        <w:shd w:val="clear" w:color="auto" w:fill="FFFFFF"/>
        <w:tabs>
          <w:tab w:val="left" w:leader="underscore" w:pos="7517"/>
        </w:tabs>
        <w:jc w:val="right"/>
        <w:rPr>
          <w:rFonts w:eastAsia="Times New Roman"/>
          <w:b/>
          <w:bCs/>
          <w:color w:val="000000"/>
          <w:sz w:val="28"/>
          <w:szCs w:val="28"/>
          <w:lang w:val="uk-UA"/>
        </w:rPr>
      </w:pPr>
    </w:p>
    <w:p w14:paraId="047EA52F" w14:textId="7A27033A" w:rsidR="00E2060C" w:rsidRPr="00C04835" w:rsidRDefault="00E2060C" w:rsidP="002A6A77">
      <w:pPr>
        <w:shd w:val="clear" w:color="auto" w:fill="FFFFFF"/>
        <w:tabs>
          <w:tab w:val="left" w:leader="underscore" w:pos="7517"/>
        </w:tabs>
        <w:jc w:val="right"/>
        <w:rPr>
          <w:rFonts w:eastAsia="Times New Roman"/>
          <w:lang w:val="uk-UA"/>
        </w:rPr>
      </w:pPr>
      <w:r w:rsidRPr="00C04835">
        <w:rPr>
          <w:rFonts w:eastAsia="Times New Roman"/>
          <w:b/>
          <w:bCs/>
          <w:color w:val="000000"/>
          <w:sz w:val="28"/>
          <w:szCs w:val="28"/>
          <w:lang w:val="uk-UA"/>
        </w:rPr>
        <w:t>Коляда О.П.</w:t>
      </w:r>
    </w:p>
    <w:p w14:paraId="0993AE34" w14:textId="7FE81A03" w:rsidR="00E2060C" w:rsidRPr="00C04835" w:rsidRDefault="00E2060C" w:rsidP="002A6A77">
      <w:pPr>
        <w:shd w:val="clear" w:color="auto" w:fill="FFFFFF"/>
        <w:tabs>
          <w:tab w:val="left" w:leader="underscore" w:pos="7867"/>
        </w:tabs>
        <w:jc w:val="right"/>
        <w:rPr>
          <w:rFonts w:eastAsia="Times New Roman"/>
          <w:lang w:val="uk-UA"/>
        </w:rPr>
      </w:pPr>
      <w:r w:rsidRPr="00C04835">
        <w:rPr>
          <w:rFonts w:eastAsia="Times New Roman"/>
          <w:color w:val="000000"/>
          <w:sz w:val="28"/>
          <w:szCs w:val="28"/>
          <w:lang w:val="uk-UA"/>
        </w:rPr>
        <w:t xml:space="preserve">«____» </w:t>
      </w:r>
      <w:r w:rsidR="002A6A77" w:rsidRPr="00C04835">
        <w:rPr>
          <w:rFonts w:eastAsia="Times New Roman"/>
          <w:color w:val="000000"/>
          <w:sz w:val="28"/>
          <w:szCs w:val="28"/>
          <w:lang w:val="uk-UA"/>
        </w:rPr>
        <w:t xml:space="preserve">          </w:t>
      </w:r>
      <w:r w:rsidRPr="00C04835">
        <w:rPr>
          <w:rFonts w:eastAsia="Times New Roman"/>
          <w:color w:val="000000"/>
          <w:sz w:val="28"/>
          <w:szCs w:val="28"/>
          <w:lang w:val="uk-UA"/>
        </w:rPr>
        <w:t xml:space="preserve"> 202</w:t>
      </w:r>
      <w:r w:rsidR="00DA4138">
        <w:rPr>
          <w:rFonts w:eastAsia="Times New Roman"/>
          <w:color w:val="000000"/>
          <w:sz w:val="28"/>
          <w:szCs w:val="28"/>
          <w:lang w:val="uk-UA"/>
        </w:rPr>
        <w:t>3</w:t>
      </w:r>
      <w:r w:rsidRPr="00C04835">
        <w:rPr>
          <w:rFonts w:eastAsia="Times New Roman"/>
          <w:color w:val="000000"/>
          <w:sz w:val="28"/>
          <w:szCs w:val="28"/>
          <w:lang w:val="uk-UA"/>
        </w:rPr>
        <w:t xml:space="preserve"> року</w:t>
      </w:r>
    </w:p>
    <w:p w14:paraId="018EC83A" w14:textId="77777777" w:rsidR="00E2060C" w:rsidRPr="00C04835" w:rsidRDefault="00E2060C" w:rsidP="00E2060C">
      <w:pPr>
        <w:shd w:val="clear" w:color="auto" w:fill="FFFFFF"/>
        <w:spacing w:before="1128"/>
        <w:jc w:val="center"/>
        <w:rPr>
          <w:rFonts w:eastAsia="Times New Roman"/>
          <w:i/>
          <w:iCs/>
          <w:lang w:val="uk-UA"/>
        </w:rPr>
      </w:pPr>
      <w:r w:rsidRPr="00C04835">
        <w:rPr>
          <w:rFonts w:eastAsia="Times New Roman"/>
          <w:b/>
          <w:bCs/>
          <w:i/>
          <w:iCs/>
          <w:color w:val="000000"/>
          <w:sz w:val="48"/>
          <w:szCs w:val="48"/>
          <w:lang w:val="uk-UA"/>
        </w:rPr>
        <w:t>СИЛАБУС</w:t>
      </w:r>
    </w:p>
    <w:p w14:paraId="502745DE" w14:textId="77777777" w:rsidR="00770E39" w:rsidRPr="00C04835" w:rsidRDefault="00E2060C" w:rsidP="00770E39">
      <w:pPr>
        <w:shd w:val="clear" w:color="auto" w:fill="FFFFFF"/>
        <w:spacing w:line="360" w:lineRule="auto"/>
        <w:jc w:val="center"/>
        <w:rPr>
          <w:rFonts w:eastAsia="Times New Roman"/>
          <w:b/>
          <w:bCs/>
          <w:color w:val="000000"/>
          <w:spacing w:val="-3"/>
          <w:sz w:val="40"/>
          <w:szCs w:val="40"/>
          <w:lang w:val="uk-UA"/>
        </w:rPr>
      </w:pPr>
      <w:r w:rsidRPr="00C04835">
        <w:rPr>
          <w:rFonts w:eastAsia="Times New Roman"/>
          <w:b/>
          <w:bCs/>
          <w:i/>
          <w:iCs/>
          <w:color w:val="000000"/>
          <w:sz w:val="32"/>
          <w:szCs w:val="32"/>
          <w:lang w:val="uk-UA"/>
        </w:rPr>
        <w:t>навчальної дисципліни ВБ 1.11</w:t>
      </w:r>
      <w:r w:rsidRPr="00C04835">
        <w:rPr>
          <w:rFonts w:eastAsia="Times New Roman"/>
          <w:b/>
          <w:bCs/>
          <w:color w:val="000000"/>
          <w:spacing w:val="-3"/>
          <w:sz w:val="40"/>
          <w:szCs w:val="40"/>
          <w:lang w:val="uk-UA"/>
        </w:rPr>
        <w:t xml:space="preserve"> </w:t>
      </w:r>
    </w:p>
    <w:p w14:paraId="5DA4098C" w14:textId="4629E447" w:rsidR="00E2060C" w:rsidRPr="00C04835" w:rsidRDefault="00E2060C" w:rsidP="00770E39">
      <w:pPr>
        <w:shd w:val="clear" w:color="auto" w:fill="FFFFFF"/>
        <w:spacing w:line="360" w:lineRule="auto"/>
        <w:jc w:val="center"/>
        <w:rPr>
          <w:rFonts w:eastAsia="Times New Roman"/>
          <w:lang w:val="uk-UA"/>
        </w:rPr>
      </w:pPr>
      <w:r w:rsidRPr="00C04835">
        <w:rPr>
          <w:rFonts w:eastAsia="Times New Roman"/>
          <w:b/>
          <w:bCs/>
          <w:color w:val="000000"/>
          <w:spacing w:val="-3"/>
          <w:sz w:val="40"/>
          <w:szCs w:val="40"/>
          <w:lang w:val="uk-UA"/>
        </w:rPr>
        <w:t xml:space="preserve">ВИКОНАВЧЕ ПРОВАДЖЕННЯ </w:t>
      </w:r>
    </w:p>
    <w:p w14:paraId="790F2DB4" w14:textId="77777777" w:rsidR="00E2060C" w:rsidRPr="00C04835" w:rsidRDefault="00E2060C" w:rsidP="00E2060C">
      <w:pPr>
        <w:shd w:val="clear" w:color="auto" w:fill="FFFFFF"/>
        <w:ind w:left="5"/>
        <w:jc w:val="center"/>
        <w:rPr>
          <w:rFonts w:eastAsia="Times New Roman"/>
          <w:lang w:val="uk-UA"/>
        </w:rPr>
      </w:pPr>
      <w:r w:rsidRPr="00C04835">
        <w:rPr>
          <w:rFonts w:eastAsia="Times New Roman"/>
          <w:color w:val="000000"/>
          <w:sz w:val="28"/>
          <w:szCs w:val="28"/>
          <w:lang w:val="uk-UA"/>
        </w:rPr>
        <w:t>освітня програма «ПРАВО»</w:t>
      </w:r>
    </w:p>
    <w:p w14:paraId="565942A2" w14:textId="77777777" w:rsidR="00E2060C" w:rsidRPr="00C04835" w:rsidRDefault="00E2060C" w:rsidP="00E2060C">
      <w:pPr>
        <w:shd w:val="clear" w:color="auto" w:fill="FFFFFF"/>
        <w:ind w:left="4440"/>
        <w:rPr>
          <w:rFonts w:eastAsia="Times New Roman"/>
          <w:lang w:val="uk-UA"/>
        </w:rPr>
      </w:pPr>
      <w:r w:rsidRPr="00C04835">
        <w:rPr>
          <w:rFonts w:eastAsia="Times New Roman"/>
          <w:color w:val="000000"/>
          <w:sz w:val="16"/>
          <w:szCs w:val="16"/>
          <w:lang w:val="uk-UA"/>
        </w:rPr>
        <w:t>(назва освітньої програми)</w:t>
      </w:r>
    </w:p>
    <w:p w14:paraId="395E1E96" w14:textId="77777777" w:rsidR="00E2060C" w:rsidRPr="00C04835" w:rsidRDefault="00E2060C" w:rsidP="00E2060C">
      <w:pPr>
        <w:shd w:val="clear" w:color="auto" w:fill="FFFFFF"/>
        <w:ind w:left="10"/>
        <w:jc w:val="center"/>
        <w:rPr>
          <w:rFonts w:eastAsia="Times New Roman"/>
          <w:lang w:val="uk-UA"/>
        </w:rPr>
      </w:pPr>
      <w:r w:rsidRPr="00C04835">
        <w:rPr>
          <w:rFonts w:eastAsia="Times New Roman"/>
          <w:color w:val="000000"/>
          <w:sz w:val="28"/>
          <w:szCs w:val="28"/>
          <w:lang w:val="uk-UA"/>
        </w:rPr>
        <w:t>перший (бакалаврський)</w:t>
      </w:r>
    </w:p>
    <w:p w14:paraId="6AC8433F" w14:textId="77777777" w:rsidR="00E2060C" w:rsidRPr="00C04835" w:rsidRDefault="00E2060C" w:rsidP="00E2060C">
      <w:pPr>
        <w:shd w:val="clear" w:color="auto" w:fill="FFFFFF"/>
        <w:ind w:left="4459"/>
        <w:rPr>
          <w:rFonts w:eastAsia="Times New Roman"/>
          <w:lang w:val="uk-UA"/>
        </w:rPr>
      </w:pPr>
      <w:r w:rsidRPr="00C04835">
        <w:rPr>
          <w:rFonts w:eastAsia="Times New Roman"/>
          <w:color w:val="000000"/>
          <w:sz w:val="16"/>
          <w:szCs w:val="16"/>
          <w:lang w:val="uk-UA"/>
        </w:rPr>
        <w:t>(назва рівня вищої освіти)</w:t>
      </w:r>
    </w:p>
    <w:p w14:paraId="1FC8B12A" w14:textId="77777777" w:rsidR="00E2060C" w:rsidRPr="00C04835" w:rsidRDefault="00E2060C" w:rsidP="00E2060C">
      <w:pPr>
        <w:shd w:val="clear" w:color="auto" w:fill="FFFFFF"/>
        <w:ind w:left="5"/>
        <w:jc w:val="center"/>
        <w:rPr>
          <w:rFonts w:eastAsia="Times New Roman"/>
          <w:lang w:val="uk-UA"/>
        </w:rPr>
      </w:pPr>
      <w:r w:rsidRPr="00C04835">
        <w:rPr>
          <w:rFonts w:eastAsia="Times New Roman"/>
          <w:color w:val="000000"/>
          <w:sz w:val="28"/>
          <w:szCs w:val="28"/>
          <w:lang w:val="uk-UA"/>
        </w:rPr>
        <w:t>галузь знань 08 ПРАВО</w:t>
      </w:r>
    </w:p>
    <w:p w14:paraId="714153AC" w14:textId="77777777" w:rsidR="00E2060C" w:rsidRPr="00C04835" w:rsidRDefault="00E2060C" w:rsidP="00E2060C">
      <w:pPr>
        <w:shd w:val="clear" w:color="auto" w:fill="FFFFFF"/>
        <w:ind w:left="4430"/>
        <w:rPr>
          <w:rFonts w:eastAsia="Times New Roman"/>
          <w:lang w:val="uk-UA"/>
        </w:rPr>
      </w:pPr>
      <w:r w:rsidRPr="00C04835">
        <w:rPr>
          <w:rFonts w:eastAsia="Times New Roman"/>
          <w:color w:val="000000"/>
          <w:sz w:val="16"/>
          <w:szCs w:val="16"/>
          <w:lang w:val="uk-UA"/>
        </w:rPr>
        <w:t>(шифр і назва галузі знань)</w:t>
      </w:r>
    </w:p>
    <w:p w14:paraId="7233EF42" w14:textId="77777777" w:rsidR="00E2060C" w:rsidRPr="00C04835" w:rsidRDefault="00E2060C" w:rsidP="00E2060C">
      <w:pPr>
        <w:shd w:val="clear" w:color="auto" w:fill="FFFFFF"/>
        <w:jc w:val="center"/>
        <w:rPr>
          <w:rFonts w:eastAsia="Times New Roman"/>
          <w:lang w:val="uk-UA"/>
        </w:rPr>
      </w:pPr>
      <w:r w:rsidRPr="00C04835">
        <w:rPr>
          <w:rFonts w:eastAsia="Times New Roman"/>
          <w:color w:val="000000"/>
          <w:sz w:val="28"/>
          <w:szCs w:val="28"/>
          <w:lang w:val="uk-UA"/>
        </w:rPr>
        <w:t>спеціальність 081 ПРАВО</w:t>
      </w:r>
    </w:p>
    <w:p w14:paraId="4D6EA7E5" w14:textId="77777777" w:rsidR="00E2060C" w:rsidRPr="00C04835" w:rsidRDefault="00E2060C" w:rsidP="00E2060C">
      <w:pPr>
        <w:shd w:val="clear" w:color="auto" w:fill="FFFFFF"/>
        <w:ind w:left="4392"/>
        <w:rPr>
          <w:rFonts w:eastAsia="Times New Roman"/>
          <w:lang w:val="uk-UA"/>
        </w:rPr>
      </w:pPr>
      <w:r w:rsidRPr="00C04835">
        <w:rPr>
          <w:rFonts w:eastAsia="Times New Roman"/>
          <w:color w:val="000000"/>
          <w:sz w:val="16"/>
          <w:szCs w:val="16"/>
          <w:lang w:val="uk-UA"/>
        </w:rPr>
        <w:t>(шифр і назва спеціальності)</w:t>
      </w:r>
    </w:p>
    <w:p w14:paraId="292BCBD8" w14:textId="77777777" w:rsidR="00E2060C" w:rsidRPr="00C04835" w:rsidRDefault="00E2060C" w:rsidP="00E2060C">
      <w:pPr>
        <w:shd w:val="clear" w:color="auto" w:fill="FFFFFF"/>
        <w:spacing w:before="638" w:line="322" w:lineRule="exact"/>
        <w:ind w:left="662"/>
        <w:rPr>
          <w:rFonts w:eastAsia="Times New Roman"/>
          <w:lang w:val="uk-UA"/>
        </w:rPr>
      </w:pPr>
      <w:r w:rsidRPr="00C04835">
        <w:rPr>
          <w:rFonts w:eastAsia="Times New Roman"/>
          <w:color w:val="000000"/>
          <w:sz w:val="28"/>
          <w:szCs w:val="28"/>
          <w:lang w:val="uk-UA"/>
        </w:rPr>
        <w:t>Рік навчання: IY</w:t>
      </w:r>
      <w:r w:rsidRPr="00C04835">
        <w:rPr>
          <w:rFonts w:eastAsia="Times New Roman"/>
          <w:i/>
          <w:iCs/>
          <w:color w:val="000000"/>
          <w:sz w:val="28"/>
          <w:szCs w:val="28"/>
          <w:lang w:val="uk-UA"/>
        </w:rPr>
        <w:t>, семестр: 8.</w:t>
      </w:r>
    </w:p>
    <w:p w14:paraId="1037D42B" w14:textId="77777777" w:rsidR="00E2060C" w:rsidRPr="00C04835" w:rsidRDefault="00E2060C" w:rsidP="00E2060C">
      <w:pPr>
        <w:shd w:val="clear" w:color="auto" w:fill="FFFFFF"/>
        <w:spacing w:line="322" w:lineRule="exact"/>
        <w:ind w:left="662"/>
        <w:rPr>
          <w:rFonts w:eastAsia="Times New Roman"/>
          <w:lang w:val="uk-UA"/>
        </w:rPr>
      </w:pPr>
      <w:r w:rsidRPr="00C04835">
        <w:rPr>
          <w:rFonts w:eastAsia="Times New Roman"/>
          <w:color w:val="000000"/>
          <w:sz w:val="28"/>
          <w:szCs w:val="28"/>
          <w:lang w:val="uk-UA"/>
        </w:rPr>
        <w:t>Кількість кредитів: 4</w:t>
      </w:r>
      <w:r w:rsidRPr="00C04835">
        <w:rPr>
          <w:rFonts w:eastAsia="Times New Roman"/>
          <w:i/>
          <w:iCs/>
          <w:color w:val="000000"/>
          <w:sz w:val="28"/>
          <w:szCs w:val="28"/>
          <w:lang w:val="uk-UA"/>
        </w:rPr>
        <w:t xml:space="preserve"> (120)</w:t>
      </w:r>
    </w:p>
    <w:p w14:paraId="48D34006" w14:textId="77777777" w:rsidR="00E2060C" w:rsidRPr="00C04835" w:rsidRDefault="00E2060C" w:rsidP="00E2060C">
      <w:pPr>
        <w:shd w:val="clear" w:color="auto" w:fill="FFFFFF"/>
        <w:spacing w:line="322" w:lineRule="exact"/>
        <w:ind w:left="662"/>
        <w:rPr>
          <w:rFonts w:eastAsia="Times New Roman"/>
          <w:i/>
          <w:iCs/>
          <w:color w:val="000000"/>
          <w:spacing w:val="-1"/>
          <w:sz w:val="28"/>
          <w:szCs w:val="28"/>
          <w:lang w:val="uk-UA"/>
        </w:rPr>
      </w:pPr>
      <w:r w:rsidRPr="00C04835">
        <w:rPr>
          <w:rFonts w:eastAsia="Times New Roman"/>
          <w:color w:val="000000"/>
          <w:spacing w:val="-1"/>
          <w:sz w:val="28"/>
          <w:szCs w:val="28"/>
          <w:lang w:val="uk-UA"/>
        </w:rPr>
        <w:t xml:space="preserve">Форма підсумкового контролю: </w:t>
      </w:r>
      <w:r w:rsidRPr="00C04835">
        <w:rPr>
          <w:rFonts w:eastAsia="Times New Roman"/>
          <w:i/>
          <w:iCs/>
          <w:color w:val="000000"/>
          <w:spacing w:val="-1"/>
          <w:sz w:val="28"/>
          <w:szCs w:val="28"/>
          <w:lang w:val="uk-UA"/>
        </w:rPr>
        <w:t>залік</w:t>
      </w:r>
    </w:p>
    <w:p w14:paraId="6B4C0E2E" w14:textId="77777777" w:rsidR="00E2060C" w:rsidRPr="00C04835" w:rsidRDefault="00E2060C" w:rsidP="00E2060C">
      <w:pPr>
        <w:shd w:val="clear" w:color="auto" w:fill="FFFFFF"/>
        <w:spacing w:line="322" w:lineRule="exact"/>
        <w:ind w:left="662"/>
        <w:rPr>
          <w:rFonts w:eastAsia="Times New Roman"/>
          <w:i/>
          <w:iCs/>
          <w:color w:val="000000"/>
          <w:sz w:val="28"/>
          <w:szCs w:val="28"/>
          <w:lang w:val="uk-UA"/>
        </w:rPr>
      </w:pPr>
      <w:r w:rsidRPr="00C04835">
        <w:rPr>
          <w:rFonts w:eastAsia="Times New Roman"/>
          <w:color w:val="000000"/>
          <w:sz w:val="28"/>
          <w:szCs w:val="28"/>
          <w:lang w:val="uk-UA"/>
        </w:rPr>
        <w:t xml:space="preserve">Мова викладання: </w:t>
      </w:r>
      <w:r w:rsidRPr="00C04835">
        <w:rPr>
          <w:rFonts w:eastAsia="Times New Roman"/>
          <w:i/>
          <w:iCs/>
          <w:color w:val="000000"/>
          <w:sz w:val="28"/>
          <w:szCs w:val="28"/>
          <w:lang w:val="uk-UA"/>
        </w:rPr>
        <w:t>українська</w:t>
      </w:r>
    </w:p>
    <w:p w14:paraId="5FC8D90B" w14:textId="77777777" w:rsidR="00E2060C" w:rsidRPr="00C04835" w:rsidRDefault="00E2060C" w:rsidP="00E2060C">
      <w:pPr>
        <w:shd w:val="clear" w:color="auto" w:fill="FFFFFF"/>
        <w:spacing w:line="322" w:lineRule="exact"/>
        <w:ind w:left="662"/>
        <w:rPr>
          <w:rFonts w:eastAsia="Times New Roman"/>
          <w:i/>
          <w:iCs/>
          <w:color w:val="000000"/>
          <w:sz w:val="28"/>
          <w:szCs w:val="28"/>
          <w:lang w:val="uk-UA"/>
        </w:rPr>
      </w:pPr>
    </w:p>
    <w:p w14:paraId="373B6F36" w14:textId="1E63EA03" w:rsidR="00E2060C" w:rsidRPr="00C04835" w:rsidRDefault="00E2060C" w:rsidP="00E2060C">
      <w:pPr>
        <w:shd w:val="clear" w:color="auto" w:fill="FFFFFF"/>
        <w:spacing w:line="322" w:lineRule="exact"/>
        <w:ind w:left="662"/>
        <w:jc w:val="center"/>
        <w:rPr>
          <w:rFonts w:eastAsia="Times New Roman"/>
          <w:lang w:val="uk-UA"/>
        </w:rPr>
      </w:pPr>
      <w:r w:rsidRPr="00C04835">
        <w:rPr>
          <w:rFonts w:eastAsia="Times New Roman"/>
          <w:b/>
          <w:bCs/>
          <w:color w:val="000000"/>
          <w:spacing w:val="-2"/>
          <w:sz w:val="28"/>
          <w:szCs w:val="28"/>
          <w:lang w:val="uk-UA"/>
        </w:rPr>
        <w:t>Київ – 202</w:t>
      </w:r>
      <w:r w:rsidR="00DA4138">
        <w:rPr>
          <w:rFonts w:eastAsia="Times New Roman"/>
          <w:b/>
          <w:bCs/>
          <w:color w:val="000000"/>
          <w:spacing w:val="-2"/>
          <w:sz w:val="28"/>
          <w:szCs w:val="28"/>
          <w:lang w:val="uk-UA"/>
        </w:rPr>
        <w:t>3</w:t>
      </w:r>
    </w:p>
    <w:p w14:paraId="4C034640" w14:textId="77777777" w:rsidR="00B27DE7" w:rsidRPr="00C04835" w:rsidRDefault="00B27DE7">
      <w:pPr>
        <w:shd w:val="clear" w:color="auto" w:fill="FFFFFF"/>
        <w:spacing w:before="965"/>
        <w:jc w:val="center"/>
        <w:rPr>
          <w:lang w:val="uk-UA"/>
        </w:rPr>
        <w:sectPr w:rsidR="00B27DE7" w:rsidRPr="00C04835" w:rsidSect="005E442E">
          <w:type w:val="continuous"/>
          <w:pgSz w:w="11909" w:h="16838"/>
          <w:pgMar w:top="1134" w:right="567" w:bottom="96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664"/>
        <w:gridCol w:w="6974"/>
      </w:tblGrid>
      <w:tr w:rsidR="00B27DE7" w:rsidRPr="00C04835" w14:paraId="1B9ED71F" w14:textId="77777777">
        <w:trPr>
          <w:trHeight w:hRule="exact" w:val="931"/>
        </w:trPr>
        <w:tc>
          <w:tcPr>
            <w:tcW w:w="9638" w:type="dxa"/>
            <w:gridSpan w:val="2"/>
            <w:tcBorders>
              <w:top w:val="single" w:sz="6" w:space="0" w:color="auto"/>
              <w:left w:val="single" w:sz="6" w:space="0" w:color="auto"/>
              <w:bottom w:val="single" w:sz="6" w:space="0" w:color="auto"/>
              <w:right w:val="single" w:sz="6" w:space="0" w:color="auto"/>
            </w:tcBorders>
            <w:shd w:val="clear" w:color="auto" w:fill="FFFFFF"/>
          </w:tcPr>
          <w:p w14:paraId="34AAE84E" w14:textId="77777777" w:rsidR="00B27DE7" w:rsidRPr="00C04835" w:rsidRDefault="00B27DE7">
            <w:pPr>
              <w:shd w:val="clear" w:color="auto" w:fill="FFFFFF"/>
              <w:jc w:val="center"/>
              <w:rPr>
                <w:lang w:val="uk-UA"/>
              </w:rPr>
            </w:pPr>
            <w:r w:rsidRPr="00C04835">
              <w:rPr>
                <w:rFonts w:eastAsia="Times New Roman"/>
                <w:b/>
                <w:bCs/>
                <w:color w:val="0070C0"/>
                <w:sz w:val="28"/>
                <w:szCs w:val="28"/>
                <w:lang w:val="uk-UA"/>
              </w:rPr>
              <w:lastRenderedPageBreak/>
              <w:t>ІНФОРМАЦІЯ ПРО ВИКЛАДАЧА</w:t>
            </w:r>
          </w:p>
        </w:tc>
      </w:tr>
      <w:tr w:rsidR="00B27DE7" w:rsidRPr="00C04835" w14:paraId="253E2BDD" w14:textId="77777777">
        <w:trPr>
          <w:trHeight w:hRule="exact" w:val="1214"/>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37AF917C" w14:textId="77777777" w:rsidR="00B27DE7" w:rsidRPr="00C04835" w:rsidRDefault="00B27DE7">
            <w:pPr>
              <w:shd w:val="clear" w:color="auto" w:fill="FFFFFF"/>
              <w:ind w:left="19"/>
              <w:rPr>
                <w:lang w:val="uk-UA"/>
              </w:rPr>
            </w:pPr>
            <w:r w:rsidRPr="00C04835">
              <w:rPr>
                <w:rFonts w:eastAsia="Times New Roman"/>
                <w:b/>
                <w:bCs/>
                <w:color w:val="000000"/>
                <w:sz w:val="28"/>
                <w:szCs w:val="28"/>
                <w:lang w:val="uk-UA"/>
              </w:rPr>
              <w:t>Кафедра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656D17FD" w14:textId="5C385D3C" w:rsidR="00B27DE7" w:rsidRPr="00C04835" w:rsidRDefault="00B27DE7" w:rsidP="000C6564">
            <w:pPr>
              <w:shd w:val="clear" w:color="auto" w:fill="FFFFFF"/>
              <w:rPr>
                <w:lang w:val="uk-UA"/>
              </w:rPr>
            </w:pPr>
            <w:r w:rsidRPr="00C04835">
              <w:rPr>
                <w:rFonts w:eastAsia="Times New Roman"/>
                <w:i/>
                <w:iCs/>
                <w:color w:val="000000"/>
                <w:sz w:val="28"/>
                <w:szCs w:val="28"/>
                <w:lang w:val="uk-UA"/>
              </w:rPr>
              <w:t>Кафедра</w:t>
            </w:r>
            <w:r w:rsidR="000C6564" w:rsidRPr="00C04835">
              <w:rPr>
                <w:b/>
                <w:bCs/>
                <w:color w:val="000000"/>
                <w:sz w:val="28"/>
                <w:szCs w:val="28"/>
                <w:lang w:val="uk-UA"/>
              </w:rPr>
              <w:t xml:space="preserve"> </w:t>
            </w:r>
            <w:r w:rsidR="000C6564" w:rsidRPr="00C04835">
              <w:rPr>
                <w:rFonts w:eastAsia="Times New Roman"/>
                <w:i/>
                <w:iCs/>
                <w:color w:val="000000"/>
                <w:sz w:val="28"/>
                <w:szCs w:val="28"/>
                <w:lang w:val="uk-UA"/>
              </w:rPr>
              <w:t xml:space="preserve">галузевого права та загальноправових дисциплін </w:t>
            </w:r>
            <w:r w:rsidRPr="00C04835">
              <w:rPr>
                <w:rFonts w:eastAsia="Times New Roman"/>
                <w:i/>
                <w:iCs/>
                <w:color w:val="000000"/>
                <w:sz w:val="28"/>
                <w:szCs w:val="28"/>
                <w:lang w:val="uk-UA"/>
              </w:rPr>
              <w:t>ІПСВ - кабінет № 502</w:t>
            </w:r>
          </w:p>
        </w:tc>
      </w:tr>
      <w:tr w:rsidR="00B27DE7" w:rsidRPr="00C04835" w14:paraId="31D4A8D6" w14:textId="77777777">
        <w:trPr>
          <w:trHeight w:hRule="exact" w:val="207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5D2586CA" w14:textId="77777777" w:rsidR="00B27DE7" w:rsidRPr="00C04835" w:rsidRDefault="00B27DE7">
            <w:pPr>
              <w:shd w:val="clear" w:color="auto" w:fill="FFFFFF"/>
              <w:spacing w:line="341" w:lineRule="exact"/>
              <w:ind w:left="19" w:right="29"/>
              <w:rPr>
                <w:lang w:val="uk-UA"/>
              </w:rPr>
            </w:pPr>
            <w:r w:rsidRPr="00C04835">
              <w:rPr>
                <w:rFonts w:eastAsia="Times New Roman"/>
                <w:b/>
                <w:bCs/>
                <w:color w:val="000000"/>
                <w:sz w:val="28"/>
                <w:szCs w:val="28"/>
                <w:lang w:val="uk-UA"/>
              </w:rPr>
              <w:t xml:space="preserve">Прізвище, ім’я та по батькові викладача, </w:t>
            </w:r>
            <w:r w:rsidRPr="00C04835">
              <w:rPr>
                <w:rFonts w:eastAsia="Times New Roman"/>
                <w:b/>
                <w:bCs/>
                <w:color w:val="000000"/>
                <w:spacing w:val="-2"/>
                <w:sz w:val="28"/>
                <w:szCs w:val="28"/>
                <w:lang w:val="uk-UA"/>
              </w:rPr>
              <w:t xml:space="preserve">науковий ступінь і </w:t>
            </w:r>
            <w:r w:rsidRPr="00C04835">
              <w:rPr>
                <w:rFonts w:eastAsia="Times New Roman"/>
                <w:b/>
                <w:bCs/>
                <w:color w:val="000000"/>
                <w:sz w:val="28"/>
                <w:szCs w:val="28"/>
                <w:lang w:val="uk-UA"/>
              </w:rPr>
              <w:t>вчене звання, посада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03B0D47E" w14:textId="452F5B7B" w:rsidR="00B27DE7" w:rsidRPr="00C04835" w:rsidRDefault="008845F2">
            <w:pPr>
              <w:shd w:val="clear" w:color="auto" w:fill="FFFFFF"/>
              <w:spacing w:line="341" w:lineRule="exact"/>
              <w:ind w:left="5" w:right="29"/>
              <w:rPr>
                <w:lang w:val="uk-UA"/>
              </w:rPr>
            </w:pPr>
            <w:r w:rsidRPr="00C04835">
              <w:rPr>
                <w:rFonts w:eastAsia="Times New Roman"/>
                <w:b/>
                <w:bCs/>
                <w:i/>
                <w:iCs/>
                <w:color w:val="000000"/>
                <w:spacing w:val="-1"/>
                <w:sz w:val="28"/>
                <w:szCs w:val="28"/>
                <w:lang w:val="uk-UA"/>
              </w:rPr>
              <w:t>Петров Володимир Васильович</w:t>
            </w:r>
            <w:r w:rsidR="00B27DE7" w:rsidRPr="00C04835">
              <w:rPr>
                <w:rFonts w:eastAsia="Times New Roman"/>
                <w:b/>
                <w:bCs/>
                <w:i/>
                <w:iCs/>
                <w:color w:val="000000"/>
                <w:spacing w:val="-1"/>
                <w:sz w:val="28"/>
                <w:szCs w:val="28"/>
                <w:lang w:val="uk-UA"/>
              </w:rPr>
              <w:t xml:space="preserve">, </w:t>
            </w:r>
            <w:r w:rsidR="00B27DE7" w:rsidRPr="00C04835">
              <w:rPr>
                <w:rFonts w:eastAsia="Times New Roman"/>
                <w:i/>
                <w:iCs/>
                <w:color w:val="000000"/>
                <w:spacing w:val="-1"/>
                <w:sz w:val="28"/>
                <w:szCs w:val="28"/>
                <w:lang w:val="uk-UA"/>
              </w:rPr>
              <w:t xml:space="preserve">к.ю.н., доцент, </w:t>
            </w:r>
            <w:r w:rsidR="002A1FE3" w:rsidRPr="00C04835">
              <w:rPr>
                <w:rFonts w:eastAsia="Times New Roman"/>
                <w:i/>
                <w:iCs/>
                <w:color w:val="000000"/>
                <w:spacing w:val="-1"/>
                <w:sz w:val="28"/>
                <w:szCs w:val="28"/>
                <w:lang w:val="uk-UA"/>
              </w:rPr>
              <w:t>професор</w:t>
            </w:r>
            <w:r w:rsidR="00B27DE7" w:rsidRPr="00C04835">
              <w:rPr>
                <w:rFonts w:eastAsia="Times New Roman"/>
                <w:i/>
                <w:iCs/>
                <w:color w:val="000000"/>
                <w:spacing w:val="-1"/>
                <w:sz w:val="28"/>
                <w:szCs w:val="28"/>
                <w:lang w:val="uk-UA"/>
              </w:rPr>
              <w:t xml:space="preserve"> </w:t>
            </w:r>
            <w:r w:rsidR="00B27DE7" w:rsidRPr="00C04835">
              <w:rPr>
                <w:rFonts w:eastAsia="Times New Roman"/>
                <w:i/>
                <w:iCs/>
                <w:color w:val="000000"/>
                <w:sz w:val="28"/>
                <w:szCs w:val="28"/>
                <w:lang w:val="uk-UA"/>
              </w:rPr>
              <w:t xml:space="preserve">кафедри </w:t>
            </w:r>
            <w:r w:rsidR="000C6564" w:rsidRPr="00C04835">
              <w:rPr>
                <w:rFonts w:eastAsia="Times New Roman"/>
                <w:i/>
                <w:iCs/>
                <w:color w:val="000000"/>
                <w:sz w:val="28"/>
                <w:szCs w:val="28"/>
                <w:lang w:val="uk-UA"/>
              </w:rPr>
              <w:t xml:space="preserve">галузевого права та загальноправових дисциплін </w:t>
            </w:r>
          </w:p>
        </w:tc>
      </w:tr>
      <w:tr w:rsidR="00B27DE7" w:rsidRPr="00C04835" w14:paraId="64CF6406"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465DE306" w14:textId="77777777" w:rsidR="00B27DE7" w:rsidRPr="00C04835" w:rsidRDefault="00B27DE7">
            <w:pPr>
              <w:shd w:val="clear" w:color="auto" w:fill="FFFFFF"/>
              <w:spacing w:line="346" w:lineRule="exact"/>
              <w:ind w:left="19" w:right="1070"/>
              <w:rPr>
                <w:lang w:val="uk-UA"/>
              </w:rPr>
            </w:pPr>
            <w:r w:rsidRPr="00C04835">
              <w:rPr>
                <w:rFonts w:eastAsia="Times New Roman"/>
                <w:b/>
                <w:bCs/>
                <w:color w:val="000000"/>
                <w:sz w:val="28"/>
                <w:szCs w:val="28"/>
                <w:lang w:val="uk-UA"/>
              </w:rPr>
              <w:t>Асистент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1ADB2962" w14:textId="77777777" w:rsidR="00B27DE7" w:rsidRPr="00C04835" w:rsidRDefault="00B27DE7">
            <w:pPr>
              <w:shd w:val="clear" w:color="auto" w:fill="FFFFFF"/>
              <w:rPr>
                <w:lang w:val="uk-UA"/>
              </w:rPr>
            </w:pPr>
          </w:p>
        </w:tc>
      </w:tr>
      <w:tr w:rsidR="00B27DE7" w:rsidRPr="00C04835" w14:paraId="65361F9F" w14:textId="77777777">
        <w:trPr>
          <w:trHeight w:hRule="exact" w:val="88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033D28B4" w14:textId="77777777" w:rsidR="00B27DE7" w:rsidRPr="00C04835" w:rsidRDefault="00B27DE7">
            <w:pPr>
              <w:shd w:val="clear" w:color="auto" w:fill="FFFFFF"/>
              <w:spacing w:line="341" w:lineRule="exact"/>
              <w:ind w:left="19" w:right="1066"/>
              <w:rPr>
                <w:lang w:val="uk-UA"/>
              </w:rPr>
            </w:pPr>
            <w:proofErr w:type="spellStart"/>
            <w:r w:rsidRPr="00C04835">
              <w:rPr>
                <w:rFonts w:eastAsia="Times New Roman"/>
                <w:b/>
                <w:bCs/>
                <w:color w:val="000000"/>
                <w:sz w:val="28"/>
                <w:szCs w:val="28"/>
                <w:lang w:val="uk-UA"/>
              </w:rPr>
              <w:t>Профайл</w:t>
            </w:r>
            <w:proofErr w:type="spellEnd"/>
            <w:r w:rsidRPr="00C04835">
              <w:rPr>
                <w:rFonts w:eastAsia="Times New Roman"/>
                <w:b/>
                <w:bCs/>
                <w:color w:val="000000"/>
                <w:sz w:val="28"/>
                <w:szCs w:val="28"/>
                <w:lang w:val="uk-UA"/>
              </w:rPr>
              <w:t xml:space="preserve">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5C4F31CB" w14:textId="5535DE87" w:rsidR="00B27DE7" w:rsidRPr="00C04835" w:rsidRDefault="00B27DE7">
            <w:pPr>
              <w:shd w:val="clear" w:color="auto" w:fill="FFFFFF"/>
              <w:spacing w:line="341" w:lineRule="exact"/>
              <w:ind w:left="10" w:right="67" w:firstLine="5"/>
              <w:rPr>
                <w:lang w:val="uk-UA"/>
              </w:rPr>
            </w:pPr>
          </w:p>
        </w:tc>
      </w:tr>
      <w:tr w:rsidR="00B27DE7" w:rsidRPr="00C04835" w14:paraId="64B2483E" w14:textId="77777777">
        <w:trPr>
          <w:trHeight w:hRule="exact" w:val="1637"/>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686816AA" w14:textId="77777777" w:rsidR="00B27DE7" w:rsidRPr="00C04835" w:rsidRDefault="00B27DE7">
            <w:pPr>
              <w:shd w:val="clear" w:color="auto" w:fill="FFFFFF"/>
              <w:spacing w:line="341" w:lineRule="exact"/>
              <w:ind w:left="19" w:right="485"/>
              <w:rPr>
                <w:lang w:val="uk-UA"/>
              </w:rPr>
            </w:pPr>
            <w:r w:rsidRPr="00C04835">
              <w:rPr>
                <w:rFonts w:eastAsia="Times New Roman"/>
                <w:b/>
                <w:bCs/>
                <w:color w:val="000000"/>
                <w:sz w:val="28"/>
                <w:szCs w:val="28"/>
                <w:lang w:val="uk-UA"/>
              </w:rPr>
              <w:t xml:space="preserve">Контактна інформація </w:t>
            </w:r>
            <w:r w:rsidRPr="00C04835">
              <w:rPr>
                <w:rFonts w:eastAsia="Times New Roman"/>
                <w:b/>
                <w:bCs/>
                <w:color w:val="000000"/>
                <w:spacing w:val="-2"/>
                <w:sz w:val="28"/>
                <w:szCs w:val="28"/>
                <w:lang w:val="uk-UA"/>
              </w:rPr>
              <w:t>викладача (-</w:t>
            </w:r>
            <w:proofErr w:type="spellStart"/>
            <w:r w:rsidRPr="00C04835">
              <w:rPr>
                <w:rFonts w:eastAsia="Times New Roman"/>
                <w:b/>
                <w:bCs/>
                <w:color w:val="000000"/>
                <w:spacing w:val="-2"/>
                <w:sz w:val="28"/>
                <w:szCs w:val="28"/>
                <w:lang w:val="uk-UA"/>
              </w:rPr>
              <w:t>ів</w:t>
            </w:r>
            <w:proofErr w:type="spellEnd"/>
            <w:r w:rsidRPr="00C04835">
              <w:rPr>
                <w:rFonts w:eastAsia="Times New Roman"/>
                <w:b/>
                <w:bCs/>
                <w:color w:val="000000"/>
                <w:spacing w:val="-2"/>
                <w:sz w:val="28"/>
                <w:szCs w:val="28"/>
                <w:lang w:val="uk-UA"/>
              </w:rPr>
              <w:t>)</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284F8847" w14:textId="77777777" w:rsidR="008845F2" w:rsidRPr="00C04835" w:rsidRDefault="00B27DE7">
            <w:pPr>
              <w:shd w:val="clear" w:color="auto" w:fill="FFFFFF"/>
              <w:spacing w:line="322" w:lineRule="exact"/>
              <w:ind w:left="5" w:right="2592"/>
              <w:rPr>
                <w:rFonts w:eastAsia="Times New Roman"/>
                <w:i/>
                <w:iCs/>
                <w:color w:val="000000"/>
                <w:sz w:val="28"/>
                <w:szCs w:val="28"/>
                <w:lang w:val="uk-UA"/>
              </w:rPr>
            </w:pPr>
            <w:r w:rsidRPr="00C04835">
              <w:rPr>
                <w:rFonts w:eastAsia="Times New Roman"/>
                <w:i/>
                <w:iCs/>
                <w:color w:val="000000"/>
                <w:sz w:val="28"/>
                <w:szCs w:val="28"/>
                <w:lang w:val="uk-UA"/>
              </w:rPr>
              <w:t xml:space="preserve">Телефон викладача: 067 </w:t>
            </w:r>
            <w:r w:rsidR="008845F2" w:rsidRPr="00C04835">
              <w:rPr>
                <w:rFonts w:eastAsia="Times New Roman"/>
                <w:i/>
                <w:iCs/>
                <w:color w:val="000000"/>
                <w:sz w:val="28"/>
                <w:szCs w:val="28"/>
                <w:lang w:val="uk-UA"/>
              </w:rPr>
              <w:t>5068355</w:t>
            </w:r>
            <w:r w:rsidRPr="00C04835">
              <w:rPr>
                <w:rFonts w:eastAsia="Times New Roman"/>
                <w:i/>
                <w:iCs/>
                <w:color w:val="000000"/>
                <w:sz w:val="28"/>
                <w:szCs w:val="28"/>
                <w:lang w:val="uk-UA"/>
              </w:rPr>
              <w:t xml:space="preserve"> Електронна пошта:</w:t>
            </w:r>
            <w:hyperlink r:id="rId6" w:history="1">
              <w:r w:rsidR="008845F2" w:rsidRPr="00C04835">
                <w:rPr>
                  <w:rStyle w:val="a3"/>
                  <w:rFonts w:eastAsia="Times New Roman"/>
                  <w:i/>
                  <w:iCs/>
                  <w:sz w:val="28"/>
                  <w:szCs w:val="28"/>
                  <w:lang w:val="uk-UA"/>
                </w:rPr>
                <w:t xml:space="preserve"> vvpp@i.ua </w:t>
              </w:r>
            </w:hyperlink>
            <w:proofErr w:type="spellStart"/>
            <w:r w:rsidRPr="00C04835">
              <w:rPr>
                <w:rFonts w:eastAsia="Times New Roman"/>
                <w:i/>
                <w:iCs/>
                <w:color w:val="000000"/>
                <w:sz w:val="28"/>
                <w:szCs w:val="28"/>
                <w:lang w:val="uk-UA"/>
              </w:rPr>
              <w:t>Вайбер</w:t>
            </w:r>
            <w:proofErr w:type="spellEnd"/>
            <w:r w:rsidRPr="00C04835">
              <w:rPr>
                <w:rFonts w:eastAsia="Times New Roman"/>
                <w:i/>
                <w:iCs/>
                <w:color w:val="000000"/>
                <w:sz w:val="28"/>
                <w:szCs w:val="28"/>
                <w:lang w:val="uk-UA"/>
              </w:rPr>
              <w:t xml:space="preserve">: 067 </w:t>
            </w:r>
            <w:r w:rsidR="008845F2" w:rsidRPr="00C04835">
              <w:rPr>
                <w:rFonts w:eastAsia="Times New Roman"/>
                <w:i/>
                <w:iCs/>
                <w:color w:val="000000"/>
                <w:sz w:val="28"/>
                <w:szCs w:val="28"/>
                <w:lang w:val="uk-UA"/>
              </w:rPr>
              <w:t>506</w:t>
            </w:r>
            <w:r w:rsidRPr="00C04835">
              <w:rPr>
                <w:rFonts w:eastAsia="Times New Roman"/>
                <w:i/>
                <w:iCs/>
                <w:color w:val="000000"/>
                <w:sz w:val="28"/>
                <w:szCs w:val="28"/>
                <w:lang w:val="uk-UA"/>
              </w:rPr>
              <w:t>-</w:t>
            </w:r>
            <w:r w:rsidR="008845F2" w:rsidRPr="00C04835">
              <w:rPr>
                <w:rFonts w:eastAsia="Times New Roman"/>
                <w:i/>
                <w:iCs/>
                <w:color w:val="000000"/>
                <w:sz w:val="28"/>
                <w:szCs w:val="28"/>
                <w:lang w:val="uk-UA"/>
              </w:rPr>
              <w:t>8</w:t>
            </w:r>
            <w:r w:rsidRPr="00C04835">
              <w:rPr>
                <w:rFonts w:eastAsia="Times New Roman"/>
                <w:i/>
                <w:iCs/>
                <w:color w:val="000000"/>
                <w:sz w:val="28"/>
                <w:szCs w:val="28"/>
                <w:lang w:val="uk-UA"/>
              </w:rPr>
              <w:t>3-</w:t>
            </w:r>
            <w:r w:rsidR="008845F2" w:rsidRPr="00C04835">
              <w:rPr>
                <w:rFonts w:eastAsia="Times New Roman"/>
                <w:i/>
                <w:iCs/>
                <w:color w:val="000000"/>
                <w:sz w:val="28"/>
                <w:szCs w:val="28"/>
                <w:lang w:val="uk-UA"/>
              </w:rPr>
              <w:t>55</w:t>
            </w:r>
            <w:r w:rsidRPr="00C04835">
              <w:rPr>
                <w:rFonts w:eastAsia="Times New Roman"/>
                <w:i/>
                <w:iCs/>
                <w:color w:val="000000"/>
                <w:sz w:val="28"/>
                <w:szCs w:val="28"/>
                <w:lang w:val="uk-UA"/>
              </w:rPr>
              <w:t xml:space="preserve"> </w:t>
            </w:r>
          </w:p>
          <w:p w14:paraId="7C3A53EB" w14:textId="40CB3AED" w:rsidR="00B27DE7" w:rsidRPr="00C04835" w:rsidRDefault="00B27DE7">
            <w:pPr>
              <w:shd w:val="clear" w:color="auto" w:fill="FFFFFF"/>
              <w:spacing w:line="322" w:lineRule="exact"/>
              <w:ind w:left="5" w:right="2592"/>
              <w:rPr>
                <w:lang w:val="uk-UA"/>
              </w:rPr>
            </w:pPr>
            <w:r w:rsidRPr="00C04835">
              <w:rPr>
                <w:rFonts w:eastAsia="Times New Roman"/>
                <w:i/>
                <w:iCs/>
                <w:color w:val="000000"/>
                <w:sz w:val="28"/>
                <w:szCs w:val="28"/>
                <w:lang w:val="uk-UA"/>
              </w:rPr>
              <w:t>Кабінет: 50</w:t>
            </w:r>
            <w:r w:rsidR="008845F2" w:rsidRPr="00C04835">
              <w:rPr>
                <w:rFonts w:eastAsia="Times New Roman"/>
                <w:i/>
                <w:iCs/>
                <w:color w:val="000000"/>
                <w:sz w:val="28"/>
                <w:szCs w:val="28"/>
                <w:lang w:val="uk-UA"/>
              </w:rPr>
              <w:t>2</w:t>
            </w:r>
            <w:r w:rsidRPr="00C04835">
              <w:rPr>
                <w:rFonts w:eastAsia="Times New Roman"/>
                <w:i/>
                <w:iCs/>
                <w:color w:val="000000"/>
                <w:sz w:val="28"/>
                <w:szCs w:val="28"/>
                <w:lang w:val="uk-UA"/>
              </w:rPr>
              <w:t xml:space="preserve"> (ІІІ корпус)</w:t>
            </w:r>
          </w:p>
        </w:tc>
      </w:tr>
      <w:tr w:rsidR="00B27DE7" w:rsidRPr="00C04835" w14:paraId="1625F9F1" w14:textId="77777777">
        <w:trPr>
          <w:trHeight w:hRule="exact" w:val="643"/>
        </w:trPr>
        <w:tc>
          <w:tcPr>
            <w:tcW w:w="2664" w:type="dxa"/>
            <w:vMerge w:val="restart"/>
            <w:tcBorders>
              <w:top w:val="single" w:sz="6" w:space="0" w:color="auto"/>
              <w:left w:val="single" w:sz="6" w:space="0" w:color="auto"/>
              <w:bottom w:val="nil"/>
              <w:right w:val="single" w:sz="6" w:space="0" w:color="auto"/>
            </w:tcBorders>
            <w:shd w:val="clear" w:color="auto" w:fill="FFFFFF"/>
          </w:tcPr>
          <w:p w14:paraId="268A65B1" w14:textId="77777777" w:rsidR="00B27DE7" w:rsidRPr="00C04835" w:rsidRDefault="00B27DE7">
            <w:pPr>
              <w:shd w:val="clear" w:color="auto" w:fill="FFFFFF"/>
              <w:spacing w:line="341" w:lineRule="exact"/>
              <w:ind w:left="19" w:right="226"/>
              <w:rPr>
                <w:lang w:val="uk-UA"/>
              </w:rPr>
            </w:pPr>
            <w:r w:rsidRPr="00C04835">
              <w:rPr>
                <w:rFonts w:eastAsia="Times New Roman"/>
                <w:b/>
                <w:bCs/>
                <w:color w:val="000000"/>
                <w:spacing w:val="-2"/>
                <w:sz w:val="28"/>
                <w:szCs w:val="28"/>
                <w:lang w:val="uk-UA"/>
              </w:rPr>
              <w:t xml:space="preserve">Сторінка курсу в </w:t>
            </w:r>
            <w:proofErr w:type="spellStart"/>
            <w:r w:rsidRPr="00C04835">
              <w:rPr>
                <w:rFonts w:eastAsia="Times New Roman"/>
                <w:b/>
                <w:bCs/>
                <w:color w:val="000000"/>
                <w:sz w:val="28"/>
                <w:szCs w:val="28"/>
                <w:lang w:val="uk-UA"/>
              </w:rPr>
              <w:t>Moodle</w:t>
            </w:r>
            <w:proofErr w:type="spellEnd"/>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266BF1BF" w14:textId="517F5D1F" w:rsidR="00B27DE7" w:rsidRPr="00C04835" w:rsidRDefault="008845F2">
            <w:pPr>
              <w:shd w:val="clear" w:color="auto" w:fill="FFFFFF"/>
              <w:ind w:left="5"/>
              <w:rPr>
                <w:lang w:val="uk-UA"/>
              </w:rPr>
            </w:pPr>
            <w:r w:rsidRPr="00C04835">
              <w:rPr>
                <w:i/>
                <w:iCs/>
                <w:color w:val="0066CC"/>
                <w:spacing w:val="-1"/>
                <w:sz w:val="28"/>
                <w:szCs w:val="28"/>
                <w:u w:val="single"/>
                <w:lang w:val="uk-UA"/>
              </w:rPr>
              <w:t>https://vo.uu.edu.ua/course/view.php?id=839</w:t>
            </w:r>
          </w:p>
        </w:tc>
      </w:tr>
      <w:tr w:rsidR="00B27DE7" w:rsidRPr="00C04835" w14:paraId="1716C189" w14:textId="77777777">
        <w:trPr>
          <w:trHeight w:hRule="exact" w:val="403"/>
        </w:trPr>
        <w:tc>
          <w:tcPr>
            <w:tcW w:w="2664" w:type="dxa"/>
            <w:vMerge/>
            <w:tcBorders>
              <w:top w:val="nil"/>
              <w:left w:val="single" w:sz="6" w:space="0" w:color="auto"/>
              <w:bottom w:val="single" w:sz="6" w:space="0" w:color="auto"/>
              <w:right w:val="single" w:sz="6" w:space="0" w:color="auto"/>
            </w:tcBorders>
            <w:shd w:val="clear" w:color="auto" w:fill="FFFFFF"/>
          </w:tcPr>
          <w:p w14:paraId="49F245F4" w14:textId="77777777" w:rsidR="00B27DE7" w:rsidRPr="00C04835" w:rsidRDefault="00B27DE7">
            <w:pPr>
              <w:rPr>
                <w:lang w:val="uk-UA"/>
              </w:rPr>
            </w:pPr>
          </w:p>
          <w:p w14:paraId="6E726C57" w14:textId="77777777" w:rsidR="00B27DE7" w:rsidRPr="00C04835" w:rsidRDefault="00B27DE7">
            <w:pPr>
              <w:rPr>
                <w:lang w:val="uk-UA"/>
              </w:rPr>
            </w:pP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36B3497B" w14:textId="77777777" w:rsidR="00B27DE7" w:rsidRPr="00C04835" w:rsidRDefault="00B27DE7">
            <w:pPr>
              <w:shd w:val="clear" w:color="auto" w:fill="FFFFFF"/>
              <w:rPr>
                <w:lang w:val="uk-UA"/>
              </w:rPr>
            </w:pPr>
          </w:p>
        </w:tc>
      </w:tr>
      <w:tr w:rsidR="00B27DE7" w:rsidRPr="00C04835" w14:paraId="37EFCEC7"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5F0B740B" w14:textId="77777777" w:rsidR="00B27DE7" w:rsidRPr="00C04835" w:rsidRDefault="00B27DE7">
            <w:pPr>
              <w:shd w:val="clear" w:color="auto" w:fill="FFFFFF"/>
              <w:ind w:left="19"/>
              <w:rPr>
                <w:lang w:val="uk-UA"/>
              </w:rPr>
            </w:pPr>
            <w:r w:rsidRPr="00C04835">
              <w:rPr>
                <w:rFonts w:eastAsia="Times New Roman"/>
                <w:b/>
                <w:bCs/>
                <w:color w:val="000000"/>
                <w:sz w:val="28"/>
                <w:szCs w:val="28"/>
                <w:lang w:val="uk-UA"/>
              </w:rPr>
              <w:t>Дні занять</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556FAA94" w14:textId="31EBE587" w:rsidR="00B27DE7" w:rsidRPr="00C04835" w:rsidRDefault="00B27DE7">
            <w:pPr>
              <w:shd w:val="clear" w:color="auto" w:fill="FFFFFF"/>
              <w:spacing w:line="341" w:lineRule="exact"/>
              <w:ind w:left="5" w:right="149"/>
              <w:rPr>
                <w:lang w:val="uk-UA"/>
              </w:rPr>
            </w:pPr>
          </w:p>
        </w:tc>
      </w:tr>
      <w:tr w:rsidR="00BA426A" w:rsidRPr="00C04835" w14:paraId="5EF1EAB4"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20D8F1EB" w14:textId="5A7CF4ED" w:rsidR="00BA426A" w:rsidRPr="00C04835" w:rsidRDefault="00BA426A" w:rsidP="00BA426A">
            <w:pPr>
              <w:shd w:val="clear" w:color="auto" w:fill="FFFFFF"/>
              <w:ind w:left="19"/>
              <w:rPr>
                <w:rFonts w:eastAsia="Times New Roman"/>
                <w:b/>
                <w:bCs/>
                <w:color w:val="000000"/>
                <w:sz w:val="28"/>
                <w:szCs w:val="28"/>
                <w:lang w:val="uk-UA"/>
              </w:rPr>
            </w:pPr>
            <w:r w:rsidRPr="00C04835">
              <w:rPr>
                <w:rFonts w:eastAsia="Times New Roman"/>
                <w:b/>
                <w:bCs/>
                <w:color w:val="000000"/>
                <w:sz w:val="28"/>
                <w:szCs w:val="28"/>
                <w:lang w:val="uk-UA"/>
              </w:rPr>
              <w:t>Консультації</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3DC58E53" w14:textId="06CCFB7F" w:rsidR="00BA426A" w:rsidRPr="00C04835" w:rsidRDefault="00BA426A" w:rsidP="00BA426A">
            <w:pPr>
              <w:shd w:val="clear" w:color="auto" w:fill="FFFFFF"/>
              <w:spacing w:line="341" w:lineRule="exact"/>
              <w:ind w:left="5" w:right="149"/>
              <w:rPr>
                <w:rFonts w:eastAsia="Times New Roman"/>
                <w:i/>
                <w:iCs/>
                <w:color w:val="000000"/>
                <w:spacing w:val="-1"/>
                <w:sz w:val="28"/>
                <w:szCs w:val="28"/>
                <w:lang w:val="uk-UA"/>
              </w:rPr>
            </w:pPr>
            <w:r w:rsidRPr="00C04835">
              <w:rPr>
                <w:rFonts w:eastAsia="Times New Roman"/>
                <w:i/>
                <w:iCs/>
                <w:color w:val="000000"/>
                <w:spacing w:val="-1"/>
                <w:sz w:val="28"/>
                <w:szCs w:val="28"/>
                <w:lang w:val="uk-UA"/>
              </w:rPr>
              <w:t>Періодично згідно графіку консультацій на протязі вивчення курсу навчальної дисципліни</w:t>
            </w:r>
          </w:p>
        </w:tc>
      </w:tr>
    </w:tbl>
    <w:p w14:paraId="176F4FC7" w14:textId="77777777" w:rsidR="00B27DE7" w:rsidRPr="00C04835" w:rsidRDefault="00B27DE7">
      <w:pPr>
        <w:rPr>
          <w:lang w:val="uk-UA"/>
        </w:rPr>
        <w:sectPr w:rsidR="00B27DE7" w:rsidRPr="00C04835" w:rsidSect="005E442E">
          <w:pgSz w:w="11909" w:h="16838"/>
          <w:pgMar w:top="1134" w:right="567" w:bottom="964" w:left="1701" w:header="720" w:footer="720" w:gutter="0"/>
          <w:cols w:space="60"/>
          <w:noEndnote/>
        </w:sectPr>
      </w:pPr>
    </w:p>
    <w:p w14:paraId="7AFB3234" w14:textId="77777777" w:rsidR="001E3F82" w:rsidRPr="00C04835" w:rsidRDefault="001E3F82">
      <w:pPr>
        <w:shd w:val="clear" w:color="auto" w:fill="FFFFFF"/>
        <w:spacing w:line="370" w:lineRule="exact"/>
        <w:ind w:left="1920" w:right="2016" w:firstLine="278"/>
        <w:rPr>
          <w:lang w:val="uk-UA"/>
        </w:rPr>
      </w:pPr>
    </w:p>
    <w:p w14:paraId="763D3013" w14:textId="77777777" w:rsidR="007155D0" w:rsidRPr="00C04835" w:rsidRDefault="007155D0" w:rsidP="007155D0">
      <w:pPr>
        <w:shd w:val="clear" w:color="auto" w:fill="FFFFFF"/>
        <w:ind w:firstLine="720"/>
        <w:jc w:val="both"/>
        <w:rPr>
          <w:lang w:val="uk-UA"/>
        </w:rPr>
      </w:pPr>
      <w:r w:rsidRPr="00C04835">
        <w:rPr>
          <w:rFonts w:eastAsia="Times New Roman"/>
          <w:b/>
          <w:bCs/>
          <w:color w:val="000000"/>
          <w:spacing w:val="-2"/>
          <w:sz w:val="28"/>
          <w:szCs w:val="28"/>
          <w:lang w:val="uk-UA"/>
        </w:rPr>
        <w:t>ПЕРЕДРЕКВІЗИТИ:</w:t>
      </w:r>
    </w:p>
    <w:p w14:paraId="31752D12" w14:textId="00802C89" w:rsidR="00B27DE7" w:rsidRPr="00C04835" w:rsidRDefault="00B27DE7" w:rsidP="007155D0">
      <w:pPr>
        <w:ind w:firstLine="720"/>
        <w:jc w:val="both"/>
        <w:rPr>
          <w:sz w:val="2"/>
          <w:szCs w:val="2"/>
          <w:lang w:val="uk-UA"/>
        </w:rPr>
      </w:pPr>
    </w:p>
    <w:p w14:paraId="774ED9FC" w14:textId="6A393B59" w:rsidR="00B27DE7" w:rsidRPr="00C04835" w:rsidRDefault="00B27DE7" w:rsidP="007155D0">
      <w:pPr>
        <w:ind w:firstLine="720"/>
        <w:jc w:val="both"/>
        <w:rPr>
          <w:sz w:val="2"/>
          <w:szCs w:val="2"/>
          <w:lang w:val="uk-UA"/>
        </w:rPr>
      </w:pPr>
    </w:p>
    <w:p w14:paraId="126F989F" w14:textId="38EE4CC0" w:rsidR="00B27DE7" w:rsidRPr="00C04835" w:rsidRDefault="00B27DE7" w:rsidP="007155D0">
      <w:pPr>
        <w:shd w:val="clear" w:color="auto" w:fill="FFFFFF"/>
        <w:ind w:firstLine="720"/>
        <w:jc w:val="both"/>
        <w:rPr>
          <w:lang w:val="uk-UA"/>
        </w:rPr>
      </w:pPr>
      <w:r w:rsidRPr="00C04835">
        <w:rPr>
          <w:rFonts w:eastAsia="Times New Roman"/>
          <w:color w:val="000000"/>
          <w:sz w:val="28"/>
          <w:szCs w:val="28"/>
          <w:lang w:val="uk-UA"/>
        </w:rPr>
        <w:t xml:space="preserve">Попередньо вивчені дисципліни – </w:t>
      </w:r>
      <w:r w:rsidR="007006E1" w:rsidRPr="00C04835">
        <w:rPr>
          <w:rFonts w:eastAsia="Times New Roman"/>
          <w:color w:val="000000"/>
          <w:spacing w:val="-13"/>
          <w:sz w:val="28"/>
          <w:szCs w:val="28"/>
          <w:lang w:val="uk-UA"/>
        </w:rPr>
        <w:t>Кримінальний процес, Кримінально-виконавче право</w:t>
      </w:r>
      <w:r w:rsidR="00041901" w:rsidRPr="00C04835">
        <w:rPr>
          <w:rFonts w:eastAsia="Times New Roman"/>
          <w:color w:val="000000"/>
          <w:sz w:val="28"/>
          <w:szCs w:val="28"/>
          <w:lang w:val="uk-UA"/>
        </w:rPr>
        <w:t xml:space="preserve">, </w:t>
      </w:r>
      <w:r w:rsidR="00041901" w:rsidRPr="00C04835">
        <w:rPr>
          <w:rFonts w:eastAsia="Calibri"/>
          <w:sz w:val="28"/>
          <w:szCs w:val="28"/>
          <w:lang w:val="uk-UA" w:eastAsia="en-US"/>
        </w:rPr>
        <w:t>Цивільне процесуальне право</w:t>
      </w:r>
      <w:r w:rsidR="00041901" w:rsidRPr="00C04835">
        <w:rPr>
          <w:rFonts w:eastAsia="Times New Roman"/>
          <w:color w:val="000000"/>
          <w:sz w:val="28"/>
          <w:szCs w:val="28"/>
          <w:lang w:val="uk-UA"/>
        </w:rPr>
        <w:t>, Господарський процес</w:t>
      </w:r>
    </w:p>
    <w:p w14:paraId="5E3EB7E5" w14:textId="77777777" w:rsidR="00B27DE7" w:rsidRPr="00C04835" w:rsidRDefault="00B27DE7" w:rsidP="007155D0">
      <w:pPr>
        <w:shd w:val="clear" w:color="auto" w:fill="FFFFFF"/>
        <w:ind w:firstLine="720"/>
        <w:jc w:val="both"/>
        <w:rPr>
          <w:lang w:val="uk-UA"/>
        </w:rPr>
      </w:pPr>
      <w:r w:rsidRPr="00C04835">
        <w:rPr>
          <w:rFonts w:eastAsia="Times New Roman"/>
          <w:b/>
          <w:bCs/>
          <w:color w:val="000000"/>
          <w:spacing w:val="-2"/>
          <w:sz w:val="28"/>
          <w:szCs w:val="28"/>
          <w:lang w:val="uk-UA"/>
        </w:rPr>
        <w:t>ПОСТРЕКВІЗИТИ:</w:t>
      </w:r>
    </w:p>
    <w:p w14:paraId="789F693A" w14:textId="77777777" w:rsidR="00041901" w:rsidRPr="00C04835" w:rsidRDefault="00041901" w:rsidP="005E442E">
      <w:pPr>
        <w:shd w:val="clear" w:color="auto" w:fill="FFFFFF"/>
        <w:ind w:firstLine="720"/>
        <w:contextualSpacing/>
        <w:jc w:val="both"/>
        <w:rPr>
          <w:rFonts w:eastAsia="Times New Roman"/>
          <w:b/>
          <w:bCs/>
          <w:i/>
          <w:iCs/>
          <w:color w:val="000000"/>
          <w:sz w:val="28"/>
          <w:szCs w:val="28"/>
          <w:lang w:val="uk-UA"/>
        </w:rPr>
      </w:pPr>
    </w:p>
    <w:p w14:paraId="3822BB8E" w14:textId="77777777" w:rsidR="00041901" w:rsidRPr="00C04835" w:rsidRDefault="00977DB9" w:rsidP="005E442E">
      <w:pPr>
        <w:shd w:val="clear" w:color="auto" w:fill="FFFFFF"/>
        <w:ind w:firstLine="720"/>
        <w:contextualSpacing/>
        <w:jc w:val="both"/>
        <w:rPr>
          <w:rFonts w:eastAsia="Times New Roman"/>
          <w:color w:val="000000"/>
          <w:sz w:val="28"/>
          <w:szCs w:val="28"/>
          <w:lang w:val="uk-UA"/>
        </w:rPr>
      </w:pPr>
      <w:r w:rsidRPr="00C04835">
        <w:rPr>
          <w:rFonts w:eastAsia="Times New Roman"/>
          <w:b/>
          <w:bCs/>
          <w:i/>
          <w:iCs/>
          <w:color w:val="000000"/>
          <w:sz w:val="28"/>
          <w:szCs w:val="28"/>
          <w:lang w:val="uk-UA"/>
        </w:rPr>
        <w:t>Анотація дисципліни:</w:t>
      </w:r>
      <w:r w:rsidRPr="00C04835">
        <w:rPr>
          <w:rFonts w:eastAsia="Times New Roman"/>
          <w:color w:val="000000"/>
          <w:sz w:val="28"/>
          <w:szCs w:val="28"/>
          <w:lang w:val="uk-UA"/>
        </w:rPr>
        <w:t xml:space="preserve"> </w:t>
      </w:r>
    </w:p>
    <w:p w14:paraId="255CEB05" w14:textId="77777777" w:rsidR="00041901" w:rsidRPr="00C04835" w:rsidRDefault="00041901" w:rsidP="00041901">
      <w:pPr>
        <w:shd w:val="clear" w:color="auto" w:fill="FFFFFF"/>
        <w:ind w:firstLine="720"/>
        <w:contextualSpacing/>
        <w:jc w:val="both"/>
        <w:rPr>
          <w:rFonts w:eastAsia="Times New Roman"/>
          <w:color w:val="000000"/>
          <w:sz w:val="28"/>
          <w:szCs w:val="28"/>
          <w:lang w:val="uk-UA"/>
        </w:rPr>
      </w:pPr>
      <w:bookmarkStart w:id="0" w:name="_Hlk64940866"/>
      <w:r w:rsidRPr="00C04835">
        <w:rPr>
          <w:rFonts w:eastAsia="Times New Roman"/>
          <w:color w:val="000000"/>
          <w:sz w:val="28"/>
          <w:szCs w:val="28"/>
          <w:lang w:val="uk-UA"/>
        </w:rPr>
        <w:t xml:space="preserve">Виконавче провадження </w:t>
      </w:r>
      <w:bookmarkEnd w:id="0"/>
      <w:r w:rsidRPr="00C04835">
        <w:rPr>
          <w:rFonts w:eastAsia="Times New Roman"/>
          <w:color w:val="000000"/>
          <w:sz w:val="28"/>
          <w:szCs w:val="28"/>
          <w:lang w:val="uk-UA"/>
        </w:rPr>
        <w:t>– це завершальна стадія судового провадження, яка спрямована на відновлення порушених прав і свобод людини і громадянина.  Виконання судових рішень пов’язане з невід’ємним елементом права кожної людини на судовий захист. Це стадія судового провадження, яка має дуже важливе значення, оскільки забезпечує втілення законів у життя. Якщо рішення суду не виконане, то втрачається сенс правосуддя, зводиться нанівець робота суддів, адвокатів, прокуратури.</w:t>
      </w:r>
    </w:p>
    <w:p w14:paraId="78B0F129" w14:textId="77777777" w:rsidR="00041901" w:rsidRPr="00C04835" w:rsidRDefault="00041901" w:rsidP="00041901">
      <w:pPr>
        <w:shd w:val="clear" w:color="auto" w:fill="FFFFFF"/>
        <w:ind w:firstLine="720"/>
        <w:contextualSpacing/>
        <w:jc w:val="both"/>
        <w:rPr>
          <w:rFonts w:eastAsia="Times New Roman"/>
          <w:color w:val="000000"/>
          <w:sz w:val="28"/>
          <w:szCs w:val="28"/>
          <w:lang w:val="uk-UA"/>
        </w:rPr>
      </w:pPr>
      <w:r w:rsidRPr="00C04835">
        <w:rPr>
          <w:rFonts w:eastAsia="Times New Roman"/>
          <w:b/>
          <w:color w:val="000000"/>
          <w:sz w:val="28"/>
          <w:szCs w:val="28"/>
          <w:lang w:val="uk-UA"/>
        </w:rPr>
        <w:t>Предметом</w:t>
      </w:r>
      <w:r w:rsidRPr="00C04835">
        <w:rPr>
          <w:rFonts w:eastAsia="Times New Roman"/>
          <w:color w:val="000000"/>
          <w:sz w:val="28"/>
          <w:szCs w:val="28"/>
          <w:lang w:val="uk-UA"/>
        </w:rPr>
        <w:t xml:space="preserve"> вивчення навчальної дисципліни виступає сукупність суспільних відносин, які складаються в процесі здійснення виконавчого провадження в Україні.</w:t>
      </w:r>
    </w:p>
    <w:p w14:paraId="3720A3A3" w14:textId="77777777" w:rsidR="00041901" w:rsidRPr="00C04835" w:rsidRDefault="00041901" w:rsidP="00041901">
      <w:pPr>
        <w:shd w:val="clear" w:color="auto" w:fill="FFFFFF"/>
        <w:ind w:firstLine="720"/>
        <w:contextualSpacing/>
        <w:jc w:val="both"/>
        <w:rPr>
          <w:rFonts w:eastAsia="Times New Roman"/>
          <w:color w:val="000000"/>
          <w:sz w:val="28"/>
          <w:szCs w:val="28"/>
          <w:lang w:val="uk-UA"/>
        </w:rPr>
      </w:pPr>
      <w:r w:rsidRPr="00C04835">
        <w:rPr>
          <w:rFonts w:eastAsia="Times New Roman"/>
          <w:b/>
          <w:bCs/>
          <w:color w:val="000000"/>
          <w:sz w:val="28"/>
          <w:szCs w:val="28"/>
          <w:lang w:val="uk-UA"/>
        </w:rPr>
        <w:t>Міждисциплінарні зв’язки.</w:t>
      </w:r>
      <w:r w:rsidRPr="00C04835">
        <w:rPr>
          <w:rFonts w:eastAsia="Times New Roman"/>
          <w:color w:val="000000"/>
          <w:sz w:val="28"/>
          <w:szCs w:val="28"/>
          <w:lang w:val="uk-UA"/>
        </w:rPr>
        <w:t xml:space="preserve"> Виконавче провадження вивчається після курсів «Теорія держави та права», «Судові та правоохоронні органи», «Конституційне право України», «Цивільне процесуальне право України», «Кримінальне процесуальне право України», «Сімейне право України»,  що дозволяє використати набуті загальнотеоретичні знання. </w:t>
      </w:r>
    </w:p>
    <w:p w14:paraId="7A3273DC" w14:textId="77777777" w:rsidR="00041901" w:rsidRPr="00C04835" w:rsidRDefault="00041901" w:rsidP="00041901">
      <w:pPr>
        <w:shd w:val="clear" w:color="auto" w:fill="FFFFFF"/>
        <w:ind w:firstLine="720"/>
        <w:contextualSpacing/>
        <w:jc w:val="both"/>
        <w:rPr>
          <w:rFonts w:eastAsia="Times New Roman"/>
          <w:color w:val="000000"/>
          <w:sz w:val="28"/>
          <w:szCs w:val="28"/>
          <w:lang w:val="uk-UA"/>
        </w:rPr>
      </w:pPr>
      <w:r w:rsidRPr="00C04835">
        <w:rPr>
          <w:rFonts w:eastAsia="Times New Roman"/>
          <w:b/>
          <w:color w:val="000000"/>
          <w:sz w:val="28"/>
          <w:szCs w:val="28"/>
          <w:lang w:val="uk-UA"/>
        </w:rPr>
        <w:t>Мета навчальної дисципліни</w:t>
      </w:r>
      <w:r w:rsidRPr="00C04835">
        <w:rPr>
          <w:rFonts w:eastAsia="Times New Roman"/>
          <w:color w:val="000000"/>
          <w:sz w:val="28"/>
          <w:szCs w:val="28"/>
          <w:lang w:val="uk-UA"/>
        </w:rPr>
        <w:t xml:space="preserve"> </w:t>
      </w:r>
      <w:r w:rsidRPr="00C04835">
        <w:rPr>
          <w:rFonts w:eastAsia="Times New Roman"/>
          <w:bCs/>
          <w:color w:val="000000"/>
          <w:sz w:val="28"/>
          <w:szCs w:val="28"/>
          <w:lang w:val="uk-UA"/>
        </w:rPr>
        <w:t xml:space="preserve">полягає у </w:t>
      </w:r>
      <w:r w:rsidRPr="00C04835">
        <w:rPr>
          <w:rFonts w:eastAsia="Times New Roman"/>
          <w:color w:val="000000"/>
          <w:sz w:val="28"/>
          <w:szCs w:val="28"/>
          <w:lang w:val="uk-UA"/>
        </w:rPr>
        <w:t>формуванні теоретичних знань та практичних навичок щодо правового регулювання суспільних відносин, які складаються в процесі здійснення виконавчого провадження в Україні.</w:t>
      </w:r>
    </w:p>
    <w:p w14:paraId="7C93C258" w14:textId="77777777" w:rsidR="00041901" w:rsidRPr="00C04835" w:rsidRDefault="00041901" w:rsidP="00041901">
      <w:pPr>
        <w:shd w:val="clear" w:color="auto" w:fill="FFFFFF"/>
        <w:ind w:firstLine="720"/>
        <w:contextualSpacing/>
        <w:jc w:val="both"/>
        <w:rPr>
          <w:rFonts w:eastAsia="Times New Roman"/>
          <w:color w:val="000000"/>
          <w:sz w:val="28"/>
          <w:szCs w:val="28"/>
          <w:lang w:val="uk-UA"/>
        </w:rPr>
      </w:pPr>
      <w:r w:rsidRPr="00C04835">
        <w:rPr>
          <w:rFonts w:eastAsia="Times New Roman"/>
          <w:b/>
          <w:color w:val="000000"/>
          <w:sz w:val="28"/>
          <w:szCs w:val="28"/>
          <w:lang w:val="uk-UA"/>
        </w:rPr>
        <w:t>Основними завданнями</w:t>
      </w:r>
      <w:r w:rsidRPr="00C04835">
        <w:rPr>
          <w:rFonts w:eastAsia="Times New Roman"/>
          <w:color w:val="000000"/>
          <w:sz w:val="28"/>
          <w:szCs w:val="28"/>
          <w:lang w:val="uk-UA"/>
        </w:rPr>
        <w:t xml:space="preserve"> вивчення дисципліни “Виконавче провадження» є: засвоєння студентами основних понять, інститутів, принципів та джерел виконавчого провадження з тим, щоб набути навичок застосувати отримані знання на практиці.</w:t>
      </w:r>
    </w:p>
    <w:p w14:paraId="4B939AE3" w14:textId="77777777" w:rsidR="00041901" w:rsidRPr="00C04835" w:rsidRDefault="00041901" w:rsidP="00041901">
      <w:pPr>
        <w:shd w:val="clear" w:color="auto" w:fill="FFFFFF"/>
        <w:ind w:firstLine="720"/>
        <w:contextualSpacing/>
        <w:jc w:val="both"/>
        <w:rPr>
          <w:rFonts w:eastAsia="Times New Roman"/>
          <w:color w:val="000000"/>
          <w:sz w:val="28"/>
          <w:szCs w:val="28"/>
          <w:lang w:val="uk-UA"/>
        </w:rPr>
      </w:pPr>
      <w:r w:rsidRPr="00C04835">
        <w:rPr>
          <w:rFonts w:eastAsia="Times New Roman"/>
          <w:color w:val="000000"/>
          <w:sz w:val="28"/>
          <w:szCs w:val="28"/>
          <w:lang w:val="uk-UA"/>
        </w:rPr>
        <w:tab/>
        <w:t>Згідно з вимогами освітньо-професійної програми студенти повинні:</w:t>
      </w:r>
    </w:p>
    <w:p w14:paraId="78A9C61C" w14:textId="77777777" w:rsidR="00041901" w:rsidRPr="00C04835" w:rsidRDefault="00041901" w:rsidP="00041901">
      <w:pPr>
        <w:shd w:val="clear" w:color="auto" w:fill="FFFFFF"/>
        <w:ind w:firstLine="720"/>
        <w:contextualSpacing/>
        <w:jc w:val="both"/>
        <w:rPr>
          <w:rFonts w:eastAsia="Times New Roman"/>
          <w:b/>
          <w:bCs/>
          <w:i/>
          <w:iCs/>
          <w:color w:val="000000"/>
          <w:sz w:val="28"/>
          <w:szCs w:val="28"/>
          <w:lang w:val="uk-UA"/>
        </w:rPr>
      </w:pPr>
      <w:r w:rsidRPr="00C04835">
        <w:rPr>
          <w:rFonts w:eastAsia="Times New Roman"/>
          <w:b/>
          <w:bCs/>
          <w:i/>
          <w:iCs/>
          <w:color w:val="000000"/>
          <w:sz w:val="28"/>
          <w:szCs w:val="28"/>
          <w:lang w:val="uk-UA"/>
        </w:rPr>
        <w:t>знати :</w:t>
      </w:r>
    </w:p>
    <w:p w14:paraId="24222399"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організаційно-правовий зміст, сутність та значення інституту виконавчого провадження;</w:t>
      </w:r>
    </w:p>
    <w:p w14:paraId="4CBC6F23"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систему органів та осіб, які здійснюють примусове виконання судових рішень і рішень інших органів; </w:t>
      </w:r>
    </w:p>
    <w:p w14:paraId="74006149"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зміст виконавчих документів та процедури їх виконання;</w:t>
      </w:r>
      <w:r w:rsidRPr="00C04835">
        <w:rPr>
          <w:rFonts w:eastAsia="Times New Roman"/>
          <w:bCs/>
          <w:iCs/>
          <w:color w:val="000000"/>
          <w:sz w:val="28"/>
          <w:szCs w:val="28"/>
          <w:lang w:val="uk-UA"/>
        </w:rPr>
        <w:t xml:space="preserve"> </w:t>
      </w:r>
    </w:p>
    <w:p w14:paraId="4DA129FA"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bCs/>
          <w:iCs/>
          <w:color w:val="000000"/>
          <w:sz w:val="28"/>
          <w:szCs w:val="28"/>
          <w:lang w:val="uk-UA"/>
        </w:rPr>
        <w:t xml:space="preserve">строки у виконавчому провадженні; </w:t>
      </w:r>
    </w:p>
    <w:p w14:paraId="3AD42A6C"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bCs/>
          <w:color w:val="000000"/>
          <w:sz w:val="28"/>
          <w:szCs w:val="28"/>
          <w:lang w:val="uk-UA"/>
        </w:rPr>
        <w:t xml:space="preserve">процесуальні особливості діяльності кожного із </w:t>
      </w:r>
      <w:r w:rsidRPr="00C04835">
        <w:rPr>
          <w:rFonts w:eastAsia="Times New Roman"/>
          <w:color w:val="000000"/>
          <w:sz w:val="28"/>
          <w:szCs w:val="28"/>
          <w:lang w:val="uk-UA"/>
        </w:rPr>
        <w:t xml:space="preserve">учасників виконавчого провадження; </w:t>
      </w:r>
    </w:p>
    <w:p w14:paraId="786C3976"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загальні умови та порядок здійснення виконавчого провадження; </w:t>
      </w:r>
    </w:p>
    <w:p w14:paraId="6AE567F7"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порядок фінансування виконавчого провадження; </w:t>
      </w:r>
    </w:p>
    <w:p w14:paraId="7DD2518F"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розподіл стягнутих з боржника грошових сум; </w:t>
      </w:r>
    </w:p>
    <w:p w14:paraId="088FCB45"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порядок звернення стягнення на майно боржника; </w:t>
      </w:r>
    </w:p>
    <w:p w14:paraId="0F75D456"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особливості виконання рішень немайнового характеру;  </w:t>
      </w:r>
    </w:p>
    <w:p w14:paraId="365F988C"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порядок звернення стягнення на заробітну плату, пенсію, стипендію та </w:t>
      </w:r>
      <w:r w:rsidRPr="00C04835">
        <w:rPr>
          <w:rFonts w:eastAsia="Times New Roman"/>
          <w:color w:val="000000"/>
          <w:sz w:val="28"/>
          <w:szCs w:val="28"/>
          <w:lang w:val="uk-UA"/>
        </w:rPr>
        <w:lastRenderedPageBreak/>
        <w:t xml:space="preserve">інші доходи боржника; </w:t>
      </w:r>
    </w:p>
    <w:p w14:paraId="0C6BFA45"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оскаржувати рішення, дії або бездіяльність виконавців та посадових осіб органів державної виконавчої служби; </w:t>
      </w:r>
    </w:p>
    <w:p w14:paraId="256CE084"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особливості відповідальності у виконавчому провадженні; </w:t>
      </w:r>
    </w:p>
    <w:p w14:paraId="5CEDEB50"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порядок виконання рішень стосовно іноземців, осіб без громадянства та іноземних юридичних осіб; виконання рішень іноземних судів; </w:t>
      </w:r>
    </w:p>
    <w:p w14:paraId="2E694138"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перелік майна, на яке не може бути звернено стягнення за виконавчими документами; </w:t>
      </w:r>
    </w:p>
    <w:p w14:paraId="16F7BD10"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проблемні питання, які виникають при виконання рішень національних судів та міжнародних судових інстанцій; </w:t>
      </w:r>
    </w:p>
    <w:p w14:paraId="391CDFBC"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особливості виконавчого провадження в інших країнах світу.</w:t>
      </w:r>
    </w:p>
    <w:p w14:paraId="23C00FBB" w14:textId="77777777" w:rsidR="00041901" w:rsidRPr="00C04835" w:rsidRDefault="00041901" w:rsidP="00041901">
      <w:pPr>
        <w:shd w:val="clear" w:color="auto" w:fill="FFFFFF"/>
        <w:ind w:firstLine="720"/>
        <w:contextualSpacing/>
        <w:jc w:val="both"/>
        <w:rPr>
          <w:rFonts w:eastAsia="Times New Roman"/>
          <w:color w:val="000000"/>
          <w:sz w:val="28"/>
          <w:szCs w:val="28"/>
          <w:lang w:val="uk-UA"/>
        </w:rPr>
      </w:pPr>
      <w:r w:rsidRPr="00C04835">
        <w:rPr>
          <w:rFonts w:eastAsia="Times New Roman"/>
          <w:b/>
          <w:bCs/>
          <w:i/>
          <w:iCs/>
          <w:color w:val="000000"/>
          <w:sz w:val="28"/>
          <w:szCs w:val="28"/>
          <w:lang w:val="uk-UA"/>
        </w:rPr>
        <w:t>вміти</w:t>
      </w:r>
      <w:r w:rsidRPr="00C04835">
        <w:rPr>
          <w:rFonts w:eastAsia="Times New Roman"/>
          <w:color w:val="000000"/>
          <w:sz w:val="28"/>
          <w:szCs w:val="28"/>
          <w:lang w:val="uk-UA"/>
        </w:rPr>
        <w:t xml:space="preserve"> : </w:t>
      </w:r>
    </w:p>
    <w:p w14:paraId="1A284A02"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 xml:space="preserve">вирішувати професійні завдання з виконання судових рішень і рішень інших органів (посадових осіб), володіти основними професійними компетенціями щодо даного виду роботи; </w:t>
      </w:r>
    </w:p>
    <w:p w14:paraId="16ABF6BC"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застосовувати сучасні методи дослідження й аналізу обов’язкових елементів і етапів виконання судових рішень і рішень інших органів (посадових осіб), а також методичні прийоми їх здійснення, у тому числі під час ведення і використання спеціального моніторингу судових рішень України, Європейського Суду з прав людини та актів законодавства і міжнародних договорів України;</w:t>
      </w:r>
    </w:p>
    <w:p w14:paraId="5E255320"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поставити завдання та організувати наукові дослідження з питань, що вирішуються на стадіях виконавчого провадження;</w:t>
      </w:r>
    </w:p>
    <w:p w14:paraId="58F2E1BE" w14:textId="77777777" w:rsidR="00041901" w:rsidRPr="00C04835" w:rsidRDefault="00041901" w:rsidP="00041901">
      <w:pPr>
        <w:numPr>
          <w:ilvl w:val="0"/>
          <w:numId w:val="23"/>
        </w:numPr>
        <w:shd w:val="clear" w:color="auto" w:fill="FFFFFF"/>
        <w:contextualSpacing/>
        <w:jc w:val="both"/>
        <w:rPr>
          <w:rFonts w:eastAsia="Times New Roman"/>
          <w:color w:val="000000"/>
          <w:sz w:val="28"/>
          <w:szCs w:val="28"/>
          <w:lang w:val="uk-UA"/>
        </w:rPr>
      </w:pPr>
      <w:r w:rsidRPr="00C04835">
        <w:rPr>
          <w:rFonts w:eastAsia="Times New Roman"/>
          <w:color w:val="000000"/>
          <w:sz w:val="28"/>
          <w:szCs w:val="28"/>
          <w:lang w:val="uk-UA"/>
        </w:rPr>
        <w:t>правильно складати необхідні процесуальні документи з питань виконавчого провадження.</w:t>
      </w:r>
    </w:p>
    <w:p w14:paraId="78CB1E2C" w14:textId="77777777" w:rsidR="00041901" w:rsidRPr="00C04835" w:rsidRDefault="00041901" w:rsidP="00041901">
      <w:pPr>
        <w:shd w:val="clear" w:color="auto" w:fill="FFFFFF"/>
        <w:ind w:firstLine="720"/>
        <w:contextualSpacing/>
        <w:jc w:val="both"/>
        <w:rPr>
          <w:rFonts w:eastAsia="Times New Roman"/>
          <w:color w:val="000000"/>
          <w:sz w:val="28"/>
          <w:szCs w:val="28"/>
          <w:lang w:val="uk-UA"/>
        </w:rPr>
      </w:pPr>
    </w:p>
    <w:p w14:paraId="23516A42" w14:textId="77777777" w:rsidR="00041901" w:rsidRPr="00C04835" w:rsidRDefault="00041901" w:rsidP="00041901">
      <w:pPr>
        <w:shd w:val="clear" w:color="auto" w:fill="FFFFFF"/>
        <w:ind w:firstLine="720"/>
        <w:contextualSpacing/>
        <w:jc w:val="both"/>
        <w:rPr>
          <w:rFonts w:eastAsia="Times New Roman"/>
          <w:b/>
          <w:bCs/>
          <w:color w:val="000000"/>
          <w:sz w:val="28"/>
          <w:szCs w:val="28"/>
          <w:lang w:val="uk-UA"/>
        </w:rPr>
      </w:pPr>
    </w:p>
    <w:p w14:paraId="05662B97" w14:textId="77777777" w:rsidR="00041901" w:rsidRPr="00C04835" w:rsidRDefault="00041901" w:rsidP="00041901">
      <w:pPr>
        <w:shd w:val="clear" w:color="auto" w:fill="FFFFFF"/>
        <w:ind w:firstLine="720"/>
        <w:contextualSpacing/>
        <w:jc w:val="both"/>
        <w:rPr>
          <w:rFonts w:eastAsia="Times New Roman"/>
          <w:b/>
          <w:bCs/>
          <w:color w:val="000000"/>
          <w:sz w:val="28"/>
          <w:szCs w:val="28"/>
          <w:lang w:val="uk-UA"/>
        </w:rPr>
      </w:pPr>
    </w:p>
    <w:p w14:paraId="3BA2E984" w14:textId="77777777" w:rsidR="00041901" w:rsidRPr="00C04835" w:rsidRDefault="00041901" w:rsidP="00041901">
      <w:pPr>
        <w:shd w:val="clear" w:color="auto" w:fill="FFFFFF"/>
        <w:ind w:firstLine="720"/>
        <w:contextualSpacing/>
        <w:jc w:val="both"/>
        <w:rPr>
          <w:rFonts w:eastAsia="Times New Roman"/>
          <w:b/>
          <w:bCs/>
          <w:color w:val="000000"/>
          <w:sz w:val="28"/>
          <w:szCs w:val="28"/>
          <w:lang w:val="uk-UA"/>
        </w:rPr>
      </w:pPr>
    </w:p>
    <w:p w14:paraId="4521673C" w14:textId="77777777" w:rsidR="00041901" w:rsidRPr="00C04835" w:rsidRDefault="00041901" w:rsidP="005E442E">
      <w:pPr>
        <w:shd w:val="clear" w:color="auto" w:fill="FFFFFF"/>
        <w:ind w:firstLine="720"/>
        <w:contextualSpacing/>
        <w:jc w:val="both"/>
        <w:rPr>
          <w:rFonts w:eastAsia="Times New Roman"/>
          <w:color w:val="000000"/>
          <w:sz w:val="28"/>
          <w:szCs w:val="28"/>
          <w:lang w:val="uk-UA"/>
        </w:rPr>
      </w:pPr>
    </w:p>
    <w:p w14:paraId="641B1FB7" w14:textId="77777777" w:rsidR="00B27DE7" w:rsidRPr="00C04835" w:rsidRDefault="00B27DE7">
      <w:pPr>
        <w:shd w:val="clear" w:color="auto" w:fill="FFFFFF"/>
        <w:spacing w:before="10" w:line="322" w:lineRule="exact"/>
        <w:ind w:firstLine="706"/>
        <w:jc w:val="both"/>
        <w:rPr>
          <w:lang w:val="uk-UA"/>
        </w:rPr>
        <w:sectPr w:rsidR="00B27DE7" w:rsidRPr="00C04835" w:rsidSect="005E442E">
          <w:pgSz w:w="11909" w:h="16838"/>
          <w:pgMar w:top="1134" w:right="567" w:bottom="964" w:left="1701" w:header="720" w:footer="720" w:gutter="0"/>
          <w:cols w:space="60"/>
          <w:noEndnote/>
        </w:sectPr>
      </w:pPr>
    </w:p>
    <w:p w14:paraId="7F9C88A4" w14:textId="77777777" w:rsidR="00B27DE7" w:rsidRPr="00C04835" w:rsidRDefault="00B27DE7">
      <w:pPr>
        <w:shd w:val="clear" w:color="auto" w:fill="FFFFFF"/>
        <w:ind w:left="1334"/>
        <w:rPr>
          <w:lang w:val="uk-UA"/>
        </w:rPr>
      </w:pPr>
      <w:r w:rsidRPr="00C04835">
        <w:rPr>
          <w:rFonts w:eastAsia="Times New Roman"/>
          <w:b/>
          <w:bCs/>
          <w:color w:val="000000"/>
          <w:spacing w:val="-1"/>
          <w:sz w:val="28"/>
          <w:szCs w:val="28"/>
          <w:lang w:val="uk-UA"/>
        </w:rPr>
        <w:lastRenderedPageBreak/>
        <w:t>СТРУКТУРА ВИВЧЕННЯ НАВЧАЛЬНОЇ ДИСЦИПЛІНИ</w:t>
      </w:r>
    </w:p>
    <w:p w14:paraId="333301A0" w14:textId="350123ED" w:rsidR="00B27DE7" w:rsidRPr="00C04835" w:rsidRDefault="00B27DE7">
      <w:pPr>
        <w:shd w:val="clear" w:color="auto" w:fill="FFFFFF"/>
        <w:spacing w:before="317"/>
        <w:ind w:left="144"/>
        <w:jc w:val="center"/>
        <w:rPr>
          <w:rFonts w:eastAsia="Times New Roman"/>
          <w:b/>
          <w:bCs/>
          <w:color w:val="000000"/>
          <w:spacing w:val="-2"/>
          <w:sz w:val="28"/>
          <w:szCs w:val="28"/>
          <w:lang w:val="uk-UA"/>
        </w:rPr>
      </w:pPr>
      <w:r w:rsidRPr="00C04835">
        <w:rPr>
          <w:rFonts w:eastAsia="Times New Roman"/>
          <w:b/>
          <w:bCs/>
          <w:color w:val="000000"/>
          <w:spacing w:val="-2"/>
          <w:sz w:val="28"/>
          <w:szCs w:val="28"/>
          <w:lang w:val="uk-UA"/>
        </w:rPr>
        <w:t>Тематичний план</w:t>
      </w:r>
    </w:p>
    <w:p w14:paraId="07CC0AE6" w14:textId="77777777" w:rsidR="005A767F" w:rsidRPr="00C04835" w:rsidRDefault="005A767F">
      <w:pPr>
        <w:shd w:val="clear" w:color="auto" w:fill="FFFFFF"/>
        <w:spacing w:before="317"/>
        <w:ind w:left="144"/>
        <w:jc w:val="center"/>
        <w:rPr>
          <w:rFonts w:eastAsia="Times New Roman"/>
          <w:b/>
          <w:bCs/>
          <w:color w:val="000000"/>
          <w:spacing w:val="-2"/>
          <w:sz w:val="28"/>
          <w:szCs w:val="28"/>
          <w:lang w:val="uk-UA"/>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6375"/>
        <w:gridCol w:w="709"/>
        <w:gridCol w:w="572"/>
        <w:gridCol w:w="567"/>
        <w:gridCol w:w="714"/>
      </w:tblGrid>
      <w:tr w:rsidR="00B8597D" w:rsidRPr="00C04835" w14:paraId="4D607F28" w14:textId="77777777" w:rsidTr="002A6A77">
        <w:trPr>
          <w:cantSplit/>
          <w:trHeight w:val="417"/>
          <w:jc w:val="center"/>
        </w:trPr>
        <w:tc>
          <w:tcPr>
            <w:tcW w:w="9498" w:type="dxa"/>
            <w:gridSpan w:val="6"/>
          </w:tcPr>
          <w:p w14:paraId="407E6E76" w14:textId="47BE38AE" w:rsidR="00B8597D" w:rsidRPr="00C04835" w:rsidRDefault="00041901" w:rsidP="002A6A77">
            <w:pPr>
              <w:tabs>
                <w:tab w:val="left" w:pos="1134"/>
              </w:tabs>
              <w:rPr>
                <w:b/>
                <w:bCs/>
                <w:sz w:val="28"/>
                <w:szCs w:val="28"/>
                <w:lang w:val="uk-UA"/>
              </w:rPr>
            </w:pPr>
            <w:r w:rsidRPr="00C04835">
              <w:rPr>
                <w:rFonts w:eastAsia="Times New Roman"/>
                <w:b/>
                <w:bCs/>
                <w:color w:val="000000"/>
                <w:sz w:val="24"/>
                <w:szCs w:val="24"/>
                <w:lang w:val="uk-UA"/>
              </w:rPr>
              <w:t>ВИКОНАВЧЕ ПРОВАДЖЕННЯ</w:t>
            </w:r>
          </w:p>
        </w:tc>
      </w:tr>
      <w:tr w:rsidR="005E442E" w:rsidRPr="00C04835" w14:paraId="768C11B6" w14:textId="77777777" w:rsidTr="002A6A77">
        <w:trPr>
          <w:cantSplit/>
          <w:trHeight w:val="2263"/>
          <w:jc w:val="center"/>
        </w:trPr>
        <w:tc>
          <w:tcPr>
            <w:tcW w:w="561" w:type="dxa"/>
            <w:textDirection w:val="btLr"/>
          </w:tcPr>
          <w:p w14:paraId="09FAF6A7" w14:textId="77777777" w:rsidR="00B8597D" w:rsidRPr="00C04835" w:rsidRDefault="00B8597D" w:rsidP="002A6A77">
            <w:pPr>
              <w:tabs>
                <w:tab w:val="left" w:pos="1134"/>
              </w:tabs>
              <w:ind w:left="113" w:right="113"/>
              <w:rPr>
                <w:lang w:val="uk-UA"/>
              </w:rPr>
            </w:pPr>
            <w:r w:rsidRPr="00C04835">
              <w:rPr>
                <w:lang w:val="uk-UA"/>
              </w:rPr>
              <w:t>№ теми</w:t>
            </w:r>
          </w:p>
        </w:tc>
        <w:tc>
          <w:tcPr>
            <w:tcW w:w="6375" w:type="dxa"/>
            <w:vAlign w:val="center"/>
          </w:tcPr>
          <w:p w14:paraId="3B05FE5A" w14:textId="77777777" w:rsidR="00B8597D" w:rsidRPr="00C04835" w:rsidRDefault="00B8597D" w:rsidP="002A6A77">
            <w:pPr>
              <w:tabs>
                <w:tab w:val="left" w:pos="1134"/>
              </w:tabs>
              <w:rPr>
                <w:lang w:val="uk-UA"/>
              </w:rPr>
            </w:pPr>
          </w:p>
        </w:tc>
        <w:tc>
          <w:tcPr>
            <w:tcW w:w="709" w:type="dxa"/>
            <w:textDirection w:val="btLr"/>
          </w:tcPr>
          <w:p w14:paraId="6FFB9FD4" w14:textId="77777777" w:rsidR="00B8597D" w:rsidRPr="00C04835" w:rsidRDefault="00B8597D" w:rsidP="002A6A77">
            <w:pPr>
              <w:tabs>
                <w:tab w:val="left" w:pos="1134"/>
              </w:tabs>
              <w:rPr>
                <w:lang w:val="uk-UA"/>
              </w:rPr>
            </w:pPr>
            <w:r w:rsidRPr="00C04835">
              <w:rPr>
                <w:lang w:val="uk-UA"/>
              </w:rPr>
              <w:t>Загальний обсяг годин</w:t>
            </w:r>
          </w:p>
        </w:tc>
        <w:tc>
          <w:tcPr>
            <w:tcW w:w="572" w:type="dxa"/>
            <w:textDirection w:val="btLr"/>
          </w:tcPr>
          <w:p w14:paraId="232F7FC1" w14:textId="77777777" w:rsidR="00B8597D" w:rsidRPr="00C04835" w:rsidRDefault="00B8597D" w:rsidP="002A6A77">
            <w:pPr>
              <w:tabs>
                <w:tab w:val="left" w:pos="1134"/>
              </w:tabs>
              <w:rPr>
                <w:lang w:val="uk-UA"/>
              </w:rPr>
            </w:pPr>
            <w:r w:rsidRPr="00C04835">
              <w:rPr>
                <w:sz w:val="24"/>
                <w:szCs w:val="28"/>
                <w:lang w:val="uk-UA"/>
              </w:rPr>
              <w:t>Лекції</w:t>
            </w:r>
          </w:p>
        </w:tc>
        <w:tc>
          <w:tcPr>
            <w:tcW w:w="567" w:type="dxa"/>
            <w:textDirection w:val="btLr"/>
          </w:tcPr>
          <w:p w14:paraId="7044CCC7" w14:textId="77777777" w:rsidR="00B8597D" w:rsidRPr="00C04835" w:rsidRDefault="00B8597D" w:rsidP="002A6A77">
            <w:pPr>
              <w:tabs>
                <w:tab w:val="left" w:pos="1134"/>
              </w:tabs>
              <w:rPr>
                <w:lang w:val="uk-UA"/>
              </w:rPr>
            </w:pPr>
            <w:r w:rsidRPr="00C04835">
              <w:rPr>
                <w:sz w:val="24"/>
                <w:szCs w:val="28"/>
                <w:lang w:val="uk-UA"/>
              </w:rPr>
              <w:t>Семінари</w:t>
            </w:r>
          </w:p>
        </w:tc>
        <w:tc>
          <w:tcPr>
            <w:tcW w:w="714" w:type="dxa"/>
            <w:textDirection w:val="btLr"/>
          </w:tcPr>
          <w:p w14:paraId="1A70DAF1" w14:textId="77777777" w:rsidR="00B8597D" w:rsidRPr="00C04835" w:rsidRDefault="00B8597D" w:rsidP="002A6A77">
            <w:pPr>
              <w:tabs>
                <w:tab w:val="left" w:pos="1134"/>
              </w:tabs>
              <w:rPr>
                <w:szCs w:val="28"/>
                <w:lang w:val="uk-UA"/>
              </w:rPr>
            </w:pPr>
            <w:r w:rsidRPr="00C04835">
              <w:rPr>
                <w:sz w:val="24"/>
                <w:szCs w:val="28"/>
                <w:lang w:val="uk-UA"/>
              </w:rPr>
              <w:t>Самостійна та індивідуальна робота</w:t>
            </w:r>
          </w:p>
        </w:tc>
      </w:tr>
      <w:tr w:rsidR="005E442E" w:rsidRPr="00C04835" w14:paraId="7A495816" w14:textId="77777777" w:rsidTr="002A6A77">
        <w:trPr>
          <w:cantSplit/>
          <w:trHeight w:val="417"/>
          <w:jc w:val="center"/>
        </w:trPr>
        <w:tc>
          <w:tcPr>
            <w:tcW w:w="561" w:type="dxa"/>
          </w:tcPr>
          <w:p w14:paraId="76905BDD" w14:textId="77777777" w:rsidR="00B8597D" w:rsidRPr="00C04835" w:rsidRDefault="00B8597D" w:rsidP="00B8597D">
            <w:pPr>
              <w:pStyle w:val="a7"/>
              <w:numPr>
                <w:ilvl w:val="0"/>
                <w:numId w:val="20"/>
              </w:numPr>
              <w:tabs>
                <w:tab w:val="left" w:pos="1134"/>
              </w:tabs>
              <w:ind w:left="0" w:firstLine="0"/>
              <w:jc w:val="left"/>
            </w:pPr>
          </w:p>
        </w:tc>
        <w:tc>
          <w:tcPr>
            <w:tcW w:w="6375" w:type="dxa"/>
            <w:vAlign w:val="center"/>
          </w:tcPr>
          <w:p w14:paraId="1B212B18" w14:textId="771909EE" w:rsidR="00B8597D" w:rsidRPr="00C04835" w:rsidRDefault="00CA562D" w:rsidP="002A6A77">
            <w:pPr>
              <w:tabs>
                <w:tab w:val="left" w:pos="1134"/>
              </w:tabs>
              <w:rPr>
                <w:sz w:val="24"/>
                <w:szCs w:val="24"/>
                <w:lang w:val="uk-UA"/>
              </w:rPr>
            </w:pPr>
            <w:bookmarkStart w:id="1" w:name="_Hlk81179760"/>
            <w:r w:rsidRPr="00C04835">
              <w:rPr>
                <w:sz w:val="24"/>
                <w:szCs w:val="24"/>
                <w:lang w:val="uk-UA"/>
              </w:rPr>
              <w:t>Виконавче провадження</w:t>
            </w:r>
            <w:bookmarkEnd w:id="1"/>
            <w:r w:rsidRPr="00C04835">
              <w:rPr>
                <w:sz w:val="24"/>
                <w:szCs w:val="24"/>
                <w:lang w:val="uk-UA"/>
              </w:rPr>
              <w:t>: поняття й сутність</w:t>
            </w:r>
          </w:p>
        </w:tc>
        <w:tc>
          <w:tcPr>
            <w:tcW w:w="709" w:type="dxa"/>
          </w:tcPr>
          <w:p w14:paraId="627EEA4B" w14:textId="3EF7AE86" w:rsidR="00B8597D" w:rsidRPr="00C04835" w:rsidRDefault="008B2C4C" w:rsidP="002A6A77">
            <w:pPr>
              <w:tabs>
                <w:tab w:val="left" w:pos="1134"/>
              </w:tabs>
              <w:rPr>
                <w:sz w:val="24"/>
                <w:szCs w:val="24"/>
                <w:lang w:val="uk-UA"/>
              </w:rPr>
            </w:pPr>
            <w:r w:rsidRPr="00C04835">
              <w:rPr>
                <w:sz w:val="24"/>
                <w:szCs w:val="24"/>
                <w:lang w:val="uk-UA"/>
              </w:rPr>
              <w:t>9</w:t>
            </w:r>
          </w:p>
        </w:tc>
        <w:tc>
          <w:tcPr>
            <w:tcW w:w="572" w:type="dxa"/>
          </w:tcPr>
          <w:p w14:paraId="39EF3063" w14:textId="1FFDA14B" w:rsidR="00B8597D" w:rsidRPr="00C04835" w:rsidRDefault="00CA562D" w:rsidP="002A6A77">
            <w:pPr>
              <w:tabs>
                <w:tab w:val="left" w:pos="1134"/>
              </w:tabs>
              <w:rPr>
                <w:sz w:val="24"/>
                <w:szCs w:val="24"/>
                <w:lang w:val="uk-UA"/>
              </w:rPr>
            </w:pPr>
            <w:r w:rsidRPr="00C04835">
              <w:rPr>
                <w:sz w:val="24"/>
                <w:szCs w:val="24"/>
                <w:lang w:val="uk-UA"/>
              </w:rPr>
              <w:t>2</w:t>
            </w:r>
          </w:p>
        </w:tc>
        <w:tc>
          <w:tcPr>
            <w:tcW w:w="567" w:type="dxa"/>
          </w:tcPr>
          <w:p w14:paraId="28202A72" w14:textId="59D5A36D" w:rsidR="00B8597D" w:rsidRPr="00C04835" w:rsidRDefault="00CA562D" w:rsidP="002A6A77">
            <w:pPr>
              <w:tabs>
                <w:tab w:val="left" w:pos="1134"/>
              </w:tabs>
              <w:rPr>
                <w:sz w:val="24"/>
                <w:szCs w:val="24"/>
                <w:lang w:val="uk-UA"/>
              </w:rPr>
            </w:pPr>
            <w:r w:rsidRPr="00C04835">
              <w:rPr>
                <w:sz w:val="24"/>
                <w:szCs w:val="24"/>
                <w:lang w:val="uk-UA"/>
              </w:rPr>
              <w:t>2</w:t>
            </w:r>
          </w:p>
        </w:tc>
        <w:tc>
          <w:tcPr>
            <w:tcW w:w="714" w:type="dxa"/>
          </w:tcPr>
          <w:p w14:paraId="75092124" w14:textId="0594BF42" w:rsidR="00B8597D" w:rsidRPr="00C04835" w:rsidRDefault="008B2C4C" w:rsidP="002A6A77">
            <w:pPr>
              <w:tabs>
                <w:tab w:val="left" w:pos="1134"/>
              </w:tabs>
              <w:rPr>
                <w:sz w:val="24"/>
                <w:szCs w:val="24"/>
                <w:lang w:val="uk-UA"/>
              </w:rPr>
            </w:pPr>
            <w:r w:rsidRPr="00C04835">
              <w:rPr>
                <w:sz w:val="24"/>
                <w:szCs w:val="24"/>
                <w:lang w:val="uk-UA"/>
              </w:rPr>
              <w:t>5</w:t>
            </w:r>
          </w:p>
        </w:tc>
      </w:tr>
      <w:tr w:rsidR="00CA562D" w:rsidRPr="00C04835" w14:paraId="1D117234" w14:textId="77777777" w:rsidTr="002A6A77">
        <w:trPr>
          <w:cantSplit/>
          <w:trHeight w:val="417"/>
          <w:jc w:val="center"/>
        </w:trPr>
        <w:tc>
          <w:tcPr>
            <w:tcW w:w="561" w:type="dxa"/>
          </w:tcPr>
          <w:p w14:paraId="6AC5477D" w14:textId="77777777" w:rsidR="00CA562D" w:rsidRPr="00C04835" w:rsidRDefault="00CA562D" w:rsidP="00CA562D">
            <w:pPr>
              <w:pStyle w:val="a7"/>
              <w:numPr>
                <w:ilvl w:val="0"/>
                <w:numId w:val="20"/>
              </w:numPr>
              <w:tabs>
                <w:tab w:val="left" w:pos="1134"/>
              </w:tabs>
              <w:ind w:left="0" w:firstLine="0"/>
              <w:jc w:val="left"/>
            </w:pPr>
          </w:p>
        </w:tc>
        <w:tc>
          <w:tcPr>
            <w:tcW w:w="6375" w:type="dxa"/>
            <w:vAlign w:val="center"/>
          </w:tcPr>
          <w:p w14:paraId="2D547E39" w14:textId="4CD33F0F" w:rsidR="00CA562D" w:rsidRPr="00C04835" w:rsidRDefault="00CA562D" w:rsidP="00CA562D">
            <w:pPr>
              <w:tabs>
                <w:tab w:val="left" w:pos="1134"/>
              </w:tabs>
              <w:rPr>
                <w:sz w:val="24"/>
                <w:szCs w:val="24"/>
                <w:lang w:val="uk-UA"/>
              </w:rPr>
            </w:pPr>
            <w:r w:rsidRPr="00C04835">
              <w:rPr>
                <w:sz w:val="24"/>
                <w:szCs w:val="24"/>
                <w:lang w:val="uk-UA"/>
              </w:rPr>
              <w:t>Система органів та осіб, які здійснюють примусове виконання рішень</w:t>
            </w:r>
          </w:p>
        </w:tc>
        <w:tc>
          <w:tcPr>
            <w:tcW w:w="709" w:type="dxa"/>
          </w:tcPr>
          <w:p w14:paraId="1D7B1545" w14:textId="3EEF0DF7" w:rsidR="00CA562D" w:rsidRPr="00C04835" w:rsidRDefault="008B2C4C" w:rsidP="00CA562D">
            <w:pPr>
              <w:tabs>
                <w:tab w:val="left" w:pos="1134"/>
              </w:tabs>
              <w:rPr>
                <w:sz w:val="24"/>
                <w:szCs w:val="24"/>
                <w:lang w:val="uk-UA"/>
              </w:rPr>
            </w:pPr>
            <w:r w:rsidRPr="00C04835">
              <w:rPr>
                <w:sz w:val="24"/>
                <w:szCs w:val="24"/>
                <w:lang w:val="uk-UA"/>
              </w:rPr>
              <w:t>7</w:t>
            </w:r>
          </w:p>
        </w:tc>
        <w:tc>
          <w:tcPr>
            <w:tcW w:w="572" w:type="dxa"/>
          </w:tcPr>
          <w:p w14:paraId="15EBB343" w14:textId="1380A21F" w:rsidR="00CA562D" w:rsidRPr="00C04835" w:rsidRDefault="00CA562D" w:rsidP="00CA562D">
            <w:pPr>
              <w:tabs>
                <w:tab w:val="left" w:pos="1134"/>
              </w:tabs>
              <w:rPr>
                <w:sz w:val="24"/>
                <w:szCs w:val="24"/>
                <w:lang w:val="uk-UA"/>
              </w:rPr>
            </w:pPr>
            <w:r w:rsidRPr="00C04835">
              <w:rPr>
                <w:sz w:val="24"/>
                <w:szCs w:val="24"/>
                <w:lang w:val="uk-UA"/>
              </w:rPr>
              <w:t>2</w:t>
            </w:r>
          </w:p>
        </w:tc>
        <w:tc>
          <w:tcPr>
            <w:tcW w:w="567" w:type="dxa"/>
          </w:tcPr>
          <w:p w14:paraId="0E48D7DA" w14:textId="09ACFC6A" w:rsidR="00CA562D" w:rsidRPr="00C04835" w:rsidRDefault="00CA562D" w:rsidP="00CA562D">
            <w:pPr>
              <w:tabs>
                <w:tab w:val="left" w:pos="1134"/>
              </w:tabs>
              <w:rPr>
                <w:sz w:val="24"/>
                <w:szCs w:val="24"/>
                <w:lang w:val="uk-UA"/>
              </w:rPr>
            </w:pPr>
          </w:p>
        </w:tc>
        <w:tc>
          <w:tcPr>
            <w:tcW w:w="714" w:type="dxa"/>
          </w:tcPr>
          <w:p w14:paraId="1B8D76C0" w14:textId="367A028C" w:rsidR="00CA562D" w:rsidRPr="00C04835" w:rsidRDefault="008B2C4C" w:rsidP="00CA562D">
            <w:pPr>
              <w:tabs>
                <w:tab w:val="left" w:pos="1134"/>
              </w:tabs>
              <w:rPr>
                <w:sz w:val="24"/>
                <w:szCs w:val="24"/>
                <w:lang w:val="uk-UA"/>
              </w:rPr>
            </w:pPr>
            <w:r w:rsidRPr="00C04835">
              <w:rPr>
                <w:sz w:val="24"/>
                <w:szCs w:val="24"/>
                <w:lang w:val="uk-UA"/>
              </w:rPr>
              <w:t>5</w:t>
            </w:r>
          </w:p>
        </w:tc>
      </w:tr>
      <w:tr w:rsidR="008B2C4C" w:rsidRPr="00C04835" w14:paraId="0B52677C" w14:textId="77777777" w:rsidTr="002A6A77">
        <w:trPr>
          <w:cantSplit/>
          <w:trHeight w:val="417"/>
          <w:jc w:val="center"/>
        </w:trPr>
        <w:tc>
          <w:tcPr>
            <w:tcW w:w="561" w:type="dxa"/>
          </w:tcPr>
          <w:p w14:paraId="4156EF2F" w14:textId="77777777" w:rsidR="008B2C4C" w:rsidRPr="00C04835" w:rsidRDefault="008B2C4C" w:rsidP="008B2C4C">
            <w:pPr>
              <w:pStyle w:val="a7"/>
              <w:numPr>
                <w:ilvl w:val="0"/>
                <w:numId w:val="20"/>
              </w:numPr>
              <w:tabs>
                <w:tab w:val="left" w:pos="1134"/>
              </w:tabs>
              <w:ind w:left="0" w:firstLine="0"/>
              <w:jc w:val="left"/>
            </w:pPr>
          </w:p>
        </w:tc>
        <w:tc>
          <w:tcPr>
            <w:tcW w:w="6375" w:type="dxa"/>
            <w:vAlign w:val="center"/>
          </w:tcPr>
          <w:p w14:paraId="3F22C40D" w14:textId="57FD4CEF" w:rsidR="008B2C4C" w:rsidRPr="00C04835" w:rsidRDefault="008B2C4C" w:rsidP="008B2C4C">
            <w:pPr>
              <w:tabs>
                <w:tab w:val="left" w:pos="1134"/>
              </w:tabs>
              <w:rPr>
                <w:sz w:val="24"/>
                <w:szCs w:val="24"/>
                <w:lang w:val="uk-UA"/>
              </w:rPr>
            </w:pPr>
            <w:r w:rsidRPr="00C04835">
              <w:rPr>
                <w:sz w:val="24"/>
                <w:szCs w:val="24"/>
                <w:lang w:val="uk-UA"/>
              </w:rPr>
              <w:t>Державний виконавець - посадова особа державної виконавчої служби</w:t>
            </w:r>
          </w:p>
        </w:tc>
        <w:tc>
          <w:tcPr>
            <w:tcW w:w="709" w:type="dxa"/>
          </w:tcPr>
          <w:p w14:paraId="33C808BB" w14:textId="73F79AEA" w:rsidR="008B2C4C" w:rsidRPr="00C04835" w:rsidRDefault="008B2C4C" w:rsidP="008B2C4C">
            <w:pPr>
              <w:tabs>
                <w:tab w:val="left" w:pos="1134"/>
              </w:tabs>
              <w:rPr>
                <w:sz w:val="24"/>
                <w:szCs w:val="24"/>
                <w:lang w:val="uk-UA"/>
              </w:rPr>
            </w:pPr>
            <w:r w:rsidRPr="00C04835">
              <w:rPr>
                <w:sz w:val="24"/>
                <w:szCs w:val="24"/>
                <w:lang w:val="uk-UA"/>
              </w:rPr>
              <w:t>9</w:t>
            </w:r>
          </w:p>
        </w:tc>
        <w:tc>
          <w:tcPr>
            <w:tcW w:w="572" w:type="dxa"/>
          </w:tcPr>
          <w:p w14:paraId="1C03B7E4" w14:textId="48D84D57" w:rsidR="008B2C4C" w:rsidRPr="00C04835" w:rsidRDefault="008B2C4C" w:rsidP="008B2C4C">
            <w:pPr>
              <w:tabs>
                <w:tab w:val="left" w:pos="1134"/>
              </w:tabs>
              <w:rPr>
                <w:sz w:val="24"/>
                <w:szCs w:val="24"/>
                <w:lang w:val="uk-UA"/>
              </w:rPr>
            </w:pPr>
            <w:r w:rsidRPr="00C04835">
              <w:rPr>
                <w:sz w:val="24"/>
                <w:szCs w:val="24"/>
                <w:lang w:val="uk-UA"/>
              </w:rPr>
              <w:t>2</w:t>
            </w:r>
          </w:p>
        </w:tc>
        <w:tc>
          <w:tcPr>
            <w:tcW w:w="567" w:type="dxa"/>
          </w:tcPr>
          <w:p w14:paraId="55B26405" w14:textId="178BA87F" w:rsidR="008B2C4C" w:rsidRPr="00C04835" w:rsidRDefault="008B2C4C" w:rsidP="008B2C4C">
            <w:pPr>
              <w:tabs>
                <w:tab w:val="left" w:pos="1134"/>
              </w:tabs>
              <w:rPr>
                <w:sz w:val="24"/>
                <w:szCs w:val="24"/>
                <w:lang w:val="uk-UA"/>
              </w:rPr>
            </w:pPr>
            <w:r w:rsidRPr="00C04835">
              <w:rPr>
                <w:sz w:val="24"/>
                <w:szCs w:val="24"/>
                <w:lang w:val="uk-UA"/>
              </w:rPr>
              <w:t>2</w:t>
            </w:r>
          </w:p>
        </w:tc>
        <w:tc>
          <w:tcPr>
            <w:tcW w:w="714" w:type="dxa"/>
          </w:tcPr>
          <w:p w14:paraId="37B3E484" w14:textId="045147CA" w:rsidR="008B2C4C" w:rsidRPr="00C04835" w:rsidRDefault="008B2C4C" w:rsidP="008B2C4C">
            <w:pPr>
              <w:tabs>
                <w:tab w:val="left" w:pos="1134"/>
              </w:tabs>
              <w:rPr>
                <w:sz w:val="24"/>
                <w:szCs w:val="24"/>
                <w:lang w:val="uk-UA"/>
              </w:rPr>
            </w:pPr>
            <w:r w:rsidRPr="00C04835">
              <w:rPr>
                <w:sz w:val="24"/>
                <w:szCs w:val="24"/>
                <w:lang w:val="uk-UA"/>
              </w:rPr>
              <w:t>5</w:t>
            </w:r>
          </w:p>
        </w:tc>
      </w:tr>
      <w:tr w:rsidR="008B2C4C" w:rsidRPr="00C04835" w14:paraId="2F1D267C" w14:textId="77777777" w:rsidTr="002A6A77">
        <w:trPr>
          <w:cantSplit/>
          <w:trHeight w:val="417"/>
          <w:jc w:val="center"/>
        </w:trPr>
        <w:tc>
          <w:tcPr>
            <w:tcW w:w="561" w:type="dxa"/>
          </w:tcPr>
          <w:p w14:paraId="7358B71E" w14:textId="77777777" w:rsidR="008B2C4C" w:rsidRPr="00C04835" w:rsidRDefault="008B2C4C" w:rsidP="008B2C4C">
            <w:pPr>
              <w:pStyle w:val="a7"/>
              <w:numPr>
                <w:ilvl w:val="0"/>
                <w:numId w:val="20"/>
              </w:numPr>
              <w:tabs>
                <w:tab w:val="left" w:pos="1134"/>
              </w:tabs>
              <w:ind w:left="0" w:firstLine="0"/>
              <w:jc w:val="left"/>
            </w:pPr>
          </w:p>
        </w:tc>
        <w:tc>
          <w:tcPr>
            <w:tcW w:w="6375" w:type="dxa"/>
            <w:vAlign w:val="center"/>
          </w:tcPr>
          <w:p w14:paraId="2D75E725" w14:textId="23A11622" w:rsidR="008B2C4C" w:rsidRPr="00C04835" w:rsidRDefault="008B2C4C" w:rsidP="008B2C4C">
            <w:pPr>
              <w:tabs>
                <w:tab w:val="left" w:pos="1134"/>
              </w:tabs>
              <w:rPr>
                <w:sz w:val="24"/>
                <w:szCs w:val="24"/>
                <w:lang w:val="uk-UA"/>
              </w:rPr>
            </w:pPr>
            <w:r w:rsidRPr="00C04835">
              <w:rPr>
                <w:sz w:val="24"/>
                <w:szCs w:val="24"/>
                <w:lang w:val="uk-UA"/>
              </w:rPr>
              <w:t>Приватний виконавець - суб'єкт незалежної професійної діяльності</w:t>
            </w:r>
          </w:p>
        </w:tc>
        <w:tc>
          <w:tcPr>
            <w:tcW w:w="709" w:type="dxa"/>
          </w:tcPr>
          <w:p w14:paraId="1F3149FD" w14:textId="7CFEE935" w:rsidR="008B2C4C" w:rsidRPr="00C04835" w:rsidRDefault="008B2C4C" w:rsidP="008B2C4C">
            <w:pPr>
              <w:tabs>
                <w:tab w:val="left" w:pos="1134"/>
              </w:tabs>
              <w:rPr>
                <w:sz w:val="24"/>
                <w:szCs w:val="24"/>
                <w:lang w:val="uk-UA"/>
              </w:rPr>
            </w:pPr>
            <w:r w:rsidRPr="00C04835">
              <w:rPr>
                <w:sz w:val="24"/>
                <w:szCs w:val="24"/>
                <w:lang w:val="uk-UA"/>
              </w:rPr>
              <w:t>9</w:t>
            </w:r>
          </w:p>
        </w:tc>
        <w:tc>
          <w:tcPr>
            <w:tcW w:w="572" w:type="dxa"/>
          </w:tcPr>
          <w:p w14:paraId="40F036B1" w14:textId="2D1BD76D" w:rsidR="008B2C4C" w:rsidRPr="00C04835" w:rsidRDefault="008B2C4C" w:rsidP="008B2C4C">
            <w:pPr>
              <w:tabs>
                <w:tab w:val="left" w:pos="1134"/>
              </w:tabs>
              <w:rPr>
                <w:sz w:val="24"/>
                <w:szCs w:val="24"/>
                <w:lang w:val="uk-UA"/>
              </w:rPr>
            </w:pPr>
            <w:r w:rsidRPr="00C04835">
              <w:rPr>
                <w:sz w:val="24"/>
                <w:szCs w:val="24"/>
                <w:lang w:val="uk-UA"/>
              </w:rPr>
              <w:t>2</w:t>
            </w:r>
          </w:p>
        </w:tc>
        <w:tc>
          <w:tcPr>
            <w:tcW w:w="567" w:type="dxa"/>
          </w:tcPr>
          <w:p w14:paraId="5A6EFE97" w14:textId="63CBD7B1" w:rsidR="008B2C4C" w:rsidRPr="00C04835" w:rsidRDefault="008B2C4C" w:rsidP="008B2C4C">
            <w:pPr>
              <w:tabs>
                <w:tab w:val="left" w:pos="1134"/>
              </w:tabs>
              <w:rPr>
                <w:sz w:val="24"/>
                <w:szCs w:val="24"/>
                <w:lang w:val="uk-UA"/>
              </w:rPr>
            </w:pPr>
            <w:r w:rsidRPr="00C04835">
              <w:rPr>
                <w:sz w:val="24"/>
                <w:szCs w:val="24"/>
                <w:lang w:val="uk-UA"/>
              </w:rPr>
              <w:t>2</w:t>
            </w:r>
          </w:p>
        </w:tc>
        <w:tc>
          <w:tcPr>
            <w:tcW w:w="714" w:type="dxa"/>
          </w:tcPr>
          <w:p w14:paraId="6F29BBF9" w14:textId="3D3BD611" w:rsidR="008B2C4C" w:rsidRPr="00C04835" w:rsidRDefault="008B2C4C" w:rsidP="008B2C4C">
            <w:pPr>
              <w:tabs>
                <w:tab w:val="left" w:pos="1134"/>
              </w:tabs>
              <w:rPr>
                <w:sz w:val="24"/>
                <w:szCs w:val="24"/>
                <w:lang w:val="uk-UA"/>
              </w:rPr>
            </w:pPr>
            <w:r w:rsidRPr="00C04835">
              <w:rPr>
                <w:sz w:val="24"/>
                <w:szCs w:val="24"/>
                <w:lang w:val="uk-UA"/>
              </w:rPr>
              <w:t>5</w:t>
            </w:r>
          </w:p>
        </w:tc>
      </w:tr>
      <w:tr w:rsidR="008B2C4C" w:rsidRPr="00C04835" w14:paraId="1D49A777" w14:textId="77777777" w:rsidTr="002A6A77">
        <w:trPr>
          <w:cantSplit/>
          <w:trHeight w:val="417"/>
          <w:jc w:val="center"/>
        </w:trPr>
        <w:tc>
          <w:tcPr>
            <w:tcW w:w="561" w:type="dxa"/>
          </w:tcPr>
          <w:p w14:paraId="0C5A3399" w14:textId="77777777" w:rsidR="008B2C4C" w:rsidRPr="00C04835" w:rsidRDefault="008B2C4C" w:rsidP="008B2C4C">
            <w:pPr>
              <w:pStyle w:val="a7"/>
              <w:numPr>
                <w:ilvl w:val="0"/>
                <w:numId w:val="20"/>
              </w:numPr>
              <w:tabs>
                <w:tab w:val="left" w:pos="1134"/>
              </w:tabs>
              <w:ind w:left="0" w:firstLine="0"/>
              <w:jc w:val="left"/>
            </w:pPr>
          </w:p>
        </w:tc>
        <w:tc>
          <w:tcPr>
            <w:tcW w:w="6375" w:type="dxa"/>
            <w:vAlign w:val="center"/>
          </w:tcPr>
          <w:p w14:paraId="7B7A322B" w14:textId="7812257E" w:rsidR="008B2C4C" w:rsidRPr="00C04835" w:rsidRDefault="008B2C4C" w:rsidP="008B2C4C">
            <w:pPr>
              <w:tabs>
                <w:tab w:val="left" w:pos="1134"/>
              </w:tabs>
              <w:rPr>
                <w:sz w:val="24"/>
                <w:szCs w:val="24"/>
                <w:lang w:val="uk-UA"/>
              </w:rPr>
            </w:pPr>
            <w:r w:rsidRPr="00C04835">
              <w:rPr>
                <w:sz w:val="24"/>
                <w:szCs w:val="24"/>
                <w:lang w:val="uk-UA"/>
              </w:rPr>
              <w:t>Учасники виконавчого провадження</w:t>
            </w:r>
          </w:p>
        </w:tc>
        <w:tc>
          <w:tcPr>
            <w:tcW w:w="709" w:type="dxa"/>
          </w:tcPr>
          <w:p w14:paraId="19E3A7AA" w14:textId="5A458D2A" w:rsidR="008B2C4C" w:rsidRPr="00C04835" w:rsidRDefault="008B2C4C" w:rsidP="008B2C4C">
            <w:pPr>
              <w:tabs>
                <w:tab w:val="left" w:pos="1134"/>
              </w:tabs>
              <w:rPr>
                <w:sz w:val="24"/>
                <w:szCs w:val="24"/>
                <w:lang w:val="uk-UA"/>
              </w:rPr>
            </w:pPr>
            <w:r w:rsidRPr="00C04835">
              <w:rPr>
                <w:sz w:val="24"/>
                <w:szCs w:val="24"/>
                <w:lang w:val="uk-UA"/>
              </w:rPr>
              <w:t>7</w:t>
            </w:r>
          </w:p>
        </w:tc>
        <w:tc>
          <w:tcPr>
            <w:tcW w:w="572" w:type="dxa"/>
          </w:tcPr>
          <w:p w14:paraId="4DA3EAF7" w14:textId="20243BC1" w:rsidR="008B2C4C" w:rsidRPr="00C04835" w:rsidRDefault="008B2C4C" w:rsidP="008B2C4C">
            <w:pPr>
              <w:tabs>
                <w:tab w:val="left" w:pos="1134"/>
              </w:tabs>
              <w:rPr>
                <w:sz w:val="24"/>
                <w:szCs w:val="24"/>
                <w:lang w:val="uk-UA"/>
              </w:rPr>
            </w:pPr>
            <w:r w:rsidRPr="00C04835">
              <w:rPr>
                <w:sz w:val="24"/>
                <w:szCs w:val="24"/>
                <w:lang w:val="uk-UA"/>
              </w:rPr>
              <w:t>2</w:t>
            </w:r>
          </w:p>
        </w:tc>
        <w:tc>
          <w:tcPr>
            <w:tcW w:w="567" w:type="dxa"/>
          </w:tcPr>
          <w:p w14:paraId="2479E724" w14:textId="0A4EAF4B" w:rsidR="008B2C4C" w:rsidRPr="00C04835" w:rsidRDefault="008B2C4C" w:rsidP="008B2C4C">
            <w:pPr>
              <w:tabs>
                <w:tab w:val="left" w:pos="1134"/>
              </w:tabs>
              <w:rPr>
                <w:sz w:val="24"/>
                <w:szCs w:val="24"/>
                <w:lang w:val="uk-UA"/>
              </w:rPr>
            </w:pPr>
          </w:p>
        </w:tc>
        <w:tc>
          <w:tcPr>
            <w:tcW w:w="714" w:type="dxa"/>
          </w:tcPr>
          <w:p w14:paraId="73A508A5" w14:textId="3B90212B" w:rsidR="008B2C4C" w:rsidRPr="00C04835" w:rsidRDefault="008B2C4C" w:rsidP="008B2C4C">
            <w:pPr>
              <w:tabs>
                <w:tab w:val="left" w:pos="1134"/>
              </w:tabs>
              <w:rPr>
                <w:sz w:val="24"/>
                <w:szCs w:val="24"/>
                <w:lang w:val="uk-UA"/>
              </w:rPr>
            </w:pPr>
            <w:r w:rsidRPr="00C04835">
              <w:rPr>
                <w:sz w:val="24"/>
                <w:szCs w:val="24"/>
                <w:lang w:val="uk-UA"/>
              </w:rPr>
              <w:t>5</w:t>
            </w:r>
          </w:p>
        </w:tc>
      </w:tr>
      <w:tr w:rsidR="008B2C4C" w:rsidRPr="00C04835" w14:paraId="4452AB7E" w14:textId="77777777" w:rsidTr="002A6A77">
        <w:trPr>
          <w:cantSplit/>
          <w:trHeight w:val="417"/>
          <w:jc w:val="center"/>
        </w:trPr>
        <w:tc>
          <w:tcPr>
            <w:tcW w:w="561" w:type="dxa"/>
          </w:tcPr>
          <w:p w14:paraId="2DAA4E15" w14:textId="77777777" w:rsidR="008B2C4C" w:rsidRPr="00C04835" w:rsidRDefault="008B2C4C" w:rsidP="008B2C4C">
            <w:pPr>
              <w:pStyle w:val="a7"/>
              <w:numPr>
                <w:ilvl w:val="0"/>
                <w:numId w:val="20"/>
              </w:numPr>
              <w:tabs>
                <w:tab w:val="left" w:pos="1134"/>
              </w:tabs>
              <w:ind w:left="0" w:firstLine="0"/>
              <w:jc w:val="left"/>
            </w:pPr>
          </w:p>
        </w:tc>
        <w:tc>
          <w:tcPr>
            <w:tcW w:w="6375" w:type="dxa"/>
            <w:vAlign w:val="center"/>
          </w:tcPr>
          <w:p w14:paraId="79824AE6" w14:textId="63855454" w:rsidR="008B2C4C" w:rsidRPr="00C04835" w:rsidRDefault="008B2C4C" w:rsidP="008B2C4C">
            <w:pPr>
              <w:tabs>
                <w:tab w:val="left" w:pos="1134"/>
              </w:tabs>
              <w:rPr>
                <w:sz w:val="24"/>
                <w:szCs w:val="24"/>
                <w:lang w:val="uk-UA"/>
              </w:rPr>
            </w:pPr>
            <w:r w:rsidRPr="00C04835">
              <w:rPr>
                <w:sz w:val="24"/>
                <w:szCs w:val="24"/>
                <w:lang w:val="uk-UA"/>
              </w:rPr>
              <w:t>Підстави звернення до примусового виконання судових рішень та рішень інших органів (посадових осіб)</w:t>
            </w:r>
          </w:p>
        </w:tc>
        <w:tc>
          <w:tcPr>
            <w:tcW w:w="709" w:type="dxa"/>
          </w:tcPr>
          <w:p w14:paraId="16806081" w14:textId="3945684A" w:rsidR="008B2C4C" w:rsidRPr="00C04835" w:rsidRDefault="008B2C4C" w:rsidP="008B2C4C">
            <w:pPr>
              <w:tabs>
                <w:tab w:val="left" w:pos="1134"/>
              </w:tabs>
              <w:rPr>
                <w:sz w:val="24"/>
                <w:szCs w:val="24"/>
                <w:lang w:val="uk-UA"/>
              </w:rPr>
            </w:pPr>
            <w:r w:rsidRPr="00C04835">
              <w:rPr>
                <w:sz w:val="24"/>
                <w:szCs w:val="24"/>
                <w:lang w:val="uk-UA"/>
              </w:rPr>
              <w:t>7</w:t>
            </w:r>
          </w:p>
        </w:tc>
        <w:tc>
          <w:tcPr>
            <w:tcW w:w="572" w:type="dxa"/>
          </w:tcPr>
          <w:p w14:paraId="5602ED95" w14:textId="291515B5" w:rsidR="008B2C4C" w:rsidRPr="00C04835" w:rsidRDefault="008B2C4C" w:rsidP="008B2C4C">
            <w:pPr>
              <w:tabs>
                <w:tab w:val="left" w:pos="1134"/>
              </w:tabs>
              <w:rPr>
                <w:sz w:val="24"/>
                <w:szCs w:val="24"/>
                <w:lang w:val="uk-UA"/>
              </w:rPr>
            </w:pPr>
            <w:r w:rsidRPr="00C04835">
              <w:rPr>
                <w:sz w:val="24"/>
                <w:szCs w:val="24"/>
                <w:lang w:val="uk-UA"/>
              </w:rPr>
              <w:t>2</w:t>
            </w:r>
          </w:p>
        </w:tc>
        <w:tc>
          <w:tcPr>
            <w:tcW w:w="567" w:type="dxa"/>
          </w:tcPr>
          <w:p w14:paraId="49615A39" w14:textId="0A64A597" w:rsidR="008B2C4C" w:rsidRPr="00C04835" w:rsidRDefault="008B2C4C" w:rsidP="008B2C4C">
            <w:pPr>
              <w:tabs>
                <w:tab w:val="left" w:pos="1134"/>
              </w:tabs>
              <w:rPr>
                <w:sz w:val="24"/>
                <w:szCs w:val="24"/>
                <w:lang w:val="uk-UA"/>
              </w:rPr>
            </w:pPr>
          </w:p>
        </w:tc>
        <w:tc>
          <w:tcPr>
            <w:tcW w:w="714" w:type="dxa"/>
          </w:tcPr>
          <w:p w14:paraId="36CF2888" w14:textId="2355440B" w:rsidR="008B2C4C" w:rsidRPr="00C04835" w:rsidRDefault="008B2C4C" w:rsidP="008B2C4C">
            <w:pPr>
              <w:tabs>
                <w:tab w:val="left" w:pos="1134"/>
              </w:tabs>
              <w:rPr>
                <w:sz w:val="24"/>
                <w:szCs w:val="24"/>
                <w:lang w:val="uk-UA"/>
              </w:rPr>
            </w:pPr>
            <w:r w:rsidRPr="00C04835">
              <w:rPr>
                <w:sz w:val="24"/>
                <w:szCs w:val="24"/>
                <w:lang w:val="uk-UA"/>
              </w:rPr>
              <w:t>5</w:t>
            </w:r>
          </w:p>
        </w:tc>
      </w:tr>
      <w:tr w:rsidR="008B2C4C" w:rsidRPr="00C04835" w14:paraId="466391F8" w14:textId="77777777" w:rsidTr="002A6A77">
        <w:trPr>
          <w:cantSplit/>
          <w:trHeight w:val="417"/>
          <w:jc w:val="center"/>
        </w:trPr>
        <w:tc>
          <w:tcPr>
            <w:tcW w:w="561" w:type="dxa"/>
          </w:tcPr>
          <w:p w14:paraId="3289E28E" w14:textId="77777777" w:rsidR="008B2C4C" w:rsidRPr="00C04835" w:rsidRDefault="008B2C4C" w:rsidP="008B2C4C">
            <w:pPr>
              <w:pStyle w:val="a7"/>
              <w:numPr>
                <w:ilvl w:val="0"/>
                <w:numId w:val="20"/>
              </w:numPr>
              <w:tabs>
                <w:tab w:val="left" w:pos="1134"/>
              </w:tabs>
              <w:ind w:left="0" w:firstLine="0"/>
              <w:jc w:val="left"/>
            </w:pPr>
          </w:p>
        </w:tc>
        <w:tc>
          <w:tcPr>
            <w:tcW w:w="6375" w:type="dxa"/>
            <w:vAlign w:val="center"/>
          </w:tcPr>
          <w:p w14:paraId="6EC53CFF" w14:textId="10936582" w:rsidR="008B2C4C" w:rsidRPr="00C04835" w:rsidRDefault="008B2C4C" w:rsidP="008B2C4C">
            <w:pPr>
              <w:tabs>
                <w:tab w:val="left" w:pos="1134"/>
              </w:tabs>
              <w:rPr>
                <w:sz w:val="24"/>
                <w:szCs w:val="24"/>
                <w:lang w:val="uk-UA"/>
              </w:rPr>
            </w:pPr>
            <w:r w:rsidRPr="00C04835">
              <w:rPr>
                <w:sz w:val="24"/>
                <w:szCs w:val="24"/>
                <w:lang w:val="uk-UA"/>
              </w:rPr>
              <w:t>Порядок здійснення виконавчого провадження</w:t>
            </w:r>
          </w:p>
        </w:tc>
        <w:tc>
          <w:tcPr>
            <w:tcW w:w="709" w:type="dxa"/>
          </w:tcPr>
          <w:p w14:paraId="1FC1F38E" w14:textId="36BEA52B" w:rsidR="008B2C4C" w:rsidRPr="00C04835" w:rsidRDefault="008B2C4C" w:rsidP="008B2C4C">
            <w:pPr>
              <w:tabs>
                <w:tab w:val="left" w:pos="1134"/>
              </w:tabs>
              <w:rPr>
                <w:sz w:val="24"/>
                <w:szCs w:val="24"/>
                <w:lang w:val="uk-UA"/>
              </w:rPr>
            </w:pPr>
            <w:r w:rsidRPr="00C04835">
              <w:rPr>
                <w:sz w:val="24"/>
                <w:szCs w:val="24"/>
                <w:lang w:val="uk-UA"/>
              </w:rPr>
              <w:t>9</w:t>
            </w:r>
          </w:p>
        </w:tc>
        <w:tc>
          <w:tcPr>
            <w:tcW w:w="572" w:type="dxa"/>
          </w:tcPr>
          <w:p w14:paraId="6EA95E3B" w14:textId="28EE9C3E" w:rsidR="008B2C4C" w:rsidRPr="00C04835" w:rsidRDefault="008B2C4C" w:rsidP="008B2C4C">
            <w:pPr>
              <w:tabs>
                <w:tab w:val="left" w:pos="1134"/>
              </w:tabs>
              <w:rPr>
                <w:sz w:val="24"/>
                <w:szCs w:val="24"/>
                <w:lang w:val="uk-UA"/>
              </w:rPr>
            </w:pPr>
            <w:r w:rsidRPr="00C04835">
              <w:rPr>
                <w:sz w:val="24"/>
                <w:szCs w:val="24"/>
                <w:lang w:val="uk-UA"/>
              </w:rPr>
              <w:t>2</w:t>
            </w:r>
          </w:p>
        </w:tc>
        <w:tc>
          <w:tcPr>
            <w:tcW w:w="567" w:type="dxa"/>
          </w:tcPr>
          <w:p w14:paraId="729100DB" w14:textId="1E1E8D0D" w:rsidR="008B2C4C" w:rsidRPr="00C04835" w:rsidRDefault="008B2C4C" w:rsidP="008B2C4C">
            <w:pPr>
              <w:tabs>
                <w:tab w:val="left" w:pos="1134"/>
              </w:tabs>
              <w:rPr>
                <w:sz w:val="24"/>
                <w:szCs w:val="24"/>
                <w:lang w:val="uk-UA"/>
              </w:rPr>
            </w:pPr>
            <w:r w:rsidRPr="00C04835">
              <w:rPr>
                <w:sz w:val="24"/>
                <w:szCs w:val="24"/>
                <w:lang w:val="uk-UA"/>
              </w:rPr>
              <w:t>2</w:t>
            </w:r>
          </w:p>
        </w:tc>
        <w:tc>
          <w:tcPr>
            <w:tcW w:w="714" w:type="dxa"/>
          </w:tcPr>
          <w:p w14:paraId="3FDAC27A" w14:textId="1920102C" w:rsidR="008B2C4C" w:rsidRPr="00C04835" w:rsidRDefault="008B2C4C" w:rsidP="008B2C4C">
            <w:pPr>
              <w:tabs>
                <w:tab w:val="left" w:pos="1134"/>
              </w:tabs>
              <w:rPr>
                <w:sz w:val="24"/>
                <w:szCs w:val="24"/>
                <w:lang w:val="uk-UA"/>
              </w:rPr>
            </w:pPr>
            <w:r w:rsidRPr="00C04835">
              <w:rPr>
                <w:sz w:val="24"/>
                <w:szCs w:val="24"/>
                <w:lang w:val="uk-UA"/>
              </w:rPr>
              <w:t>5</w:t>
            </w:r>
          </w:p>
        </w:tc>
      </w:tr>
      <w:tr w:rsidR="008B2C4C" w:rsidRPr="00C04835" w14:paraId="29199D99" w14:textId="77777777" w:rsidTr="002A6A77">
        <w:trPr>
          <w:cantSplit/>
          <w:trHeight w:val="417"/>
          <w:jc w:val="center"/>
        </w:trPr>
        <w:tc>
          <w:tcPr>
            <w:tcW w:w="561" w:type="dxa"/>
          </w:tcPr>
          <w:p w14:paraId="74E3B427" w14:textId="77777777" w:rsidR="008B2C4C" w:rsidRPr="00C04835" w:rsidRDefault="008B2C4C" w:rsidP="008B2C4C">
            <w:pPr>
              <w:pStyle w:val="a7"/>
              <w:numPr>
                <w:ilvl w:val="0"/>
                <w:numId w:val="20"/>
              </w:numPr>
              <w:ind w:left="0" w:firstLine="0"/>
              <w:jc w:val="left"/>
            </w:pPr>
          </w:p>
        </w:tc>
        <w:tc>
          <w:tcPr>
            <w:tcW w:w="6375" w:type="dxa"/>
            <w:vAlign w:val="center"/>
          </w:tcPr>
          <w:p w14:paraId="5E832CEF" w14:textId="29E8066F" w:rsidR="008B2C4C" w:rsidRPr="00C04835" w:rsidRDefault="008B2C4C" w:rsidP="008B2C4C">
            <w:pPr>
              <w:rPr>
                <w:sz w:val="24"/>
                <w:szCs w:val="24"/>
                <w:lang w:val="uk-UA"/>
              </w:rPr>
            </w:pPr>
            <w:r w:rsidRPr="00C04835">
              <w:rPr>
                <w:sz w:val="24"/>
                <w:szCs w:val="24"/>
                <w:lang w:val="uk-UA"/>
              </w:rPr>
              <w:t>Автоматизована система виконавчого провадження. Джерела інформації про боржника</w:t>
            </w:r>
          </w:p>
        </w:tc>
        <w:tc>
          <w:tcPr>
            <w:tcW w:w="709" w:type="dxa"/>
          </w:tcPr>
          <w:p w14:paraId="695FB4E6" w14:textId="4AD324A2" w:rsidR="008B2C4C" w:rsidRPr="00C04835" w:rsidRDefault="008B2C4C" w:rsidP="008B2C4C">
            <w:pPr>
              <w:rPr>
                <w:sz w:val="24"/>
                <w:szCs w:val="24"/>
                <w:lang w:val="uk-UA"/>
              </w:rPr>
            </w:pPr>
            <w:r w:rsidRPr="00C04835">
              <w:rPr>
                <w:sz w:val="24"/>
                <w:szCs w:val="24"/>
                <w:lang w:val="uk-UA"/>
              </w:rPr>
              <w:t>9</w:t>
            </w:r>
          </w:p>
        </w:tc>
        <w:tc>
          <w:tcPr>
            <w:tcW w:w="572" w:type="dxa"/>
          </w:tcPr>
          <w:p w14:paraId="17ABC0DC" w14:textId="64ECC80B" w:rsidR="008B2C4C" w:rsidRPr="00C04835" w:rsidRDefault="008B2C4C" w:rsidP="008B2C4C">
            <w:pPr>
              <w:rPr>
                <w:sz w:val="24"/>
                <w:szCs w:val="24"/>
                <w:lang w:val="uk-UA"/>
              </w:rPr>
            </w:pPr>
            <w:r w:rsidRPr="00C04835">
              <w:rPr>
                <w:sz w:val="24"/>
                <w:szCs w:val="24"/>
                <w:lang w:val="uk-UA"/>
              </w:rPr>
              <w:t>2</w:t>
            </w:r>
          </w:p>
        </w:tc>
        <w:tc>
          <w:tcPr>
            <w:tcW w:w="567" w:type="dxa"/>
          </w:tcPr>
          <w:p w14:paraId="33128194" w14:textId="7A15250A" w:rsidR="008B2C4C" w:rsidRPr="00C04835" w:rsidRDefault="008B2C4C" w:rsidP="008B2C4C">
            <w:pPr>
              <w:rPr>
                <w:sz w:val="24"/>
                <w:szCs w:val="24"/>
                <w:lang w:val="uk-UA"/>
              </w:rPr>
            </w:pPr>
          </w:p>
        </w:tc>
        <w:tc>
          <w:tcPr>
            <w:tcW w:w="714" w:type="dxa"/>
          </w:tcPr>
          <w:p w14:paraId="6801D372" w14:textId="29A602F0" w:rsidR="008B2C4C" w:rsidRPr="00C04835" w:rsidRDefault="00DA4138" w:rsidP="008B2C4C">
            <w:pPr>
              <w:rPr>
                <w:sz w:val="24"/>
                <w:szCs w:val="24"/>
                <w:lang w:val="uk-UA"/>
              </w:rPr>
            </w:pPr>
            <w:r>
              <w:rPr>
                <w:sz w:val="24"/>
                <w:szCs w:val="24"/>
                <w:lang w:val="uk-UA"/>
              </w:rPr>
              <w:t>7</w:t>
            </w:r>
          </w:p>
        </w:tc>
      </w:tr>
      <w:tr w:rsidR="008B2C4C" w:rsidRPr="00C04835" w14:paraId="63E7C233" w14:textId="77777777" w:rsidTr="002A6A77">
        <w:trPr>
          <w:cantSplit/>
          <w:trHeight w:val="417"/>
          <w:jc w:val="center"/>
        </w:trPr>
        <w:tc>
          <w:tcPr>
            <w:tcW w:w="561" w:type="dxa"/>
          </w:tcPr>
          <w:p w14:paraId="56BFC09C" w14:textId="77777777" w:rsidR="008B2C4C" w:rsidRPr="00C04835" w:rsidRDefault="008B2C4C" w:rsidP="008B2C4C">
            <w:pPr>
              <w:pStyle w:val="a7"/>
              <w:numPr>
                <w:ilvl w:val="0"/>
                <w:numId w:val="20"/>
              </w:numPr>
              <w:ind w:left="0" w:firstLine="0"/>
              <w:jc w:val="left"/>
            </w:pPr>
          </w:p>
        </w:tc>
        <w:tc>
          <w:tcPr>
            <w:tcW w:w="6375" w:type="dxa"/>
            <w:vAlign w:val="center"/>
          </w:tcPr>
          <w:p w14:paraId="154D0C32" w14:textId="642C2C2A" w:rsidR="008B2C4C" w:rsidRPr="00C04835" w:rsidRDefault="008B2C4C" w:rsidP="008B2C4C">
            <w:pPr>
              <w:rPr>
                <w:sz w:val="24"/>
                <w:szCs w:val="24"/>
                <w:lang w:val="uk-UA"/>
              </w:rPr>
            </w:pPr>
            <w:r w:rsidRPr="00C04835">
              <w:rPr>
                <w:sz w:val="24"/>
                <w:szCs w:val="24"/>
                <w:lang w:val="uk-UA"/>
              </w:rPr>
              <w:t>Звернення стягнення на майно боржника - фізичної особи</w:t>
            </w:r>
          </w:p>
        </w:tc>
        <w:tc>
          <w:tcPr>
            <w:tcW w:w="709" w:type="dxa"/>
          </w:tcPr>
          <w:p w14:paraId="47D9A6BE" w14:textId="213135AB" w:rsidR="008B2C4C" w:rsidRPr="00C04835" w:rsidRDefault="008B2C4C" w:rsidP="008B2C4C">
            <w:pPr>
              <w:rPr>
                <w:sz w:val="24"/>
                <w:szCs w:val="24"/>
                <w:lang w:val="uk-UA"/>
              </w:rPr>
            </w:pPr>
            <w:r w:rsidRPr="00C04835">
              <w:rPr>
                <w:sz w:val="24"/>
                <w:szCs w:val="24"/>
                <w:lang w:val="uk-UA"/>
              </w:rPr>
              <w:t>7</w:t>
            </w:r>
          </w:p>
        </w:tc>
        <w:tc>
          <w:tcPr>
            <w:tcW w:w="572" w:type="dxa"/>
          </w:tcPr>
          <w:p w14:paraId="03DE92EE" w14:textId="6AC33FCF" w:rsidR="008B2C4C" w:rsidRPr="00C04835" w:rsidRDefault="008B2C4C" w:rsidP="008B2C4C">
            <w:pPr>
              <w:rPr>
                <w:sz w:val="24"/>
                <w:szCs w:val="24"/>
                <w:lang w:val="uk-UA"/>
              </w:rPr>
            </w:pPr>
            <w:r w:rsidRPr="00C04835">
              <w:rPr>
                <w:sz w:val="24"/>
                <w:szCs w:val="24"/>
                <w:lang w:val="uk-UA"/>
              </w:rPr>
              <w:t>2</w:t>
            </w:r>
          </w:p>
        </w:tc>
        <w:tc>
          <w:tcPr>
            <w:tcW w:w="567" w:type="dxa"/>
          </w:tcPr>
          <w:p w14:paraId="0CB76804" w14:textId="6D68434F" w:rsidR="008B2C4C" w:rsidRPr="00C04835" w:rsidRDefault="008B2C4C" w:rsidP="008B2C4C">
            <w:pPr>
              <w:rPr>
                <w:sz w:val="24"/>
                <w:szCs w:val="24"/>
                <w:lang w:val="uk-UA"/>
              </w:rPr>
            </w:pPr>
          </w:p>
        </w:tc>
        <w:tc>
          <w:tcPr>
            <w:tcW w:w="714" w:type="dxa"/>
          </w:tcPr>
          <w:p w14:paraId="731E13BA" w14:textId="261F59F2" w:rsidR="008B2C4C" w:rsidRPr="00C04835" w:rsidRDefault="008B2C4C" w:rsidP="008B2C4C">
            <w:pPr>
              <w:rPr>
                <w:sz w:val="24"/>
                <w:szCs w:val="24"/>
                <w:lang w:val="uk-UA"/>
              </w:rPr>
            </w:pPr>
            <w:r w:rsidRPr="00C04835">
              <w:rPr>
                <w:sz w:val="24"/>
                <w:szCs w:val="24"/>
                <w:lang w:val="uk-UA"/>
              </w:rPr>
              <w:t>5</w:t>
            </w:r>
          </w:p>
        </w:tc>
      </w:tr>
      <w:tr w:rsidR="008B2C4C" w:rsidRPr="00C04835" w14:paraId="3EB7E1A6" w14:textId="77777777" w:rsidTr="002A6A77">
        <w:trPr>
          <w:cantSplit/>
          <w:trHeight w:val="417"/>
          <w:jc w:val="center"/>
        </w:trPr>
        <w:tc>
          <w:tcPr>
            <w:tcW w:w="561" w:type="dxa"/>
          </w:tcPr>
          <w:p w14:paraId="4D1213A4" w14:textId="77777777" w:rsidR="008B2C4C" w:rsidRPr="00C04835" w:rsidRDefault="008B2C4C" w:rsidP="008B2C4C">
            <w:pPr>
              <w:pStyle w:val="a7"/>
              <w:numPr>
                <w:ilvl w:val="0"/>
                <w:numId w:val="20"/>
              </w:numPr>
              <w:ind w:left="0" w:firstLine="0"/>
              <w:jc w:val="left"/>
            </w:pPr>
          </w:p>
        </w:tc>
        <w:tc>
          <w:tcPr>
            <w:tcW w:w="6375" w:type="dxa"/>
            <w:vAlign w:val="center"/>
          </w:tcPr>
          <w:p w14:paraId="498850BF" w14:textId="7F014128" w:rsidR="008B2C4C" w:rsidRPr="00C04835" w:rsidRDefault="008B2C4C" w:rsidP="008B2C4C">
            <w:pPr>
              <w:rPr>
                <w:sz w:val="24"/>
                <w:szCs w:val="24"/>
                <w:lang w:val="uk-UA"/>
              </w:rPr>
            </w:pPr>
            <w:r w:rsidRPr="00C04835">
              <w:rPr>
                <w:sz w:val="24"/>
                <w:szCs w:val="24"/>
                <w:lang w:val="uk-UA"/>
              </w:rPr>
              <w:t>Звернення стягнення на доходи боржника - фізичної особи, фізичної особи - підприємця, юридичної особи</w:t>
            </w:r>
          </w:p>
        </w:tc>
        <w:tc>
          <w:tcPr>
            <w:tcW w:w="709" w:type="dxa"/>
          </w:tcPr>
          <w:p w14:paraId="0D8E84E2" w14:textId="77E49A4A" w:rsidR="008B2C4C" w:rsidRPr="00C04835" w:rsidRDefault="008B2C4C" w:rsidP="008B2C4C">
            <w:pPr>
              <w:rPr>
                <w:sz w:val="24"/>
                <w:szCs w:val="24"/>
                <w:lang w:val="uk-UA"/>
              </w:rPr>
            </w:pPr>
            <w:r w:rsidRPr="00C04835">
              <w:rPr>
                <w:sz w:val="24"/>
                <w:szCs w:val="24"/>
                <w:lang w:val="uk-UA"/>
              </w:rPr>
              <w:t>7</w:t>
            </w:r>
          </w:p>
        </w:tc>
        <w:tc>
          <w:tcPr>
            <w:tcW w:w="572" w:type="dxa"/>
          </w:tcPr>
          <w:p w14:paraId="2F8C8F3F" w14:textId="5F73E507" w:rsidR="008B2C4C" w:rsidRPr="00C04835" w:rsidRDefault="008B2C4C" w:rsidP="008B2C4C">
            <w:pPr>
              <w:rPr>
                <w:sz w:val="24"/>
                <w:szCs w:val="24"/>
                <w:lang w:val="uk-UA"/>
              </w:rPr>
            </w:pPr>
            <w:r w:rsidRPr="00C04835">
              <w:rPr>
                <w:sz w:val="24"/>
                <w:szCs w:val="24"/>
                <w:lang w:val="uk-UA"/>
              </w:rPr>
              <w:t>2</w:t>
            </w:r>
          </w:p>
        </w:tc>
        <w:tc>
          <w:tcPr>
            <w:tcW w:w="567" w:type="dxa"/>
          </w:tcPr>
          <w:p w14:paraId="3E601FC1" w14:textId="25E4793C" w:rsidR="008B2C4C" w:rsidRPr="00C04835" w:rsidRDefault="008B2C4C" w:rsidP="008B2C4C">
            <w:pPr>
              <w:rPr>
                <w:sz w:val="24"/>
                <w:szCs w:val="24"/>
                <w:lang w:val="uk-UA"/>
              </w:rPr>
            </w:pPr>
          </w:p>
        </w:tc>
        <w:tc>
          <w:tcPr>
            <w:tcW w:w="714" w:type="dxa"/>
          </w:tcPr>
          <w:p w14:paraId="08AF0DFA" w14:textId="1BCA4E57" w:rsidR="008B2C4C" w:rsidRPr="00C04835" w:rsidRDefault="008B2C4C" w:rsidP="008B2C4C">
            <w:pPr>
              <w:rPr>
                <w:sz w:val="24"/>
                <w:szCs w:val="24"/>
                <w:lang w:val="uk-UA"/>
              </w:rPr>
            </w:pPr>
            <w:r w:rsidRPr="00C04835">
              <w:rPr>
                <w:sz w:val="24"/>
                <w:szCs w:val="24"/>
                <w:lang w:val="uk-UA"/>
              </w:rPr>
              <w:t>5</w:t>
            </w:r>
          </w:p>
        </w:tc>
      </w:tr>
      <w:tr w:rsidR="008B2C4C" w:rsidRPr="00C04835" w14:paraId="236FCA7B" w14:textId="77777777" w:rsidTr="002A6A77">
        <w:trPr>
          <w:cantSplit/>
          <w:trHeight w:val="417"/>
          <w:jc w:val="center"/>
        </w:trPr>
        <w:tc>
          <w:tcPr>
            <w:tcW w:w="561" w:type="dxa"/>
          </w:tcPr>
          <w:p w14:paraId="2F586F21" w14:textId="77777777" w:rsidR="008B2C4C" w:rsidRPr="00C04835" w:rsidRDefault="008B2C4C" w:rsidP="008B2C4C">
            <w:pPr>
              <w:pStyle w:val="a7"/>
              <w:numPr>
                <w:ilvl w:val="0"/>
                <w:numId w:val="20"/>
              </w:numPr>
              <w:ind w:left="0" w:firstLine="0"/>
              <w:jc w:val="left"/>
            </w:pPr>
          </w:p>
        </w:tc>
        <w:tc>
          <w:tcPr>
            <w:tcW w:w="6375" w:type="dxa"/>
            <w:vAlign w:val="center"/>
          </w:tcPr>
          <w:p w14:paraId="6EAC05F3" w14:textId="2B564DE3" w:rsidR="008B2C4C" w:rsidRPr="00C04835" w:rsidRDefault="008B2C4C" w:rsidP="008B2C4C">
            <w:pPr>
              <w:rPr>
                <w:sz w:val="24"/>
                <w:szCs w:val="24"/>
                <w:lang w:val="uk-UA"/>
              </w:rPr>
            </w:pPr>
            <w:r w:rsidRPr="00C04835">
              <w:rPr>
                <w:sz w:val="24"/>
                <w:szCs w:val="24"/>
                <w:lang w:val="uk-UA"/>
              </w:rPr>
              <w:t>Примусове виконання рішень про стягнення аліментів</w:t>
            </w:r>
          </w:p>
        </w:tc>
        <w:tc>
          <w:tcPr>
            <w:tcW w:w="709" w:type="dxa"/>
          </w:tcPr>
          <w:p w14:paraId="586D279F" w14:textId="17FFF96E" w:rsidR="008B2C4C" w:rsidRPr="00C04835" w:rsidRDefault="008B2C4C" w:rsidP="008B2C4C">
            <w:pPr>
              <w:rPr>
                <w:sz w:val="24"/>
                <w:szCs w:val="24"/>
                <w:lang w:val="uk-UA"/>
              </w:rPr>
            </w:pPr>
            <w:r w:rsidRPr="00C04835">
              <w:rPr>
                <w:sz w:val="24"/>
                <w:szCs w:val="24"/>
                <w:lang w:val="uk-UA"/>
              </w:rPr>
              <w:t>7</w:t>
            </w:r>
          </w:p>
        </w:tc>
        <w:tc>
          <w:tcPr>
            <w:tcW w:w="572" w:type="dxa"/>
          </w:tcPr>
          <w:p w14:paraId="6E95F1C6" w14:textId="7C262EE8" w:rsidR="008B2C4C" w:rsidRPr="00C04835" w:rsidRDefault="008B2C4C" w:rsidP="008B2C4C">
            <w:pPr>
              <w:rPr>
                <w:sz w:val="24"/>
                <w:szCs w:val="24"/>
                <w:lang w:val="uk-UA"/>
              </w:rPr>
            </w:pPr>
            <w:r w:rsidRPr="00C04835">
              <w:rPr>
                <w:sz w:val="24"/>
                <w:szCs w:val="24"/>
                <w:lang w:val="uk-UA"/>
              </w:rPr>
              <w:t>2</w:t>
            </w:r>
          </w:p>
        </w:tc>
        <w:tc>
          <w:tcPr>
            <w:tcW w:w="567" w:type="dxa"/>
          </w:tcPr>
          <w:p w14:paraId="0969322B" w14:textId="565CD459" w:rsidR="008B2C4C" w:rsidRPr="00C04835" w:rsidRDefault="008B2C4C" w:rsidP="008B2C4C">
            <w:pPr>
              <w:rPr>
                <w:sz w:val="24"/>
                <w:szCs w:val="24"/>
                <w:lang w:val="uk-UA"/>
              </w:rPr>
            </w:pPr>
          </w:p>
        </w:tc>
        <w:tc>
          <w:tcPr>
            <w:tcW w:w="714" w:type="dxa"/>
          </w:tcPr>
          <w:p w14:paraId="23B64B34" w14:textId="3B2C26A3" w:rsidR="008B2C4C" w:rsidRPr="00C04835" w:rsidRDefault="008B2C4C" w:rsidP="008B2C4C">
            <w:pPr>
              <w:rPr>
                <w:sz w:val="24"/>
                <w:szCs w:val="24"/>
                <w:lang w:val="uk-UA"/>
              </w:rPr>
            </w:pPr>
            <w:r w:rsidRPr="00C04835">
              <w:rPr>
                <w:sz w:val="24"/>
                <w:szCs w:val="24"/>
                <w:lang w:val="uk-UA"/>
              </w:rPr>
              <w:t>5</w:t>
            </w:r>
          </w:p>
        </w:tc>
      </w:tr>
      <w:tr w:rsidR="008B2C4C" w:rsidRPr="00C04835" w14:paraId="4A41EDA9" w14:textId="77777777" w:rsidTr="002A6A77">
        <w:trPr>
          <w:cantSplit/>
          <w:trHeight w:val="417"/>
          <w:jc w:val="center"/>
        </w:trPr>
        <w:tc>
          <w:tcPr>
            <w:tcW w:w="561" w:type="dxa"/>
          </w:tcPr>
          <w:p w14:paraId="12B79A31" w14:textId="77777777" w:rsidR="008B2C4C" w:rsidRPr="00C04835" w:rsidRDefault="008B2C4C" w:rsidP="008B2C4C">
            <w:pPr>
              <w:pStyle w:val="a7"/>
              <w:numPr>
                <w:ilvl w:val="0"/>
                <w:numId w:val="20"/>
              </w:numPr>
              <w:ind w:left="0" w:firstLine="0"/>
              <w:jc w:val="left"/>
            </w:pPr>
          </w:p>
        </w:tc>
        <w:tc>
          <w:tcPr>
            <w:tcW w:w="6375" w:type="dxa"/>
            <w:vAlign w:val="center"/>
          </w:tcPr>
          <w:p w14:paraId="28A3048C" w14:textId="7DD3B4A9" w:rsidR="008B2C4C" w:rsidRPr="00C04835" w:rsidRDefault="008B2C4C" w:rsidP="008B2C4C">
            <w:pPr>
              <w:rPr>
                <w:sz w:val="24"/>
                <w:szCs w:val="24"/>
                <w:lang w:val="uk-UA"/>
              </w:rPr>
            </w:pPr>
            <w:r w:rsidRPr="00C04835">
              <w:rPr>
                <w:sz w:val="24"/>
                <w:szCs w:val="24"/>
                <w:lang w:val="uk-UA"/>
              </w:rPr>
              <w:t>Виконання рішень у немайнових спорах</w:t>
            </w:r>
          </w:p>
        </w:tc>
        <w:tc>
          <w:tcPr>
            <w:tcW w:w="709" w:type="dxa"/>
          </w:tcPr>
          <w:p w14:paraId="10F231EC" w14:textId="52109DD8" w:rsidR="008B2C4C" w:rsidRPr="00C04835" w:rsidRDefault="008B2C4C" w:rsidP="008B2C4C">
            <w:pPr>
              <w:rPr>
                <w:sz w:val="24"/>
                <w:szCs w:val="24"/>
                <w:lang w:val="uk-UA"/>
              </w:rPr>
            </w:pPr>
            <w:r w:rsidRPr="00C04835">
              <w:rPr>
                <w:sz w:val="24"/>
                <w:szCs w:val="24"/>
                <w:lang w:val="uk-UA"/>
              </w:rPr>
              <w:t>7</w:t>
            </w:r>
          </w:p>
        </w:tc>
        <w:tc>
          <w:tcPr>
            <w:tcW w:w="572" w:type="dxa"/>
          </w:tcPr>
          <w:p w14:paraId="3671F404" w14:textId="5FE273AA" w:rsidR="008B2C4C" w:rsidRPr="00C04835" w:rsidRDefault="008B2C4C" w:rsidP="008B2C4C">
            <w:pPr>
              <w:rPr>
                <w:sz w:val="24"/>
                <w:szCs w:val="24"/>
                <w:lang w:val="uk-UA"/>
              </w:rPr>
            </w:pPr>
            <w:r w:rsidRPr="00C04835">
              <w:rPr>
                <w:sz w:val="24"/>
                <w:szCs w:val="24"/>
                <w:lang w:val="uk-UA"/>
              </w:rPr>
              <w:t>2</w:t>
            </w:r>
          </w:p>
        </w:tc>
        <w:tc>
          <w:tcPr>
            <w:tcW w:w="567" w:type="dxa"/>
          </w:tcPr>
          <w:p w14:paraId="4CAB09A8" w14:textId="43889463" w:rsidR="008B2C4C" w:rsidRPr="00C04835" w:rsidRDefault="008B2C4C" w:rsidP="008B2C4C">
            <w:pPr>
              <w:rPr>
                <w:sz w:val="24"/>
                <w:szCs w:val="24"/>
                <w:lang w:val="uk-UA"/>
              </w:rPr>
            </w:pPr>
          </w:p>
        </w:tc>
        <w:tc>
          <w:tcPr>
            <w:tcW w:w="714" w:type="dxa"/>
          </w:tcPr>
          <w:p w14:paraId="589E4174" w14:textId="27D31C8C" w:rsidR="008B2C4C" w:rsidRPr="00C04835" w:rsidRDefault="008B2C4C" w:rsidP="008B2C4C">
            <w:pPr>
              <w:rPr>
                <w:sz w:val="24"/>
                <w:szCs w:val="24"/>
                <w:lang w:val="uk-UA"/>
              </w:rPr>
            </w:pPr>
            <w:r w:rsidRPr="00C04835">
              <w:rPr>
                <w:sz w:val="24"/>
                <w:szCs w:val="24"/>
                <w:lang w:val="uk-UA"/>
              </w:rPr>
              <w:t>5</w:t>
            </w:r>
          </w:p>
        </w:tc>
      </w:tr>
      <w:tr w:rsidR="008B2C4C" w:rsidRPr="00C04835" w14:paraId="60B2DDC5" w14:textId="77777777" w:rsidTr="002A6A77">
        <w:trPr>
          <w:cantSplit/>
          <w:trHeight w:val="417"/>
          <w:jc w:val="center"/>
        </w:trPr>
        <w:tc>
          <w:tcPr>
            <w:tcW w:w="561" w:type="dxa"/>
          </w:tcPr>
          <w:p w14:paraId="5E474329" w14:textId="77777777" w:rsidR="008B2C4C" w:rsidRPr="00C04835" w:rsidRDefault="008B2C4C" w:rsidP="008B2C4C">
            <w:pPr>
              <w:pStyle w:val="a7"/>
              <w:numPr>
                <w:ilvl w:val="0"/>
                <w:numId w:val="20"/>
              </w:numPr>
              <w:ind w:left="0" w:firstLine="0"/>
              <w:jc w:val="left"/>
            </w:pPr>
          </w:p>
        </w:tc>
        <w:tc>
          <w:tcPr>
            <w:tcW w:w="6375" w:type="dxa"/>
            <w:vAlign w:val="center"/>
          </w:tcPr>
          <w:p w14:paraId="6EE862C5" w14:textId="1A0B73D6" w:rsidR="008B2C4C" w:rsidRPr="00C04835" w:rsidRDefault="008B2C4C" w:rsidP="008B2C4C">
            <w:pPr>
              <w:rPr>
                <w:sz w:val="24"/>
                <w:szCs w:val="24"/>
                <w:lang w:val="uk-UA"/>
              </w:rPr>
            </w:pPr>
            <w:r w:rsidRPr="00C04835">
              <w:rPr>
                <w:sz w:val="24"/>
                <w:szCs w:val="24"/>
                <w:lang w:val="uk-UA"/>
              </w:rPr>
              <w:t>Реалізація майна боржника. Оформлення результатів електронних торгів</w:t>
            </w:r>
          </w:p>
        </w:tc>
        <w:tc>
          <w:tcPr>
            <w:tcW w:w="709" w:type="dxa"/>
          </w:tcPr>
          <w:p w14:paraId="64220877" w14:textId="628439BD" w:rsidR="008B2C4C" w:rsidRPr="00C04835" w:rsidRDefault="008B2C4C" w:rsidP="008B2C4C">
            <w:pPr>
              <w:rPr>
                <w:sz w:val="24"/>
                <w:szCs w:val="24"/>
                <w:lang w:val="uk-UA"/>
              </w:rPr>
            </w:pPr>
            <w:r w:rsidRPr="00C04835">
              <w:rPr>
                <w:sz w:val="24"/>
                <w:szCs w:val="24"/>
                <w:lang w:val="uk-UA"/>
              </w:rPr>
              <w:t>9</w:t>
            </w:r>
          </w:p>
        </w:tc>
        <w:tc>
          <w:tcPr>
            <w:tcW w:w="572" w:type="dxa"/>
          </w:tcPr>
          <w:p w14:paraId="08ABA276" w14:textId="0D7C247E" w:rsidR="008B2C4C" w:rsidRPr="00C04835" w:rsidRDefault="008B2C4C" w:rsidP="008B2C4C">
            <w:pPr>
              <w:rPr>
                <w:sz w:val="24"/>
                <w:szCs w:val="24"/>
                <w:lang w:val="uk-UA"/>
              </w:rPr>
            </w:pPr>
            <w:r w:rsidRPr="00C04835">
              <w:rPr>
                <w:sz w:val="24"/>
                <w:szCs w:val="24"/>
                <w:lang w:val="uk-UA"/>
              </w:rPr>
              <w:t>2</w:t>
            </w:r>
          </w:p>
        </w:tc>
        <w:tc>
          <w:tcPr>
            <w:tcW w:w="567" w:type="dxa"/>
          </w:tcPr>
          <w:p w14:paraId="3B844B8E" w14:textId="08CF5859" w:rsidR="008B2C4C" w:rsidRPr="00C04835" w:rsidRDefault="008B2C4C" w:rsidP="008B2C4C">
            <w:pPr>
              <w:rPr>
                <w:sz w:val="24"/>
                <w:szCs w:val="24"/>
                <w:lang w:val="uk-UA"/>
              </w:rPr>
            </w:pPr>
            <w:r w:rsidRPr="00C04835">
              <w:rPr>
                <w:sz w:val="24"/>
                <w:szCs w:val="24"/>
                <w:lang w:val="uk-UA"/>
              </w:rPr>
              <w:t>2</w:t>
            </w:r>
          </w:p>
        </w:tc>
        <w:tc>
          <w:tcPr>
            <w:tcW w:w="714" w:type="dxa"/>
          </w:tcPr>
          <w:p w14:paraId="5D535363" w14:textId="68FAFED3" w:rsidR="008B2C4C" w:rsidRPr="00C04835" w:rsidRDefault="008B2C4C" w:rsidP="008B2C4C">
            <w:pPr>
              <w:rPr>
                <w:sz w:val="24"/>
                <w:szCs w:val="24"/>
                <w:lang w:val="uk-UA"/>
              </w:rPr>
            </w:pPr>
            <w:r w:rsidRPr="00C04835">
              <w:rPr>
                <w:sz w:val="24"/>
                <w:szCs w:val="24"/>
                <w:lang w:val="uk-UA"/>
              </w:rPr>
              <w:t>5</w:t>
            </w:r>
          </w:p>
        </w:tc>
      </w:tr>
      <w:tr w:rsidR="008B2C4C" w:rsidRPr="00C04835" w14:paraId="229A1007" w14:textId="77777777" w:rsidTr="002A6A77">
        <w:trPr>
          <w:cantSplit/>
          <w:trHeight w:val="417"/>
          <w:jc w:val="center"/>
        </w:trPr>
        <w:tc>
          <w:tcPr>
            <w:tcW w:w="561" w:type="dxa"/>
          </w:tcPr>
          <w:p w14:paraId="48F2C27B" w14:textId="77777777" w:rsidR="008B2C4C" w:rsidRPr="00C04835" w:rsidRDefault="008B2C4C" w:rsidP="008B2C4C">
            <w:pPr>
              <w:pStyle w:val="a7"/>
              <w:numPr>
                <w:ilvl w:val="0"/>
                <w:numId w:val="20"/>
              </w:numPr>
              <w:ind w:left="0" w:firstLine="0"/>
              <w:jc w:val="left"/>
            </w:pPr>
          </w:p>
        </w:tc>
        <w:tc>
          <w:tcPr>
            <w:tcW w:w="6375" w:type="dxa"/>
            <w:vAlign w:val="center"/>
          </w:tcPr>
          <w:p w14:paraId="241BC273" w14:textId="342C02EB" w:rsidR="008B2C4C" w:rsidRPr="00C04835" w:rsidRDefault="008B2C4C" w:rsidP="008B2C4C">
            <w:pPr>
              <w:rPr>
                <w:sz w:val="24"/>
                <w:szCs w:val="24"/>
                <w:lang w:val="uk-UA"/>
              </w:rPr>
            </w:pPr>
            <w:r w:rsidRPr="00C04835">
              <w:rPr>
                <w:sz w:val="24"/>
                <w:szCs w:val="24"/>
                <w:lang w:val="uk-UA"/>
              </w:rPr>
              <w:t>Оскарження рішень, дій або бездіяльності виконавців і посадових осіб органів державної виконавчої служби. Відповідальність у виконавчому провадженні</w:t>
            </w:r>
          </w:p>
        </w:tc>
        <w:tc>
          <w:tcPr>
            <w:tcW w:w="709" w:type="dxa"/>
          </w:tcPr>
          <w:p w14:paraId="57FF807B" w14:textId="05A7F270" w:rsidR="008B2C4C" w:rsidRPr="00C04835" w:rsidRDefault="008B2C4C" w:rsidP="008B2C4C">
            <w:pPr>
              <w:rPr>
                <w:sz w:val="24"/>
                <w:szCs w:val="24"/>
                <w:lang w:val="uk-UA"/>
              </w:rPr>
            </w:pPr>
            <w:r w:rsidRPr="00C04835">
              <w:rPr>
                <w:sz w:val="24"/>
                <w:szCs w:val="24"/>
                <w:lang w:val="uk-UA"/>
              </w:rPr>
              <w:t>9</w:t>
            </w:r>
          </w:p>
        </w:tc>
        <w:tc>
          <w:tcPr>
            <w:tcW w:w="572" w:type="dxa"/>
          </w:tcPr>
          <w:p w14:paraId="7FF0CC31" w14:textId="6E90A02E" w:rsidR="008B2C4C" w:rsidRPr="00C04835" w:rsidRDefault="008B2C4C" w:rsidP="008B2C4C">
            <w:pPr>
              <w:rPr>
                <w:sz w:val="24"/>
                <w:szCs w:val="24"/>
                <w:lang w:val="uk-UA"/>
              </w:rPr>
            </w:pPr>
            <w:r w:rsidRPr="00C04835">
              <w:rPr>
                <w:sz w:val="24"/>
                <w:szCs w:val="24"/>
                <w:lang w:val="uk-UA"/>
              </w:rPr>
              <w:t>2</w:t>
            </w:r>
          </w:p>
        </w:tc>
        <w:tc>
          <w:tcPr>
            <w:tcW w:w="567" w:type="dxa"/>
          </w:tcPr>
          <w:p w14:paraId="53D66804" w14:textId="157D0E53" w:rsidR="008B2C4C" w:rsidRPr="00C04835" w:rsidRDefault="008B2C4C" w:rsidP="008B2C4C">
            <w:pPr>
              <w:rPr>
                <w:sz w:val="24"/>
                <w:szCs w:val="24"/>
                <w:lang w:val="uk-UA"/>
              </w:rPr>
            </w:pPr>
            <w:r w:rsidRPr="00C04835">
              <w:rPr>
                <w:sz w:val="24"/>
                <w:szCs w:val="24"/>
                <w:lang w:val="uk-UA"/>
              </w:rPr>
              <w:t>2</w:t>
            </w:r>
          </w:p>
        </w:tc>
        <w:tc>
          <w:tcPr>
            <w:tcW w:w="714" w:type="dxa"/>
          </w:tcPr>
          <w:p w14:paraId="636130CD" w14:textId="000EC7F0" w:rsidR="008B2C4C" w:rsidRPr="00C04835" w:rsidRDefault="008B2C4C" w:rsidP="008B2C4C">
            <w:pPr>
              <w:rPr>
                <w:sz w:val="24"/>
                <w:szCs w:val="24"/>
                <w:lang w:val="uk-UA"/>
              </w:rPr>
            </w:pPr>
            <w:r w:rsidRPr="00C04835">
              <w:rPr>
                <w:sz w:val="24"/>
                <w:szCs w:val="24"/>
                <w:lang w:val="uk-UA"/>
              </w:rPr>
              <w:t>5</w:t>
            </w:r>
          </w:p>
        </w:tc>
      </w:tr>
      <w:tr w:rsidR="008B2C4C" w:rsidRPr="00C04835" w14:paraId="577DAAE5" w14:textId="77777777" w:rsidTr="002A6A77">
        <w:trPr>
          <w:cantSplit/>
          <w:trHeight w:val="417"/>
          <w:jc w:val="center"/>
        </w:trPr>
        <w:tc>
          <w:tcPr>
            <w:tcW w:w="561" w:type="dxa"/>
          </w:tcPr>
          <w:p w14:paraId="0B659112" w14:textId="77777777" w:rsidR="008B2C4C" w:rsidRPr="00C04835" w:rsidRDefault="008B2C4C" w:rsidP="008B2C4C">
            <w:pPr>
              <w:pStyle w:val="a7"/>
              <w:numPr>
                <w:ilvl w:val="0"/>
                <w:numId w:val="20"/>
              </w:numPr>
              <w:ind w:left="0" w:firstLine="0"/>
              <w:jc w:val="left"/>
            </w:pPr>
          </w:p>
        </w:tc>
        <w:tc>
          <w:tcPr>
            <w:tcW w:w="6375" w:type="dxa"/>
            <w:vAlign w:val="center"/>
          </w:tcPr>
          <w:p w14:paraId="527B1FAD" w14:textId="589D2768" w:rsidR="008B2C4C" w:rsidRPr="00C04835" w:rsidRDefault="008B2C4C" w:rsidP="008B2C4C">
            <w:pPr>
              <w:rPr>
                <w:sz w:val="24"/>
                <w:szCs w:val="24"/>
                <w:lang w:val="uk-UA"/>
              </w:rPr>
            </w:pPr>
            <w:r w:rsidRPr="00C04835">
              <w:rPr>
                <w:sz w:val="24"/>
                <w:szCs w:val="24"/>
                <w:lang w:val="uk-UA"/>
              </w:rPr>
              <w:t>Виконання рішень стосовно іноземців, осіб без громадянства та іноземних юридичних осіб. Виконання рішень іноземних судів i міжнародних судових інституцій</w:t>
            </w:r>
          </w:p>
        </w:tc>
        <w:tc>
          <w:tcPr>
            <w:tcW w:w="709" w:type="dxa"/>
          </w:tcPr>
          <w:p w14:paraId="587B1C45" w14:textId="170C5FF2" w:rsidR="008B2C4C" w:rsidRPr="00C04835" w:rsidRDefault="008B2C4C" w:rsidP="008B2C4C">
            <w:pPr>
              <w:rPr>
                <w:sz w:val="24"/>
                <w:szCs w:val="24"/>
                <w:lang w:val="uk-UA"/>
              </w:rPr>
            </w:pPr>
            <w:r w:rsidRPr="00C04835">
              <w:rPr>
                <w:sz w:val="24"/>
                <w:szCs w:val="24"/>
                <w:lang w:val="uk-UA"/>
              </w:rPr>
              <w:t>8</w:t>
            </w:r>
          </w:p>
        </w:tc>
        <w:tc>
          <w:tcPr>
            <w:tcW w:w="572" w:type="dxa"/>
          </w:tcPr>
          <w:p w14:paraId="05F8568A" w14:textId="3D5DFD92" w:rsidR="008B2C4C" w:rsidRPr="00C04835" w:rsidRDefault="008B2C4C" w:rsidP="008B2C4C">
            <w:pPr>
              <w:rPr>
                <w:sz w:val="24"/>
                <w:szCs w:val="24"/>
                <w:lang w:val="uk-UA"/>
              </w:rPr>
            </w:pPr>
            <w:r w:rsidRPr="00C04835">
              <w:rPr>
                <w:sz w:val="24"/>
                <w:szCs w:val="24"/>
                <w:lang w:val="uk-UA"/>
              </w:rPr>
              <w:t>2</w:t>
            </w:r>
          </w:p>
        </w:tc>
        <w:tc>
          <w:tcPr>
            <w:tcW w:w="567" w:type="dxa"/>
          </w:tcPr>
          <w:p w14:paraId="231CACF3" w14:textId="18E881EE" w:rsidR="008B2C4C" w:rsidRPr="00C04835" w:rsidRDefault="005B3095" w:rsidP="008B2C4C">
            <w:pPr>
              <w:rPr>
                <w:sz w:val="24"/>
                <w:szCs w:val="24"/>
                <w:lang w:val="uk-UA"/>
              </w:rPr>
            </w:pPr>
            <w:r w:rsidRPr="00C04835">
              <w:rPr>
                <w:sz w:val="24"/>
                <w:szCs w:val="24"/>
                <w:lang w:val="uk-UA"/>
              </w:rPr>
              <w:t>2</w:t>
            </w:r>
          </w:p>
        </w:tc>
        <w:tc>
          <w:tcPr>
            <w:tcW w:w="714" w:type="dxa"/>
          </w:tcPr>
          <w:p w14:paraId="1E239E53" w14:textId="18DD468C" w:rsidR="008B2C4C" w:rsidRPr="00C04835" w:rsidRDefault="005B3095" w:rsidP="008B2C4C">
            <w:pPr>
              <w:rPr>
                <w:sz w:val="24"/>
                <w:szCs w:val="24"/>
                <w:lang w:val="uk-UA"/>
              </w:rPr>
            </w:pPr>
            <w:r w:rsidRPr="00C04835">
              <w:rPr>
                <w:sz w:val="24"/>
                <w:szCs w:val="24"/>
                <w:lang w:val="uk-UA"/>
              </w:rPr>
              <w:t>4</w:t>
            </w:r>
          </w:p>
        </w:tc>
      </w:tr>
      <w:tr w:rsidR="00B8597D" w:rsidRPr="00C04835" w14:paraId="78EE62EF" w14:textId="77777777" w:rsidTr="002A6A77">
        <w:trPr>
          <w:cantSplit/>
          <w:trHeight w:val="417"/>
          <w:jc w:val="center"/>
        </w:trPr>
        <w:tc>
          <w:tcPr>
            <w:tcW w:w="561" w:type="dxa"/>
          </w:tcPr>
          <w:p w14:paraId="3962AA02" w14:textId="77777777" w:rsidR="00B8597D" w:rsidRPr="00C04835" w:rsidRDefault="00B8597D" w:rsidP="002A6A77">
            <w:pPr>
              <w:rPr>
                <w:lang w:val="uk-UA"/>
              </w:rPr>
            </w:pPr>
          </w:p>
        </w:tc>
        <w:tc>
          <w:tcPr>
            <w:tcW w:w="6375" w:type="dxa"/>
            <w:vAlign w:val="center"/>
          </w:tcPr>
          <w:p w14:paraId="1920D264" w14:textId="77777777" w:rsidR="00B8597D" w:rsidRPr="00C04835" w:rsidRDefault="00B8597D" w:rsidP="002A6A77">
            <w:pPr>
              <w:jc w:val="right"/>
              <w:rPr>
                <w:b/>
                <w:bCs/>
                <w:sz w:val="24"/>
                <w:szCs w:val="24"/>
                <w:lang w:val="uk-UA"/>
              </w:rPr>
            </w:pPr>
            <w:r w:rsidRPr="00C04835">
              <w:rPr>
                <w:b/>
                <w:bCs/>
                <w:sz w:val="24"/>
                <w:szCs w:val="24"/>
                <w:lang w:val="uk-UA"/>
              </w:rPr>
              <w:t>Разом за навчальний рік</w:t>
            </w:r>
          </w:p>
        </w:tc>
        <w:tc>
          <w:tcPr>
            <w:tcW w:w="709" w:type="dxa"/>
          </w:tcPr>
          <w:p w14:paraId="1B33FAA1" w14:textId="141C0998" w:rsidR="00B8597D" w:rsidRPr="00C04835" w:rsidRDefault="008B2C4C" w:rsidP="002A6A77">
            <w:pPr>
              <w:rPr>
                <w:sz w:val="24"/>
                <w:szCs w:val="24"/>
                <w:lang w:val="uk-UA"/>
              </w:rPr>
            </w:pPr>
            <w:r w:rsidRPr="00C04835">
              <w:rPr>
                <w:sz w:val="24"/>
                <w:szCs w:val="24"/>
                <w:lang w:val="uk-UA"/>
              </w:rPr>
              <w:t>120</w:t>
            </w:r>
          </w:p>
        </w:tc>
        <w:tc>
          <w:tcPr>
            <w:tcW w:w="572" w:type="dxa"/>
          </w:tcPr>
          <w:p w14:paraId="3422C416" w14:textId="436D4E81" w:rsidR="00B8597D" w:rsidRPr="00C04835" w:rsidRDefault="008B2C4C" w:rsidP="002A6A77">
            <w:pPr>
              <w:rPr>
                <w:sz w:val="24"/>
                <w:szCs w:val="24"/>
                <w:lang w:val="uk-UA"/>
              </w:rPr>
            </w:pPr>
            <w:r w:rsidRPr="00C04835">
              <w:rPr>
                <w:sz w:val="24"/>
                <w:szCs w:val="24"/>
                <w:lang w:val="uk-UA"/>
              </w:rPr>
              <w:t>30</w:t>
            </w:r>
          </w:p>
        </w:tc>
        <w:tc>
          <w:tcPr>
            <w:tcW w:w="567" w:type="dxa"/>
          </w:tcPr>
          <w:p w14:paraId="34C9526A" w14:textId="56005E84" w:rsidR="00B8597D" w:rsidRPr="00C04835" w:rsidRDefault="008B2C4C" w:rsidP="002A6A77">
            <w:pPr>
              <w:rPr>
                <w:sz w:val="24"/>
                <w:szCs w:val="24"/>
                <w:lang w:val="uk-UA"/>
              </w:rPr>
            </w:pPr>
            <w:r w:rsidRPr="00C04835">
              <w:rPr>
                <w:sz w:val="24"/>
                <w:szCs w:val="24"/>
                <w:lang w:val="uk-UA"/>
              </w:rPr>
              <w:t>1</w:t>
            </w:r>
            <w:r w:rsidR="00DA4138">
              <w:rPr>
                <w:sz w:val="24"/>
                <w:szCs w:val="24"/>
                <w:lang w:val="uk-UA"/>
              </w:rPr>
              <w:t>4</w:t>
            </w:r>
          </w:p>
        </w:tc>
        <w:tc>
          <w:tcPr>
            <w:tcW w:w="714" w:type="dxa"/>
          </w:tcPr>
          <w:p w14:paraId="2A6B7EDB" w14:textId="784BA39F" w:rsidR="00B8597D" w:rsidRPr="00C04835" w:rsidRDefault="008B2C4C" w:rsidP="002A6A77">
            <w:pPr>
              <w:rPr>
                <w:sz w:val="24"/>
                <w:szCs w:val="24"/>
                <w:lang w:val="uk-UA"/>
              </w:rPr>
            </w:pPr>
            <w:r w:rsidRPr="00C04835">
              <w:rPr>
                <w:sz w:val="24"/>
                <w:szCs w:val="24"/>
                <w:lang w:val="uk-UA"/>
              </w:rPr>
              <w:t>7</w:t>
            </w:r>
            <w:r w:rsidR="00DA4138">
              <w:rPr>
                <w:sz w:val="24"/>
                <w:szCs w:val="24"/>
                <w:lang w:val="uk-UA"/>
              </w:rPr>
              <w:t>6</w:t>
            </w:r>
          </w:p>
        </w:tc>
      </w:tr>
    </w:tbl>
    <w:p w14:paraId="6FF333DF" w14:textId="3A432356" w:rsidR="00B8597D" w:rsidRPr="00C04835" w:rsidRDefault="00B8597D">
      <w:pPr>
        <w:shd w:val="clear" w:color="auto" w:fill="FFFFFF"/>
        <w:spacing w:before="317"/>
        <w:ind w:left="144"/>
        <w:jc w:val="center"/>
        <w:rPr>
          <w:lang w:val="uk-UA"/>
        </w:rPr>
      </w:pPr>
    </w:p>
    <w:p w14:paraId="3CAF7DD3" w14:textId="337ACA7D" w:rsidR="00CA562D" w:rsidRPr="00C04835" w:rsidRDefault="00CA562D">
      <w:pPr>
        <w:shd w:val="clear" w:color="auto" w:fill="FFFFFF"/>
        <w:spacing w:before="317"/>
        <w:ind w:left="144"/>
        <w:jc w:val="center"/>
        <w:rPr>
          <w:lang w:val="uk-UA"/>
        </w:rPr>
      </w:pPr>
    </w:p>
    <w:p w14:paraId="32BBE23F" w14:textId="6CE36805" w:rsidR="00CA562D" w:rsidRPr="00C04835" w:rsidRDefault="00CA562D" w:rsidP="008B2C4C">
      <w:pPr>
        <w:shd w:val="clear" w:color="auto" w:fill="FFFFFF"/>
        <w:spacing w:before="317"/>
        <w:rPr>
          <w:lang w:val="uk-UA"/>
        </w:rPr>
      </w:pPr>
    </w:p>
    <w:p w14:paraId="6B1A7F8D" w14:textId="77777777" w:rsidR="00CA562D" w:rsidRPr="00C04835" w:rsidRDefault="00CA562D">
      <w:pPr>
        <w:shd w:val="clear" w:color="auto" w:fill="FFFFFF"/>
        <w:spacing w:before="317"/>
        <w:ind w:left="144"/>
        <w:jc w:val="center"/>
        <w:rPr>
          <w:lang w:val="uk-UA"/>
        </w:rPr>
      </w:pPr>
    </w:p>
    <w:p w14:paraId="4F2D26EA" w14:textId="77777777" w:rsidR="00B27DE7" w:rsidRPr="00C04835" w:rsidRDefault="00B27DE7">
      <w:pPr>
        <w:shd w:val="clear" w:color="auto" w:fill="FFFFFF"/>
        <w:jc w:val="center"/>
        <w:rPr>
          <w:lang w:val="uk-UA"/>
        </w:rPr>
      </w:pPr>
      <w:r w:rsidRPr="00C04835">
        <w:rPr>
          <w:rFonts w:eastAsia="Times New Roman"/>
          <w:b/>
          <w:bCs/>
          <w:color w:val="000000"/>
          <w:sz w:val="28"/>
          <w:szCs w:val="28"/>
          <w:lang w:val="uk-UA"/>
        </w:rPr>
        <w:t>ФОРМИI МЕТОДИ НАВЧАННЯ</w:t>
      </w:r>
    </w:p>
    <w:p w14:paraId="123AB6E7" w14:textId="565FBEAD" w:rsidR="00B27DE7" w:rsidRPr="00C04835" w:rsidRDefault="000C6564">
      <w:pPr>
        <w:shd w:val="clear" w:color="auto" w:fill="FFFFFF"/>
        <w:spacing w:before="283" w:line="322" w:lineRule="exact"/>
        <w:ind w:left="523"/>
        <w:rPr>
          <w:lang w:val="uk-UA"/>
        </w:rPr>
      </w:pPr>
      <w:r w:rsidRPr="00C04835">
        <w:rPr>
          <w:rFonts w:eastAsia="Times New Roman"/>
          <w:b/>
          <w:bCs/>
          <w:i/>
          <w:iCs/>
          <w:color w:val="000000"/>
          <w:spacing w:val="-2"/>
          <w:sz w:val="28"/>
          <w:szCs w:val="28"/>
          <w:u w:val="single"/>
          <w:lang w:val="uk-UA"/>
        </w:rPr>
        <w:t>Методи</w:t>
      </w:r>
      <w:r w:rsidR="00B27DE7" w:rsidRPr="00C04835">
        <w:rPr>
          <w:rFonts w:eastAsia="Times New Roman"/>
          <w:b/>
          <w:bCs/>
          <w:i/>
          <w:iCs/>
          <w:color w:val="000000"/>
          <w:spacing w:val="-2"/>
          <w:sz w:val="28"/>
          <w:szCs w:val="28"/>
          <w:u w:val="single"/>
          <w:lang w:val="uk-UA"/>
        </w:rPr>
        <w:t xml:space="preserve"> та </w:t>
      </w:r>
      <w:r w:rsidRPr="00C04835">
        <w:rPr>
          <w:rFonts w:eastAsia="Times New Roman"/>
          <w:b/>
          <w:bCs/>
          <w:i/>
          <w:iCs/>
          <w:color w:val="000000"/>
          <w:spacing w:val="-2"/>
          <w:sz w:val="28"/>
          <w:szCs w:val="28"/>
          <w:u w:val="single"/>
          <w:lang w:val="uk-UA"/>
        </w:rPr>
        <w:t>форми</w:t>
      </w:r>
      <w:r w:rsidR="00B27DE7" w:rsidRPr="00C04835">
        <w:rPr>
          <w:rFonts w:eastAsia="Times New Roman"/>
          <w:b/>
          <w:bCs/>
          <w:i/>
          <w:iCs/>
          <w:color w:val="000000"/>
          <w:spacing w:val="-2"/>
          <w:sz w:val="28"/>
          <w:szCs w:val="28"/>
          <w:u w:val="single"/>
          <w:lang w:val="uk-UA"/>
        </w:rPr>
        <w:t xml:space="preserve"> орга</w:t>
      </w:r>
      <w:r w:rsidRPr="00C04835">
        <w:rPr>
          <w:rFonts w:eastAsia="Times New Roman"/>
          <w:b/>
          <w:bCs/>
          <w:i/>
          <w:iCs/>
          <w:color w:val="000000"/>
          <w:spacing w:val="-2"/>
          <w:sz w:val="28"/>
          <w:szCs w:val="28"/>
          <w:u w:val="single"/>
          <w:lang w:val="uk-UA"/>
        </w:rPr>
        <w:t>ні</w:t>
      </w:r>
      <w:r w:rsidR="00B27DE7" w:rsidRPr="00C04835">
        <w:rPr>
          <w:rFonts w:eastAsia="Times New Roman"/>
          <w:b/>
          <w:bCs/>
          <w:i/>
          <w:iCs/>
          <w:color w:val="000000"/>
          <w:spacing w:val="-2"/>
          <w:sz w:val="28"/>
          <w:szCs w:val="28"/>
          <w:u w:val="single"/>
          <w:lang w:val="uk-UA"/>
        </w:rPr>
        <w:t>за</w:t>
      </w:r>
      <w:r w:rsidRPr="00C04835">
        <w:rPr>
          <w:rFonts w:eastAsia="Times New Roman"/>
          <w:b/>
          <w:bCs/>
          <w:i/>
          <w:iCs/>
          <w:color w:val="000000"/>
          <w:spacing w:val="-2"/>
          <w:sz w:val="28"/>
          <w:szCs w:val="28"/>
          <w:u w:val="single"/>
          <w:lang w:val="uk-UA"/>
        </w:rPr>
        <w:t>ції</w:t>
      </w:r>
      <w:r w:rsidR="00B27DE7" w:rsidRPr="00C04835">
        <w:rPr>
          <w:rFonts w:eastAsia="Times New Roman"/>
          <w:b/>
          <w:bCs/>
          <w:i/>
          <w:iCs/>
          <w:color w:val="000000"/>
          <w:spacing w:val="-2"/>
          <w:sz w:val="28"/>
          <w:szCs w:val="28"/>
          <w:u w:val="single"/>
          <w:lang w:val="uk-UA"/>
        </w:rPr>
        <w:t xml:space="preserve"> та здійснення на</w:t>
      </w:r>
      <w:r w:rsidRPr="00C04835">
        <w:rPr>
          <w:rFonts w:eastAsia="Times New Roman"/>
          <w:b/>
          <w:bCs/>
          <w:i/>
          <w:iCs/>
          <w:color w:val="000000"/>
          <w:spacing w:val="-2"/>
          <w:sz w:val="28"/>
          <w:szCs w:val="28"/>
          <w:u w:val="single"/>
          <w:lang w:val="uk-UA"/>
        </w:rPr>
        <w:t>в</w:t>
      </w:r>
      <w:r w:rsidR="00B27DE7" w:rsidRPr="00C04835">
        <w:rPr>
          <w:rFonts w:eastAsia="Times New Roman"/>
          <w:b/>
          <w:bCs/>
          <w:i/>
          <w:iCs/>
          <w:color w:val="000000"/>
          <w:spacing w:val="-2"/>
          <w:sz w:val="28"/>
          <w:szCs w:val="28"/>
          <w:u w:val="single"/>
          <w:lang w:val="uk-UA"/>
        </w:rPr>
        <w:t>чально-пізна</w:t>
      </w:r>
      <w:r w:rsidRPr="00C04835">
        <w:rPr>
          <w:rFonts w:eastAsia="Times New Roman"/>
          <w:b/>
          <w:bCs/>
          <w:i/>
          <w:iCs/>
          <w:color w:val="000000"/>
          <w:spacing w:val="-2"/>
          <w:sz w:val="28"/>
          <w:szCs w:val="28"/>
          <w:u w:val="single"/>
          <w:lang w:val="uk-UA"/>
        </w:rPr>
        <w:t>в</w:t>
      </w:r>
      <w:r w:rsidR="00B27DE7" w:rsidRPr="00C04835">
        <w:rPr>
          <w:rFonts w:eastAsia="Times New Roman"/>
          <w:b/>
          <w:bCs/>
          <w:i/>
          <w:iCs/>
          <w:color w:val="000000"/>
          <w:spacing w:val="-2"/>
          <w:sz w:val="28"/>
          <w:szCs w:val="28"/>
          <w:u w:val="single"/>
          <w:lang w:val="uk-UA"/>
        </w:rPr>
        <w:t>альної</w:t>
      </w:r>
    </w:p>
    <w:p w14:paraId="718771DD" w14:textId="77777777" w:rsidR="00B27DE7" w:rsidRPr="00C04835" w:rsidRDefault="00B27DE7">
      <w:pPr>
        <w:shd w:val="clear" w:color="auto" w:fill="FFFFFF"/>
        <w:spacing w:line="322" w:lineRule="exact"/>
        <w:jc w:val="center"/>
        <w:rPr>
          <w:lang w:val="uk-UA"/>
        </w:rPr>
      </w:pPr>
      <w:r w:rsidRPr="00C04835">
        <w:rPr>
          <w:rFonts w:eastAsia="Times New Roman"/>
          <w:b/>
          <w:bCs/>
          <w:i/>
          <w:iCs/>
          <w:color w:val="000000"/>
          <w:sz w:val="28"/>
          <w:szCs w:val="28"/>
          <w:u w:val="single"/>
          <w:lang w:val="uk-UA"/>
        </w:rPr>
        <w:t>діяльності</w:t>
      </w:r>
    </w:p>
    <w:p w14:paraId="74282318" w14:textId="16C90256" w:rsidR="00B27DE7" w:rsidRPr="00C04835" w:rsidRDefault="00B27DE7">
      <w:pPr>
        <w:shd w:val="clear" w:color="auto" w:fill="FFFFFF"/>
        <w:spacing w:line="322" w:lineRule="exact"/>
        <w:ind w:left="5" w:right="14" w:firstLine="701"/>
        <w:jc w:val="both"/>
        <w:rPr>
          <w:lang w:val="uk-UA"/>
        </w:rPr>
      </w:pPr>
      <w:r w:rsidRPr="00C04835">
        <w:rPr>
          <w:color w:val="000000"/>
          <w:sz w:val="28"/>
          <w:szCs w:val="28"/>
          <w:lang w:val="uk-UA"/>
        </w:rPr>
        <w:t>3</w:t>
      </w:r>
      <w:r w:rsidRPr="00C04835">
        <w:rPr>
          <w:b/>
          <w:bCs/>
          <w:color w:val="000000"/>
          <w:sz w:val="28"/>
          <w:szCs w:val="28"/>
          <w:lang w:val="uk-UA"/>
        </w:rPr>
        <w:t xml:space="preserve"> </w:t>
      </w:r>
      <w:r w:rsidRPr="00C04835">
        <w:rPr>
          <w:rFonts w:eastAsia="Times New Roman"/>
          <w:color w:val="000000"/>
          <w:sz w:val="28"/>
          <w:szCs w:val="28"/>
          <w:lang w:val="uk-UA"/>
        </w:rPr>
        <w:t>метою більш ефективної активізації навчально-пізнавальної діяльності студентів при вивченні навчальної дисципліни «</w:t>
      </w:r>
      <w:r w:rsidR="000C6564" w:rsidRPr="00C04835">
        <w:rPr>
          <w:rFonts w:eastAsia="Times New Roman"/>
          <w:color w:val="000000"/>
          <w:sz w:val="28"/>
          <w:szCs w:val="28"/>
          <w:lang w:val="uk-UA"/>
        </w:rPr>
        <w:t>Виконавче провадження</w:t>
      </w:r>
      <w:r w:rsidRPr="00C04835">
        <w:rPr>
          <w:rFonts w:eastAsia="Times New Roman"/>
          <w:color w:val="000000"/>
          <w:sz w:val="28"/>
          <w:szCs w:val="28"/>
          <w:lang w:val="uk-UA"/>
        </w:rPr>
        <w:t xml:space="preserve">» можуть </w:t>
      </w:r>
      <w:r w:rsidRPr="00C04835">
        <w:rPr>
          <w:rFonts w:eastAsia="Times New Roman"/>
          <w:color w:val="000000"/>
          <w:spacing w:val="-1"/>
          <w:sz w:val="28"/>
          <w:szCs w:val="28"/>
          <w:lang w:val="uk-UA"/>
        </w:rPr>
        <w:t xml:space="preserve">використовуватись: оглядові лекції, лекції з проблемних питань, робота в малих </w:t>
      </w:r>
      <w:r w:rsidRPr="00C04835">
        <w:rPr>
          <w:rFonts w:eastAsia="Times New Roman"/>
          <w:color w:val="000000"/>
          <w:sz w:val="28"/>
          <w:szCs w:val="28"/>
          <w:lang w:val="uk-UA"/>
        </w:rPr>
        <w:t>трупах, семінари-дискусії, ділові ігри, презентації, заняття із застосуванням комп'ютерної та телекомунікаційної техніки тощо.</w:t>
      </w:r>
    </w:p>
    <w:p w14:paraId="42D73AA4" w14:textId="77777777" w:rsidR="00B27DE7" w:rsidRPr="00C04835" w:rsidRDefault="00B27DE7">
      <w:pPr>
        <w:shd w:val="clear" w:color="auto" w:fill="FFFFFF"/>
        <w:spacing w:line="322" w:lineRule="exact"/>
        <w:ind w:right="14" w:firstLine="566"/>
        <w:jc w:val="both"/>
        <w:rPr>
          <w:lang w:val="uk-UA"/>
        </w:rPr>
      </w:pPr>
      <w:r w:rsidRPr="00C04835">
        <w:rPr>
          <w:rFonts w:eastAsia="Times New Roman"/>
          <w:color w:val="000000"/>
          <w:sz w:val="28"/>
          <w:szCs w:val="28"/>
          <w:lang w:val="uk-UA"/>
        </w:rPr>
        <w:t xml:space="preserve">Кожен з видів методики застосовується викладачем на власний розсуд. </w:t>
      </w:r>
      <w:r w:rsidRPr="00C04835">
        <w:rPr>
          <w:rFonts w:eastAsia="Times New Roman"/>
          <w:color w:val="000000"/>
          <w:spacing w:val="-1"/>
          <w:sz w:val="28"/>
          <w:szCs w:val="28"/>
          <w:lang w:val="uk-UA"/>
        </w:rPr>
        <w:t>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 дисципліни.</w:t>
      </w:r>
    </w:p>
    <w:p w14:paraId="55F18735" w14:textId="77777777" w:rsidR="00B27DE7" w:rsidRPr="00C04835" w:rsidRDefault="00B27DE7">
      <w:pPr>
        <w:shd w:val="clear" w:color="auto" w:fill="FFFFFF"/>
        <w:tabs>
          <w:tab w:val="left" w:pos="835"/>
        </w:tabs>
        <w:spacing w:before="5" w:line="322" w:lineRule="exact"/>
        <w:ind w:left="566"/>
        <w:rPr>
          <w:lang w:val="uk-UA"/>
        </w:rPr>
      </w:pPr>
      <w:r w:rsidRPr="00C04835">
        <w:rPr>
          <w:b/>
          <w:bCs/>
          <w:i/>
          <w:iCs/>
          <w:color w:val="000000"/>
          <w:spacing w:val="-21"/>
          <w:sz w:val="28"/>
          <w:szCs w:val="28"/>
          <w:lang w:val="uk-UA"/>
        </w:rPr>
        <w:t>1.</w:t>
      </w:r>
      <w:r w:rsidRPr="00C04835">
        <w:rPr>
          <w:b/>
          <w:bCs/>
          <w:i/>
          <w:iCs/>
          <w:color w:val="000000"/>
          <w:sz w:val="28"/>
          <w:szCs w:val="28"/>
          <w:lang w:val="uk-UA"/>
        </w:rPr>
        <w:tab/>
      </w:r>
      <w:r w:rsidRPr="00C04835">
        <w:rPr>
          <w:rFonts w:eastAsia="Times New Roman"/>
          <w:b/>
          <w:bCs/>
          <w:i/>
          <w:iCs/>
          <w:color w:val="000000"/>
          <w:spacing w:val="-1"/>
          <w:sz w:val="28"/>
          <w:szCs w:val="28"/>
          <w:lang w:val="uk-UA"/>
        </w:rPr>
        <w:t>За джерелом інформації:</w:t>
      </w:r>
    </w:p>
    <w:p w14:paraId="2DDCF018" w14:textId="074F5CAB" w:rsidR="00B27DE7" w:rsidRPr="00C04835" w:rsidRDefault="00B27DE7" w:rsidP="00C53FA9">
      <w:pPr>
        <w:numPr>
          <w:ilvl w:val="0"/>
          <w:numId w:val="2"/>
        </w:numPr>
        <w:shd w:val="clear" w:color="auto" w:fill="FFFFFF"/>
        <w:tabs>
          <w:tab w:val="left" w:pos="998"/>
        </w:tabs>
        <w:spacing w:line="370" w:lineRule="exact"/>
        <w:ind w:left="5" w:right="19" w:firstLine="566"/>
        <w:jc w:val="both"/>
        <w:rPr>
          <w:b/>
          <w:bCs/>
          <w:i/>
          <w:iCs/>
          <w:color w:val="000000"/>
          <w:sz w:val="28"/>
          <w:szCs w:val="28"/>
          <w:lang w:val="uk-UA"/>
        </w:rPr>
      </w:pPr>
      <w:r w:rsidRPr="00C04835">
        <w:rPr>
          <w:rFonts w:eastAsia="Times New Roman"/>
          <w:i/>
          <w:iCs/>
          <w:color w:val="000000"/>
          <w:sz w:val="28"/>
          <w:szCs w:val="28"/>
          <w:lang w:val="uk-UA"/>
        </w:rPr>
        <w:t xml:space="preserve">словесні: </w:t>
      </w:r>
      <w:r w:rsidRPr="00C04835">
        <w:rPr>
          <w:rFonts w:eastAsia="Times New Roman"/>
          <w:color w:val="000000"/>
          <w:sz w:val="28"/>
          <w:szCs w:val="28"/>
          <w:lang w:val="uk-UA"/>
        </w:rPr>
        <w:t xml:space="preserve">лекція (традиційна, проблемна тощо) із застосуванням комп'ютерних інформаційних технологій (презентація PowerPoint), семінари, </w:t>
      </w:r>
      <w:r w:rsidR="000C6564" w:rsidRPr="00C04835">
        <w:rPr>
          <w:rFonts w:eastAsia="Times New Roman"/>
          <w:color w:val="000000"/>
          <w:sz w:val="28"/>
          <w:szCs w:val="28"/>
          <w:lang w:val="uk-UA"/>
        </w:rPr>
        <w:t>пояснення</w:t>
      </w:r>
      <w:r w:rsidRPr="00C04835">
        <w:rPr>
          <w:rFonts w:eastAsia="Times New Roman"/>
          <w:color w:val="000000"/>
          <w:sz w:val="28"/>
          <w:szCs w:val="28"/>
          <w:lang w:val="uk-UA"/>
        </w:rPr>
        <w:t>, розповідь, бесіда;</w:t>
      </w:r>
    </w:p>
    <w:p w14:paraId="0FF39B85" w14:textId="77777777" w:rsidR="00B27DE7" w:rsidRPr="00C04835" w:rsidRDefault="00B27DE7" w:rsidP="00C53FA9">
      <w:pPr>
        <w:numPr>
          <w:ilvl w:val="0"/>
          <w:numId w:val="2"/>
        </w:numPr>
        <w:shd w:val="clear" w:color="auto" w:fill="FFFFFF"/>
        <w:tabs>
          <w:tab w:val="left" w:pos="998"/>
        </w:tabs>
        <w:spacing w:before="53"/>
        <w:ind w:left="571"/>
        <w:rPr>
          <w:b/>
          <w:bCs/>
          <w:color w:val="000000"/>
          <w:sz w:val="28"/>
          <w:szCs w:val="28"/>
          <w:lang w:val="uk-UA"/>
        </w:rPr>
      </w:pPr>
      <w:r w:rsidRPr="00C04835">
        <w:rPr>
          <w:rFonts w:eastAsia="Times New Roman"/>
          <w:i/>
          <w:iCs/>
          <w:color w:val="000000"/>
          <w:spacing w:val="-1"/>
          <w:sz w:val="28"/>
          <w:szCs w:val="28"/>
          <w:lang w:val="uk-UA"/>
        </w:rPr>
        <w:t xml:space="preserve">наочні: </w:t>
      </w:r>
      <w:r w:rsidRPr="00C04835">
        <w:rPr>
          <w:rFonts w:eastAsia="Times New Roman"/>
          <w:color w:val="000000"/>
          <w:spacing w:val="-1"/>
          <w:sz w:val="28"/>
          <w:szCs w:val="28"/>
          <w:lang w:val="uk-UA"/>
        </w:rPr>
        <w:t>спостереження, ілюстрація, демонстрація;</w:t>
      </w:r>
    </w:p>
    <w:p w14:paraId="0FA1E5C8" w14:textId="77777777" w:rsidR="00B27DE7" w:rsidRPr="00C04835" w:rsidRDefault="00B27DE7" w:rsidP="00C53FA9">
      <w:pPr>
        <w:numPr>
          <w:ilvl w:val="0"/>
          <w:numId w:val="2"/>
        </w:numPr>
        <w:shd w:val="clear" w:color="auto" w:fill="FFFFFF"/>
        <w:tabs>
          <w:tab w:val="left" w:pos="998"/>
        </w:tabs>
        <w:spacing w:before="67"/>
        <w:ind w:left="571"/>
        <w:rPr>
          <w:b/>
          <w:bCs/>
          <w:color w:val="000000"/>
          <w:sz w:val="28"/>
          <w:szCs w:val="28"/>
          <w:lang w:val="uk-UA"/>
        </w:rPr>
      </w:pPr>
      <w:r w:rsidRPr="00C04835">
        <w:rPr>
          <w:rFonts w:eastAsia="Times New Roman"/>
          <w:i/>
          <w:iCs/>
          <w:color w:val="000000"/>
          <w:spacing w:val="-2"/>
          <w:sz w:val="28"/>
          <w:szCs w:val="28"/>
          <w:lang w:val="uk-UA"/>
        </w:rPr>
        <w:t xml:space="preserve">практичні: </w:t>
      </w:r>
      <w:r w:rsidRPr="00C04835">
        <w:rPr>
          <w:rFonts w:eastAsia="Times New Roman"/>
          <w:color w:val="000000"/>
          <w:spacing w:val="-2"/>
          <w:sz w:val="28"/>
          <w:szCs w:val="28"/>
          <w:lang w:val="uk-UA"/>
        </w:rPr>
        <w:t>вправи.</w:t>
      </w:r>
    </w:p>
    <w:p w14:paraId="50F8E06E" w14:textId="3D05A4C5" w:rsidR="00B27DE7" w:rsidRPr="00C04835" w:rsidRDefault="00B27DE7">
      <w:pPr>
        <w:shd w:val="clear" w:color="auto" w:fill="FFFFFF"/>
        <w:spacing w:before="43" w:line="322" w:lineRule="exact"/>
        <w:ind w:right="14" w:firstLine="566"/>
        <w:jc w:val="both"/>
        <w:rPr>
          <w:lang w:val="uk-UA"/>
        </w:rPr>
      </w:pPr>
      <w:r w:rsidRPr="00C04835">
        <w:rPr>
          <w:rFonts w:eastAsia="Times New Roman"/>
          <w:color w:val="000000"/>
          <w:sz w:val="28"/>
          <w:szCs w:val="28"/>
          <w:lang w:val="uk-UA"/>
        </w:rPr>
        <w:t xml:space="preserve">Наприклад, лекції з проблемних питань покликані сприяти розвитку логічного мислення студентів і </w:t>
      </w:r>
      <w:r w:rsidR="000C6564" w:rsidRPr="00C04835">
        <w:rPr>
          <w:rFonts w:eastAsia="Times New Roman"/>
          <w:color w:val="000000"/>
          <w:sz w:val="28"/>
          <w:szCs w:val="28"/>
          <w:lang w:val="uk-UA"/>
        </w:rPr>
        <w:t>характеризуються</w:t>
      </w:r>
      <w:r w:rsidRPr="00C04835">
        <w:rPr>
          <w:rFonts w:eastAsia="Times New Roman"/>
          <w:color w:val="000000"/>
          <w:sz w:val="28"/>
          <w:szCs w:val="28"/>
          <w:lang w:val="uk-UA"/>
        </w:rPr>
        <w:t xml:space="preserve">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r w:rsidR="000C6564" w:rsidRPr="00C04835">
        <w:rPr>
          <w:rFonts w:eastAsia="Times New Roman"/>
          <w:color w:val="000000"/>
          <w:sz w:val="28"/>
          <w:szCs w:val="28"/>
          <w:lang w:val="uk-UA"/>
        </w:rPr>
        <w:t>роздачою</w:t>
      </w:r>
      <w:r w:rsidRPr="00C04835">
        <w:rPr>
          <w:rFonts w:eastAsia="Times New Roman"/>
          <w:color w:val="000000"/>
          <w:sz w:val="28"/>
          <w:szCs w:val="28"/>
          <w:lang w:val="uk-UA"/>
        </w:rPr>
        <w:t xml:space="preserve"> під час лекцій друкованого матеріалу та виділенням головних висновків з питань, що розглядаються. При читанні лекцій можуть даватись </w:t>
      </w:r>
      <w:r w:rsidR="000C6564" w:rsidRPr="00C04835">
        <w:rPr>
          <w:rFonts w:eastAsia="Times New Roman"/>
          <w:color w:val="000000"/>
          <w:sz w:val="28"/>
          <w:szCs w:val="28"/>
          <w:lang w:val="uk-UA"/>
        </w:rPr>
        <w:t>питання</w:t>
      </w:r>
      <w:r w:rsidRPr="00C04835">
        <w:rPr>
          <w:rFonts w:eastAsia="Times New Roman"/>
          <w:color w:val="000000"/>
          <w:sz w:val="28"/>
          <w:szCs w:val="28"/>
          <w:lang w:val="uk-UA"/>
        </w:rPr>
        <w:t xml:space="preserve"> для самостійного їх осмислення.</w:t>
      </w:r>
    </w:p>
    <w:p w14:paraId="76C6AD54" w14:textId="3168B62E" w:rsidR="00B27DE7" w:rsidRPr="00C04835" w:rsidRDefault="00B27DE7">
      <w:pPr>
        <w:shd w:val="clear" w:color="auto" w:fill="FFFFFF"/>
        <w:tabs>
          <w:tab w:val="left" w:pos="835"/>
        </w:tabs>
        <w:spacing w:line="322" w:lineRule="exact"/>
        <w:ind w:left="5" w:right="19" w:firstLine="562"/>
        <w:jc w:val="both"/>
        <w:rPr>
          <w:lang w:val="uk-UA"/>
        </w:rPr>
      </w:pPr>
      <w:r w:rsidRPr="00C04835">
        <w:rPr>
          <w:b/>
          <w:bCs/>
          <w:i/>
          <w:iCs/>
          <w:color w:val="000000"/>
          <w:spacing w:val="-20"/>
          <w:sz w:val="28"/>
          <w:szCs w:val="28"/>
          <w:lang w:val="uk-UA"/>
        </w:rPr>
        <w:t>2.</w:t>
      </w:r>
      <w:r w:rsidRPr="00C04835">
        <w:rPr>
          <w:b/>
          <w:bCs/>
          <w:i/>
          <w:iCs/>
          <w:color w:val="000000"/>
          <w:sz w:val="28"/>
          <w:szCs w:val="28"/>
          <w:lang w:val="uk-UA"/>
        </w:rPr>
        <w:tab/>
      </w:r>
      <w:r w:rsidRPr="00C04835">
        <w:rPr>
          <w:rFonts w:eastAsia="Times New Roman"/>
          <w:b/>
          <w:bCs/>
          <w:i/>
          <w:iCs/>
          <w:color w:val="000000"/>
          <w:spacing w:val="-1"/>
          <w:sz w:val="28"/>
          <w:szCs w:val="28"/>
          <w:lang w:val="uk-UA"/>
        </w:rPr>
        <w:t xml:space="preserve">За логікою передачі і </w:t>
      </w:r>
      <w:r w:rsidR="000C6564" w:rsidRPr="00C04835">
        <w:rPr>
          <w:rFonts w:eastAsia="Times New Roman"/>
          <w:b/>
          <w:bCs/>
          <w:i/>
          <w:iCs/>
          <w:color w:val="000000"/>
          <w:spacing w:val="-1"/>
          <w:sz w:val="28"/>
          <w:szCs w:val="28"/>
          <w:lang w:val="uk-UA"/>
        </w:rPr>
        <w:t>сприйняття</w:t>
      </w:r>
      <w:r w:rsidRPr="00C04835">
        <w:rPr>
          <w:rFonts w:eastAsia="Times New Roman"/>
          <w:b/>
          <w:bCs/>
          <w:i/>
          <w:iCs/>
          <w:color w:val="000000"/>
          <w:spacing w:val="-1"/>
          <w:sz w:val="28"/>
          <w:szCs w:val="28"/>
          <w:lang w:val="uk-UA"/>
        </w:rPr>
        <w:t xml:space="preserve"> </w:t>
      </w:r>
      <w:r w:rsidR="000C6564" w:rsidRPr="00C04835">
        <w:rPr>
          <w:rFonts w:eastAsia="Times New Roman"/>
          <w:b/>
          <w:bCs/>
          <w:i/>
          <w:iCs/>
          <w:color w:val="000000"/>
          <w:spacing w:val="-1"/>
          <w:sz w:val="28"/>
          <w:szCs w:val="28"/>
          <w:lang w:val="uk-UA"/>
        </w:rPr>
        <w:t>навчальної</w:t>
      </w:r>
      <w:r w:rsidRPr="00C04835">
        <w:rPr>
          <w:rFonts w:eastAsia="Times New Roman"/>
          <w:b/>
          <w:bCs/>
          <w:i/>
          <w:iCs/>
          <w:color w:val="000000"/>
          <w:spacing w:val="-1"/>
          <w:sz w:val="28"/>
          <w:szCs w:val="28"/>
          <w:lang w:val="uk-UA"/>
        </w:rPr>
        <w:t xml:space="preserve"> інформації: </w:t>
      </w:r>
      <w:r w:rsidRPr="00C04835">
        <w:rPr>
          <w:rFonts w:eastAsia="Times New Roman"/>
          <w:color w:val="000000"/>
          <w:spacing w:val="-1"/>
          <w:sz w:val="28"/>
          <w:szCs w:val="28"/>
          <w:lang w:val="uk-UA"/>
        </w:rPr>
        <w:t>індуктивні,</w:t>
      </w:r>
      <w:r w:rsidRPr="00C04835">
        <w:rPr>
          <w:rFonts w:eastAsia="Times New Roman"/>
          <w:color w:val="000000"/>
          <w:spacing w:val="-1"/>
          <w:sz w:val="28"/>
          <w:szCs w:val="28"/>
          <w:lang w:val="uk-UA"/>
        </w:rPr>
        <w:br/>
      </w:r>
      <w:r w:rsidRPr="00C04835">
        <w:rPr>
          <w:rFonts w:eastAsia="Times New Roman"/>
          <w:color w:val="000000"/>
          <w:sz w:val="28"/>
          <w:szCs w:val="28"/>
          <w:lang w:val="uk-UA"/>
        </w:rPr>
        <w:t>дедуктивні, аналітичні, синтетичні.</w:t>
      </w:r>
    </w:p>
    <w:p w14:paraId="3EF479C2" w14:textId="1C7E5940" w:rsidR="00B27DE7" w:rsidRPr="00C04835" w:rsidRDefault="00B27DE7">
      <w:pPr>
        <w:shd w:val="clear" w:color="auto" w:fill="FFFFFF"/>
        <w:spacing w:line="322" w:lineRule="exact"/>
        <w:ind w:left="5" w:firstLine="562"/>
        <w:jc w:val="both"/>
        <w:rPr>
          <w:lang w:val="uk-UA"/>
        </w:rPr>
      </w:pPr>
      <w:r w:rsidRPr="00C04835">
        <w:rPr>
          <w:rFonts w:eastAsia="Times New Roman"/>
          <w:color w:val="000000"/>
          <w:sz w:val="28"/>
          <w:szCs w:val="28"/>
          <w:lang w:val="uk-UA"/>
        </w:rPr>
        <w:t xml:space="preserve">Наприклад, робота в малих трупах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w:t>
      </w:r>
      <w:r w:rsidRPr="00C04835">
        <w:rPr>
          <w:rFonts w:eastAsia="Times New Roman"/>
          <w:color w:val="000000"/>
          <w:spacing w:val="-1"/>
          <w:sz w:val="28"/>
          <w:szCs w:val="28"/>
          <w:lang w:val="uk-UA"/>
        </w:rPr>
        <w:t xml:space="preserve">своїми індивідуальними якостями та </w:t>
      </w:r>
      <w:r w:rsidR="000C6564" w:rsidRPr="00C04835">
        <w:rPr>
          <w:rFonts w:eastAsia="Times New Roman"/>
          <w:color w:val="000000"/>
          <w:spacing w:val="-1"/>
          <w:sz w:val="28"/>
          <w:szCs w:val="28"/>
          <w:lang w:val="uk-UA"/>
        </w:rPr>
        <w:t>знаннями</w:t>
      </w:r>
      <w:r w:rsidRPr="00C04835">
        <w:rPr>
          <w:rFonts w:eastAsia="Times New Roman"/>
          <w:color w:val="000000"/>
          <w:spacing w:val="-1"/>
          <w:sz w:val="28"/>
          <w:szCs w:val="28"/>
          <w:lang w:val="uk-UA"/>
        </w:rPr>
        <w:t xml:space="preserve"> доповнює інших. Використання </w:t>
      </w:r>
      <w:r w:rsidRPr="00C04835">
        <w:rPr>
          <w:rFonts w:eastAsia="Times New Roman"/>
          <w:color w:val="000000"/>
          <w:sz w:val="28"/>
          <w:szCs w:val="28"/>
          <w:lang w:val="uk-UA"/>
        </w:rPr>
        <w:t xml:space="preserve">цієї технологи дає змогу структурувати практично-семінарські заняття за </w:t>
      </w:r>
      <w:r w:rsidRPr="00C04835">
        <w:rPr>
          <w:rFonts w:eastAsia="Times New Roman"/>
          <w:color w:val="000000"/>
          <w:spacing w:val="-1"/>
          <w:sz w:val="28"/>
          <w:szCs w:val="28"/>
          <w:lang w:val="uk-UA"/>
        </w:rPr>
        <w:t xml:space="preserve">формою і змістом, створює можливість для участі кожного студента в роботі за </w:t>
      </w:r>
      <w:r w:rsidRPr="00C04835">
        <w:rPr>
          <w:rFonts w:eastAsia="Times New Roman"/>
          <w:color w:val="000000"/>
          <w:sz w:val="28"/>
          <w:szCs w:val="28"/>
          <w:lang w:val="uk-UA"/>
        </w:rPr>
        <w:t xml:space="preserve">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w:t>
      </w:r>
      <w:r w:rsidRPr="00C04835">
        <w:rPr>
          <w:rFonts w:eastAsia="Times New Roman"/>
          <w:color w:val="000000"/>
          <w:spacing w:val="-1"/>
          <w:sz w:val="28"/>
          <w:szCs w:val="28"/>
          <w:lang w:val="uk-UA"/>
        </w:rPr>
        <w:t xml:space="preserve">аспектах, що містять в собі винесені на розгляд проблемні </w:t>
      </w:r>
      <w:r w:rsidR="000C6564" w:rsidRPr="00C04835">
        <w:rPr>
          <w:rFonts w:eastAsia="Times New Roman"/>
          <w:color w:val="000000"/>
          <w:spacing w:val="-1"/>
          <w:sz w:val="28"/>
          <w:szCs w:val="28"/>
          <w:lang w:val="uk-UA"/>
        </w:rPr>
        <w:t>питання</w:t>
      </w:r>
      <w:r w:rsidRPr="00C04835">
        <w:rPr>
          <w:rFonts w:eastAsia="Times New Roman"/>
          <w:color w:val="000000"/>
          <w:spacing w:val="-1"/>
          <w:sz w:val="28"/>
          <w:szCs w:val="28"/>
          <w:lang w:val="uk-UA"/>
        </w:rPr>
        <w:t>.</w:t>
      </w:r>
    </w:p>
    <w:p w14:paraId="43EFE643" w14:textId="5217925C" w:rsidR="00B27DE7" w:rsidRPr="00C04835" w:rsidRDefault="00B27DE7" w:rsidP="00C53FA9">
      <w:pPr>
        <w:numPr>
          <w:ilvl w:val="0"/>
          <w:numId w:val="3"/>
        </w:numPr>
        <w:shd w:val="clear" w:color="auto" w:fill="FFFFFF"/>
        <w:tabs>
          <w:tab w:val="left" w:pos="926"/>
        </w:tabs>
        <w:spacing w:before="5" w:line="322" w:lineRule="exact"/>
        <w:ind w:left="5" w:right="19" w:firstLine="562"/>
        <w:jc w:val="both"/>
        <w:rPr>
          <w:b/>
          <w:bCs/>
          <w:i/>
          <w:iCs/>
          <w:color w:val="000000"/>
          <w:spacing w:val="-20"/>
          <w:sz w:val="28"/>
          <w:szCs w:val="28"/>
          <w:lang w:val="uk-UA"/>
        </w:rPr>
      </w:pPr>
      <w:r w:rsidRPr="00C04835">
        <w:rPr>
          <w:rFonts w:eastAsia="Times New Roman"/>
          <w:b/>
          <w:bCs/>
          <w:i/>
          <w:iCs/>
          <w:color w:val="000000"/>
          <w:spacing w:val="-1"/>
          <w:sz w:val="28"/>
          <w:szCs w:val="28"/>
          <w:lang w:val="uk-UA"/>
        </w:rPr>
        <w:t xml:space="preserve">За ступенем самостійності </w:t>
      </w:r>
      <w:r w:rsidR="000C6564" w:rsidRPr="00C04835">
        <w:rPr>
          <w:rFonts w:eastAsia="Times New Roman"/>
          <w:b/>
          <w:bCs/>
          <w:i/>
          <w:iCs/>
          <w:color w:val="000000"/>
          <w:spacing w:val="-1"/>
          <w:sz w:val="28"/>
          <w:szCs w:val="28"/>
          <w:lang w:val="uk-UA"/>
        </w:rPr>
        <w:t>мислення</w:t>
      </w:r>
      <w:r w:rsidRPr="00C04835">
        <w:rPr>
          <w:rFonts w:eastAsia="Times New Roman"/>
          <w:b/>
          <w:bCs/>
          <w:i/>
          <w:iCs/>
          <w:color w:val="000000"/>
          <w:spacing w:val="-1"/>
          <w:sz w:val="28"/>
          <w:szCs w:val="28"/>
          <w:lang w:val="uk-UA"/>
        </w:rPr>
        <w:t xml:space="preserve">: </w:t>
      </w:r>
      <w:r w:rsidRPr="00C04835">
        <w:rPr>
          <w:rFonts w:eastAsia="Times New Roman"/>
          <w:color w:val="000000"/>
          <w:spacing w:val="-1"/>
          <w:sz w:val="28"/>
          <w:szCs w:val="28"/>
          <w:lang w:val="uk-UA"/>
        </w:rPr>
        <w:t xml:space="preserve">репродуктивні, пошукові, </w:t>
      </w:r>
      <w:r w:rsidRPr="00C04835">
        <w:rPr>
          <w:rFonts w:eastAsia="Times New Roman"/>
          <w:color w:val="000000"/>
          <w:sz w:val="28"/>
          <w:szCs w:val="28"/>
          <w:lang w:val="uk-UA"/>
        </w:rPr>
        <w:t>дослідницькі.</w:t>
      </w:r>
    </w:p>
    <w:p w14:paraId="6561698F" w14:textId="1AA0A56E" w:rsidR="00B27DE7" w:rsidRPr="00C04835" w:rsidRDefault="00B27DE7" w:rsidP="00C53FA9">
      <w:pPr>
        <w:numPr>
          <w:ilvl w:val="0"/>
          <w:numId w:val="3"/>
        </w:numPr>
        <w:shd w:val="clear" w:color="auto" w:fill="FFFFFF"/>
        <w:tabs>
          <w:tab w:val="left" w:pos="926"/>
        </w:tabs>
        <w:spacing w:line="322" w:lineRule="exact"/>
        <w:ind w:left="5" w:right="10" w:firstLine="562"/>
        <w:jc w:val="both"/>
        <w:rPr>
          <w:b/>
          <w:bCs/>
          <w:i/>
          <w:iCs/>
          <w:color w:val="000000"/>
          <w:spacing w:val="-21"/>
          <w:sz w:val="28"/>
          <w:szCs w:val="28"/>
          <w:lang w:val="uk-UA"/>
        </w:rPr>
      </w:pPr>
      <w:r w:rsidRPr="00C04835">
        <w:rPr>
          <w:rFonts w:eastAsia="Times New Roman"/>
          <w:b/>
          <w:bCs/>
          <w:i/>
          <w:iCs/>
          <w:color w:val="000000"/>
          <w:sz w:val="28"/>
          <w:szCs w:val="28"/>
          <w:lang w:val="uk-UA"/>
        </w:rPr>
        <w:t xml:space="preserve">За ступенем </w:t>
      </w:r>
      <w:r w:rsidR="000C6564" w:rsidRPr="00C04835">
        <w:rPr>
          <w:rFonts w:eastAsia="Times New Roman"/>
          <w:b/>
          <w:bCs/>
          <w:i/>
          <w:iCs/>
          <w:color w:val="000000"/>
          <w:sz w:val="28"/>
          <w:szCs w:val="28"/>
          <w:lang w:val="uk-UA"/>
        </w:rPr>
        <w:t>керування</w:t>
      </w:r>
      <w:r w:rsidRPr="00C04835">
        <w:rPr>
          <w:rFonts w:eastAsia="Times New Roman"/>
          <w:b/>
          <w:bCs/>
          <w:i/>
          <w:iCs/>
          <w:color w:val="000000"/>
          <w:sz w:val="28"/>
          <w:szCs w:val="28"/>
          <w:lang w:val="uk-UA"/>
        </w:rPr>
        <w:t xml:space="preserve"> </w:t>
      </w:r>
      <w:r w:rsidR="000C6564" w:rsidRPr="00C04835">
        <w:rPr>
          <w:rFonts w:eastAsia="Times New Roman"/>
          <w:b/>
          <w:bCs/>
          <w:i/>
          <w:iCs/>
          <w:color w:val="000000"/>
          <w:sz w:val="28"/>
          <w:szCs w:val="28"/>
          <w:lang w:val="uk-UA"/>
        </w:rPr>
        <w:t>начальною</w:t>
      </w:r>
      <w:r w:rsidRPr="00C04835">
        <w:rPr>
          <w:rFonts w:eastAsia="Times New Roman"/>
          <w:b/>
          <w:bCs/>
          <w:i/>
          <w:iCs/>
          <w:color w:val="000000"/>
          <w:sz w:val="28"/>
          <w:szCs w:val="28"/>
          <w:lang w:val="uk-UA"/>
        </w:rPr>
        <w:t xml:space="preserve"> діяльністю: </w:t>
      </w:r>
      <w:r w:rsidRPr="00C04835">
        <w:rPr>
          <w:rFonts w:eastAsia="Times New Roman"/>
          <w:color w:val="000000"/>
          <w:sz w:val="28"/>
          <w:szCs w:val="28"/>
          <w:lang w:val="uk-UA"/>
        </w:rPr>
        <w:t>під керівництвом викладача; самостійна робота студентів із книгою; виконання індивідуальних навчальних проектів, презентацій.</w:t>
      </w:r>
    </w:p>
    <w:p w14:paraId="651B8F41" w14:textId="77777777" w:rsidR="00B27DE7" w:rsidRPr="00C04835" w:rsidRDefault="00B27DE7" w:rsidP="00C53FA9">
      <w:pPr>
        <w:numPr>
          <w:ilvl w:val="0"/>
          <w:numId w:val="3"/>
        </w:numPr>
        <w:shd w:val="clear" w:color="auto" w:fill="FFFFFF"/>
        <w:tabs>
          <w:tab w:val="left" w:pos="926"/>
        </w:tabs>
        <w:spacing w:line="322" w:lineRule="exact"/>
        <w:ind w:left="5" w:right="10" w:firstLine="562"/>
        <w:jc w:val="both"/>
        <w:rPr>
          <w:b/>
          <w:bCs/>
          <w:i/>
          <w:iCs/>
          <w:color w:val="000000"/>
          <w:spacing w:val="-21"/>
          <w:sz w:val="28"/>
          <w:szCs w:val="28"/>
          <w:lang w:val="uk-UA"/>
        </w:rPr>
        <w:sectPr w:rsidR="00B27DE7" w:rsidRPr="00C04835" w:rsidSect="005E442E">
          <w:pgSz w:w="11909" w:h="16838"/>
          <w:pgMar w:top="1134" w:right="567" w:bottom="964" w:left="1701" w:header="720" w:footer="720" w:gutter="0"/>
          <w:cols w:space="60"/>
          <w:noEndnote/>
        </w:sectPr>
      </w:pPr>
    </w:p>
    <w:p w14:paraId="6D539790" w14:textId="77777777" w:rsidR="00B27DE7" w:rsidRPr="00C04835" w:rsidRDefault="00B27DE7">
      <w:pPr>
        <w:shd w:val="clear" w:color="auto" w:fill="FFFFFF"/>
        <w:spacing w:line="322" w:lineRule="exact"/>
        <w:ind w:right="5" w:firstLine="566"/>
        <w:jc w:val="both"/>
        <w:rPr>
          <w:lang w:val="uk-UA"/>
        </w:rPr>
      </w:pPr>
      <w:r w:rsidRPr="00C04835">
        <w:rPr>
          <w:rFonts w:eastAsia="Times New Roman"/>
          <w:color w:val="000000"/>
          <w:sz w:val="28"/>
          <w:szCs w:val="28"/>
          <w:lang w:val="uk-UA"/>
        </w:rPr>
        <w:lastRenderedPageBreak/>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3AEA5F2E" w14:textId="77777777" w:rsidR="00B27DE7" w:rsidRPr="00C04835" w:rsidRDefault="00B27DE7">
      <w:pPr>
        <w:shd w:val="clear" w:color="auto" w:fill="FFFFFF"/>
        <w:spacing w:before="5" w:line="322" w:lineRule="exact"/>
        <w:ind w:left="3288" w:right="288" w:hanging="2798"/>
        <w:rPr>
          <w:lang w:val="uk-UA"/>
        </w:rPr>
      </w:pPr>
      <w:r w:rsidRPr="00C04835">
        <w:rPr>
          <w:rFonts w:eastAsia="Times New Roman"/>
          <w:b/>
          <w:bCs/>
          <w:i/>
          <w:iCs/>
          <w:color w:val="000000"/>
          <w:spacing w:val="-1"/>
          <w:sz w:val="28"/>
          <w:szCs w:val="28"/>
          <w:u w:val="single"/>
          <w:lang w:val="uk-UA"/>
        </w:rPr>
        <w:t>Методи стимулювання інтересу до навчання і мотивації навчально-</w:t>
      </w:r>
      <w:r w:rsidRPr="00C04835">
        <w:rPr>
          <w:rFonts w:eastAsia="Times New Roman"/>
          <w:b/>
          <w:bCs/>
          <w:i/>
          <w:iCs/>
          <w:color w:val="000000"/>
          <w:sz w:val="28"/>
          <w:szCs w:val="28"/>
          <w:u w:val="single"/>
          <w:lang w:val="uk-UA"/>
        </w:rPr>
        <w:t>пізнавальної діяльності:</w:t>
      </w:r>
    </w:p>
    <w:p w14:paraId="4C5248E4" w14:textId="77777777" w:rsidR="00B27DE7" w:rsidRPr="00C04835" w:rsidRDefault="00B27DE7">
      <w:pPr>
        <w:shd w:val="clear" w:color="auto" w:fill="FFFFFF"/>
        <w:spacing w:line="322" w:lineRule="exact"/>
        <w:ind w:right="5" w:firstLine="566"/>
        <w:jc w:val="both"/>
        <w:rPr>
          <w:lang w:val="uk-UA"/>
        </w:rPr>
      </w:pPr>
      <w:r w:rsidRPr="00C04835">
        <w:rPr>
          <w:rFonts w:eastAsia="Times New Roman"/>
          <w:b/>
          <w:bCs/>
          <w:i/>
          <w:iCs/>
          <w:color w:val="000000"/>
          <w:sz w:val="28"/>
          <w:szCs w:val="28"/>
          <w:lang w:val="uk-UA"/>
        </w:rPr>
        <w:t xml:space="preserve">Методи стимулювання інтересу до навчання: </w:t>
      </w:r>
      <w:r w:rsidRPr="00C04835">
        <w:rPr>
          <w:rFonts w:eastAsia="Times New Roman"/>
          <w:color w:val="000000"/>
          <w:sz w:val="28"/>
          <w:szCs w:val="28"/>
          <w:lang w:val="uk-UA"/>
        </w:rPr>
        <w:t>навчальні дискусії; створення ситуації пізнавальної новизни; створення ситуацій зацікавленості (метод цікавих аналогій тощо).</w:t>
      </w:r>
    </w:p>
    <w:p w14:paraId="0BC34339" w14:textId="77777777" w:rsidR="00B27DE7" w:rsidRPr="00C04835" w:rsidRDefault="00B27DE7">
      <w:pPr>
        <w:shd w:val="clear" w:color="auto" w:fill="FFFFFF"/>
        <w:spacing w:line="322" w:lineRule="exact"/>
        <w:ind w:right="5" w:firstLine="566"/>
        <w:jc w:val="both"/>
        <w:rPr>
          <w:lang w:val="uk-UA"/>
        </w:rPr>
      </w:pPr>
      <w:r w:rsidRPr="00C04835">
        <w:rPr>
          <w:rFonts w:eastAsia="Times New Roman"/>
          <w:color w:val="000000"/>
          <w:sz w:val="28"/>
          <w:szCs w:val="28"/>
          <w:lang w:val="uk-UA"/>
        </w:rP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14:paraId="5CF6A6DD" w14:textId="77777777" w:rsidR="00B27DE7" w:rsidRPr="00C04835" w:rsidRDefault="00B27DE7">
      <w:pPr>
        <w:shd w:val="clear" w:color="auto" w:fill="FFFFFF"/>
        <w:spacing w:before="5" w:line="322" w:lineRule="exact"/>
        <w:ind w:right="5"/>
        <w:jc w:val="center"/>
        <w:rPr>
          <w:lang w:val="uk-UA"/>
        </w:rPr>
      </w:pPr>
      <w:r w:rsidRPr="00C04835">
        <w:rPr>
          <w:rFonts w:eastAsia="Times New Roman"/>
          <w:b/>
          <w:bCs/>
          <w:i/>
          <w:iCs/>
          <w:color w:val="000000"/>
          <w:sz w:val="28"/>
          <w:szCs w:val="28"/>
          <w:u w:val="single"/>
          <w:lang w:val="uk-UA"/>
        </w:rPr>
        <w:t>Інклюзивні методи навчання</w:t>
      </w:r>
    </w:p>
    <w:p w14:paraId="7D6C5F39" w14:textId="77777777" w:rsidR="00B27DE7" w:rsidRPr="00C04835" w:rsidRDefault="00B27DE7" w:rsidP="00C53FA9">
      <w:pPr>
        <w:numPr>
          <w:ilvl w:val="0"/>
          <w:numId w:val="4"/>
        </w:numPr>
        <w:shd w:val="clear" w:color="auto" w:fill="FFFFFF"/>
        <w:tabs>
          <w:tab w:val="left" w:pos="1094"/>
        </w:tabs>
        <w:spacing w:line="322" w:lineRule="exact"/>
        <w:ind w:right="10" w:firstLine="706"/>
        <w:jc w:val="both"/>
        <w:rPr>
          <w:color w:val="000000"/>
          <w:spacing w:val="-1"/>
          <w:sz w:val="28"/>
          <w:szCs w:val="28"/>
          <w:lang w:val="uk-UA"/>
        </w:rPr>
      </w:pPr>
      <w:r w:rsidRPr="00C04835">
        <w:rPr>
          <w:rFonts w:eastAsia="Times New Roman"/>
          <w:color w:val="000000"/>
          <w:sz w:val="28"/>
          <w:szCs w:val="28"/>
          <w:lang w:val="uk-UA"/>
        </w:rPr>
        <w:t>Методи формування свідомості: бесіда, диспут, лекція, приклад, пояснення, переконання.</w:t>
      </w:r>
    </w:p>
    <w:p w14:paraId="418DFFF9" w14:textId="77777777" w:rsidR="00B27DE7" w:rsidRPr="00C04835" w:rsidRDefault="00B27DE7" w:rsidP="00C53FA9">
      <w:pPr>
        <w:numPr>
          <w:ilvl w:val="0"/>
          <w:numId w:val="4"/>
        </w:numPr>
        <w:shd w:val="clear" w:color="auto" w:fill="FFFFFF"/>
        <w:tabs>
          <w:tab w:val="left" w:pos="1094"/>
        </w:tabs>
        <w:spacing w:line="322" w:lineRule="exact"/>
        <w:ind w:firstLine="706"/>
        <w:jc w:val="both"/>
        <w:rPr>
          <w:color w:val="000000"/>
          <w:spacing w:val="-1"/>
          <w:sz w:val="28"/>
          <w:szCs w:val="28"/>
          <w:lang w:val="uk-UA"/>
        </w:rPr>
      </w:pPr>
      <w:r w:rsidRPr="00C04835">
        <w:rPr>
          <w:rFonts w:eastAsia="Times New Roman"/>
          <w:color w:val="000000"/>
          <w:sz w:val="28"/>
          <w:szCs w:val="28"/>
          <w:lang w:val="uk-UA"/>
        </w:rPr>
        <w:t>Метод організації діяльності та формування суспільної поведінки особистості: вправи, привчання, виховні ситуації, приклад.</w:t>
      </w:r>
    </w:p>
    <w:p w14:paraId="7FA1CD71" w14:textId="77777777" w:rsidR="00B27DE7" w:rsidRPr="00C04835" w:rsidRDefault="00B27DE7">
      <w:pPr>
        <w:shd w:val="clear" w:color="auto" w:fill="FFFFFF"/>
        <w:tabs>
          <w:tab w:val="left" w:pos="1133"/>
        </w:tabs>
        <w:spacing w:line="322" w:lineRule="exact"/>
        <w:ind w:right="10" w:firstLine="706"/>
        <w:jc w:val="both"/>
        <w:rPr>
          <w:lang w:val="uk-UA"/>
        </w:rPr>
      </w:pPr>
      <w:r w:rsidRPr="00C04835">
        <w:rPr>
          <w:color w:val="000000"/>
          <w:spacing w:val="-1"/>
          <w:sz w:val="28"/>
          <w:szCs w:val="28"/>
          <w:lang w:val="uk-UA"/>
        </w:rPr>
        <w:t>3.</w:t>
      </w:r>
      <w:r w:rsidRPr="00C04835">
        <w:rPr>
          <w:color w:val="000000"/>
          <w:sz w:val="28"/>
          <w:szCs w:val="28"/>
          <w:lang w:val="uk-UA"/>
        </w:rPr>
        <w:tab/>
      </w:r>
      <w:r w:rsidRPr="00C04835">
        <w:rPr>
          <w:rFonts w:eastAsia="Times New Roman"/>
          <w:color w:val="000000"/>
          <w:sz w:val="28"/>
          <w:szCs w:val="28"/>
          <w:lang w:val="uk-UA"/>
        </w:rPr>
        <w:t>Методи мотивації та стимулювання: вимога, громадська думка.</w:t>
      </w:r>
      <w:r w:rsidRPr="00C04835">
        <w:rPr>
          <w:rFonts w:eastAsia="Times New Roman"/>
          <w:color w:val="000000"/>
          <w:sz w:val="28"/>
          <w:szCs w:val="28"/>
          <w:lang w:val="uk-UA"/>
        </w:rPr>
        <w:br/>
        <w:t>Вважаємо, що неприпустимо застосовувати в інклюзивному вихованні методи</w:t>
      </w:r>
      <w:r w:rsidRPr="00C04835">
        <w:rPr>
          <w:rFonts w:eastAsia="Times New Roman"/>
          <w:color w:val="000000"/>
          <w:sz w:val="28"/>
          <w:szCs w:val="28"/>
          <w:lang w:val="uk-UA"/>
        </w:rPr>
        <w:br/>
        <w:t>емоційного стимулювання – змагання, заохочення, переконання.</w:t>
      </w:r>
    </w:p>
    <w:p w14:paraId="7D536E05" w14:textId="77777777" w:rsidR="00B27DE7" w:rsidRPr="00C04835" w:rsidRDefault="00B27DE7">
      <w:pPr>
        <w:shd w:val="clear" w:color="auto" w:fill="FFFFFF"/>
        <w:tabs>
          <w:tab w:val="left" w:pos="989"/>
        </w:tabs>
        <w:spacing w:line="322" w:lineRule="exact"/>
        <w:ind w:left="706"/>
        <w:rPr>
          <w:lang w:val="uk-UA"/>
        </w:rPr>
      </w:pPr>
      <w:r w:rsidRPr="00C04835">
        <w:rPr>
          <w:color w:val="000000"/>
          <w:spacing w:val="-1"/>
          <w:sz w:val="28"/>
          <w:szCs w:val="28"/>
          <w:lang w:val="uk-UA"/>
        </w:rPr>
        <w:t>4.</w:t>
      </w:r>
      <w:r w:rsidRPr="00C04835">
        <w:rPr>
          <w:color w:val="000000"/>
          <w:sz w:val="28"/>
          <w:szCs w:val="28"/>
          <w:lang w:val="uk-UA"/>
        </w:rPr>
        <w:tab/>
      </w:r>
      <w:r w:rsidRPr="00C04835">
        <w:rPr>
          <w:rFonts w:eastAsia="Times New Roman"/>
          <w:color w:val="000000"/>
          <w:sz w:val="28"/>
          <w:szCs w:val="28"/>
          <w:lang w:val="uk-UA"/>
        </w:rPr>
        <w:t>Метод самовиховання: самопізнання, самооцінювання, саморегуляція.</w:t>
      </w:r>
    </w:p>
    <w:p w14:paraId="04B0AD55" w14:textId="77777777" w:rsidR="00B27DE7" w:rsidRPr="00C04835" w:rsidRDefault="00B27DE7">
      <w:pPr>
        <w:shd w:val="clear" w:color="auto" w:fill="FFFFFF"/>
        <w:tabs>
          <w:tab w:val="left" w:pos="1421"/>
          <w:tab w:val="left" w:pos="2851"/>
          <w:tab w:val="left" w:pos="6307"/>
          <w:tab w:val="left" w:pos="8045"/>
        </w:tabs>
        <w:spacing w:line="322" w:lineRule="exact"/>
        <w:ind w:right="5" w:firstLine="706"/>
        <w:jc w:val="both"/>
        <w:rPr>
          <w:lang w:val="uk-UA"/>
        </w:rPr>
      </w:pPr>
      <w:r w:rsidRPr="00C04835">
        <w:rPr>
          <w:color w:val="000000"/>
          <w:spacing w:val="-1"/>
          <w:sz w:val="28"/>
          <w:szCs w:val="28"/>
          <w:lang w:val="uk-UA"/>
        </w:rPr>
        <w:t>5.</w:t>
      </w:r>
      <w:r w:rsidRPr="00C04835">
        <w:rPr>
          <w:color w:val="000000"/>
          <w:sz w:val="28"/>
          <w:szCs w:val="28"/>
          <w:lang w:val="uk-UA"/>
        </w:rPr>
        <w:tab/>
      </w:r>
      <w:r w:rsidRPr="00C04835">
        <w:rPr>
          <w:rFonts w:eastAsia="Times New Roman"/>
          <w:color w:val="000000"/>
          <w:spacing w:val="-2"/>
          <w:sz w:val="28"/>
          <w:szCs w:val="28"/>
          <w:lang w:val="uk-UA"/>
        </w:rPr>
        <w:t>Методи</w:t>
      </w:r>
      <w:r w:rsidRPr="00C04835">
        <w:rPr>
          <w:rFonts w:ascii="Arial" w:eastAsia="Times New Roman" w:hAnsi="Arial" w:cs="Arial"/>
          <w:color w:val="000000"/>
          <w:sz w:val="28"/>
          <w:szCs w:val="28"/>
          <w:lang w:val="uk-UA"/>
        </w:rPr>
        <w:tab/>
      </w:r>
      <w:r w:rsidRPr="00C04835">
        <w:rPr>
          <w:rFonts w:eastAsia="Times New Roman"/>
          <w:color w:val="000000"/>
          <w:spacing w:val="-2"/>
          <w:sz w:val="28"/>
          <w:szCs w:val="28"/>
          <w:lang w:val="uk-UA"/>
        </w:rPr>
        <w:t>соціально-психологічної</w:t>
      </w:r>
      <w:r w:rsidRPr="00C04835">
        <w:rPr>
          <w:rFonts w:ascii="Arial" w:eastAsia="Times New Roman" w:hAnsi="Arial" w:cs="Arial"/>
          <w:color w:val="000000"/>
          <w:sz w:val="28"/>
          <w:szCs w:val="28"/>
          <w:lang w:val="uk-UA"/>
        </w:rPr>
        <w:tab/>
      </w:r>
      <w:r w:rsidRPr="00C04835">
        <w:rPr>
          <w:rFonts w:eastAsia="Times New Roman"/>
          <w:color w:val="000000"/>
          <w:spacing w:val="-2"/>
          <w:sz w:val="28"/>
          <w:szCs w:val="28"/>
          <w:lang w:val="uk-UA"/>
        </w:rPr>
        <w:t>допомоги:</w:t>
      </w:r>
      <w:r w:rsidRPr="00C04835">
        <w:rPr>
          <w:rFonts w:ascii="Arial" w:eastAsia="Times New Roman" w:cs="Arial"/>
          <w:color w:val="000000"/>
          <w:sz w:val="28"/>
          <w:szCs w:val="28"/>
          <w:lang w:val="uk-UA"/>
        </w:rPr>
        <w:tab/>
      </w:r>
      <w:r w:rsidRPr="00C04835">
        <w:rPr>
          <w:rFonts w:eastAsia="Times New Roman"/>
          <w:color w:val="000000"/>
          <w:spacing w:val="-2"/>
          <w:sz w:val="28"/>
          <w:szCs w:val="28"/>
          <w:lang w:val="uk-UA"/>
        </w:rPr>
        <w:t>психологічне</w:t>
      </w:r>
      <w:r w:rsidRPr="00C04835">
        <w:rPr>
          <w:rFonts w:eastAsia="Times New Roman"/>
          <w:color w:val="000000"/>
          <w:spacing w:val="-2"/>
          <w:sz w:val="28"/>
          <w:szCs w:val="28"/>
          <w:lang w:val="uk-UA"/>
        </w:rPr>
        <w:br/>
      </w:r>
      <w:r w:rsidRPr="00C04835">
        <w:rPr>
          <w:rFonts w:eastAsia="Times New Roman"/>
          <w:color w:val="000000"/>
          <w:sz w:val="28"/>
          <w:szCs w:val="28"/>
          <w:lang w:val="uk-UA"/>
        </w:rPr>
        <w:t>консультування, аутотренінг, стимуляційні ігри.</w:t>
      </w:r>
    </w:p>
    <w:p w14:paraId="08F63E92" w14:textId="77777777" w:rsidR="00B27DE7" w:rsidRPr="00C04835" w:rsidRDefault="00B27DE7">
      <w:pPr>
        <w:shd w:val="clear" w:color="auto" w:fill="FFFFFF"/>
        <w:tabs>
          <w:tab w:val="left" w:pos="989"/>
        </w:tabs>
        <w:spacing w:line="322" w:lineRule="exact"/>
        <w:ind w:left="706"/>
        <w:rPr>
          <w:lang w:val="uk-UA"/>
        </w:rPr>
      </w:pPr>
      <w:r w:rsidRPr="00C04835">
        <w:rPr>
          <w:color w:val="000000"/>
          <w:spacing w:val="-1"/>
          <w:sz w:val="28"/>
          <w:szCs w:val="28"/>
          <w:lang w:val="uk-UA"/>
        </w:rPr>
        <w:t>6.</w:t>
      </w:r>
      <w:r w:rsidRPr="00C04835">
        <w:rPr>
          <w:color w:val="000000"/>
          <w:sz w:val="28"/>
          <w:szCs w:val="28"/>
          <w:lang w:val="uk-UA"/>
        </w:rPr>
        <w:tab/>
      </w:r>
      <w:r w:rsidRPr="00C04835">
        <w:rPr>
          <w:rFonts w:eastAsia="Times New Roman"/>
          <w:color w:val="000000"/>
          <w:sz w:val="28"/>
          <w:szCs w:val="28"/>
          <w:lang w:val="uk-UA"/>
        </w:rPr>
        <w:t>Спеціальні методи: патронат, супровід, тренінг, медіація.</w:t>
      </w:r>
    </w:p>
    <w:p w14:paraId="69CB0C5A" w14:textId="77777777" w:rsidR="00B27DE7" w:rsidRPr="00C04835" w:rsidRDefault="00B27DE7">
      <w:pPr>
        <w:shd w:val="clear" w:color="auto" w:fill="FFFFFF"/>
        <w:tabs>
          <w:tab w:val="left" w:pos="1056"/>
        </w:tabs>
        <w:spacing w:line="322" w:lineRule="exact"/>
        <w:ind w:right="5" w:firstLine="706"/>
        <w:jc w:val="both"/>
        <w:rPr>
          <w:lang w:val="uk-UA"/>
        </w:rPr>
      </w:pPr>
      <w:r w:rsidRPr="00C04835">
        <w:rPr>
          <w:color w:val="000000"/>
          <w:spacing w:val="-1"/>
          <w:sz w:val="28"/>
          <w:szCs w:val="28"/>
          <w:lang w:val="uk-UA"/>
        </w:rPr>
        <w:t>7.</w:t>
      </w:r>
      <w:r w:rsidRPr="00C04835">
        <w:rPr>
          <w:color w:val="000000"/>
          <w:sz w:val="28"/>
          <w:szCs w:val="28"/>
          <w:lang w:val="uk-UA"/>
        </w:rPr>
        <w:tab/>
      </w:r>
      <w:r w:rsidRPr="00C04835">
        <w:rPr>
          <w:rFonts w:eastAsia="Times New Roman"/>
          <w:color w:val="000000"/>
          <w:sz w:val="28"/>
          <w:szCs w:val="28"/>
          <w:lang w:val="uk-UA"/>
        </w:rPr>
        <w:t>Спеціальні методи педагогічної корекції, які варто використовувати</w:t>
      </w:r>
      <w:r w:rsidRPr="00C04835">
        <w:rPr>
          <w:rFonts w:eastAsia="Times New Roman"/>
          <w:color w:val="000000"/>
          <w:sz w:val="28"/>
          <w:szCs w:val="28"/>
          <w:lang w:val="uk-UA"/>
        </w:rPr>
        <w:br/>
        <w:t>для цілеспрямованого виправлення поведінки або інших порушень, викликаних</w:t>
      </w:r>
      <w:r w:rsidRPr="00C04835">
        <w:rPr>
          <w:rFonts w:eastAsia="Times New Roman"/>
          <w:color w:val="000000"/>
          <w:sz w:val="28"/>
          <w:szCs w:val="28"/>
          <w:lang w:val="uk-UA"/>
        </w:rPr>
        <w:br/>
        <w:t>спільною причиною. До спеціальних методів корекційної роботи належать:</w:t>
      </w:r>
      <w:r w:rsidRPr="00C04835">
        <w:rPr>
          <w:rFonts w:eastAsia="Times New Roman"/>
          <w:color w:val="000000"/>
          <w:sz w:val="28"/>
          <w:szCs w:val="28"/>
          <w:lang w:val="uk-UA"/>
        </w:rPr>
        <w:br/>
        <w:t>суб'єктивно-прагматичний метод, метод заміщення, метод "вибуху", метод</w:t>
      </w:r>
      <w:r w:rsidRPr="00C04835">
        <w:rPr>
          <w:rFonts w:eastAsia="Times New Roman"/>
          <w:color w:val="000000"/>
          <w:sz w:val="28"/>
          <w:szCs w:val="28"/>
          <w:lang w:val="uk-UA"/>
        </w:rPr>
        <w:br/>
        <w:t>природних наслідків і трудовий метод.</w:t>
      </w:r>
    </w:p>
    <w:p w14:paraId="52687D41" w14:textId="77777777" w:rsidR="00B27DE7" w:rsidRPr="00C04835" w:rsidRDefault="00B27DE7">
      <w:pPr>
        <w:shd w:val="clear" w:color="auto" w:fill="FFFFFF"/>
        <w:tabs>
          <w:tab w:val="left" w:pos="1056"/>
        </w:tabs>
        <w:spacing w:line="322" w:lineRule="exact"/>
        <w:ind w:right="5" w:firstLine="706"/>
        <w:jc w:val="both"/>
        <w:rPr>
          <w:lang w:val="uk-UA"/>
        </w:rPr>
      </w:pPr>
    </w:p>
    <w:p w14:paraId="67835A26" w14:textId="77777777" w:rsidR="00F908EC" w:rsidRPr="00C04835" w:rsidRDefault="00F908EC">
      <w:pPr>
        <w:shd w:val="clear" w:color="auto" w:fill="FFFFFF"/>
        <w:tabs>
          <w:tab w:val="left" w:pos="1056"/>
        </w:tabs>
        <w:spacing w:line="322" w:lineRule="exact"/>
        <w:ind w:right="5" w:firstLine="706"/>
        <w:jc w:val="both"/>
        <w:rPr>
          <w:lang w:val="uk-UA"/>
        </w:rPr>
      </w:pPr>
    </w:p>
    <w:p w14:paraId="4B5FA52E" w14:textId="77777777" w:rsidR="00B27DE7" w:rsidRPr="00C04835" w:rsidRDefault="00B27DE7">
      <w:pPr>
        <w:shd w:val="clear" w:color="auto" w:fill="FFFFFF"/>
        <w:ind w:left="2606"/>
        <w:rPr>
          <w:lang w:val="uk-UA"/>
        </w:rPr>
      </w:pPr>
      <w:r w:rsidRPr="00C04835">
        <w:rPr>
          <w:rFonts w:eastAsia="Times New Roman"/>
          <w:color w:val="000000"/>
          <w:sz w:val="28"/>
          <w:szCs w:val="28"/>
          <w:lang w:val="uk-UA"/>
        </w:rPr>
        <w:t>Р</w:t>
      </w:r>
      <w:r w:rsidRPr="00C04835">
        <w:rPr>
          <w:rFonts w:eastAsia="Times New Roman"/>
          <w:b/>
          <w:bCs/>
          <w:color w:val="000000"/>
          <w:sz w:val="28"/>
          <w:szCs w:val="28"/>
          <w:lang w:val="uk-UA"/>
        </w:rPr>
        <w:t>ЕКОМЕНДОВАНА ЛІТЕРАТУРА</w:t>
      </w:r>
    </w:p>
    <w:p w14:paraId="17F8A879" w14:textId="77777777" w:rsidR="00F908EC" w:rsidRPr="00C04835" w:rsidRDefault="00F908EC" w:rsidP="00F908EC">
      <w:pPr>
        <w:shd w:val="clear" w:color="auto" w:fill="FFFFFF"/>
        <w:tabs>
          <w:tab w:val="left" w:leader="dot" w:pos="7176"/>
        </w:tabs>
        <w:spacing w:line="360" w:lineRule="auto"/>
        <w:ind w:firstLine="720"/>
        <w:jc w:val="both"/>
        <w:rPr>
          <w:rFonts w:eastAsia="Times New Roman"/>
          <w:b/>
          <w:bCs/>
          <w:color w:val="000000"/>
          <w:spacing w:val="-7"/>
          <w:sz w:val="28"/>
          <w:szCs w:val="28"/>
          <w:lang w:val="uk-UA"/>
        </w:rPr>
      </w:pPr>
      <w:r w:rsidRPr="00C04835">
        <w:rPr>
          <w:rFonts w:eastAsia="Times New Roman"/>
          <w:b/>
          <w:bCs/>
          <w:color w:val="000000"/>
          <w:spacing w:val="-7"/>
          <w:sz w:val="28"/>
          <w:szCs w:val="28"/>
          <w:lang w:val="uk-UA"/>
        </w:rPr>
        <w:t>Основна література</w:t>
      </w:r>
    </w:p>
    <w:p w14:paraId="3963EE24" w14:textId="4C0C167C" w:rsidR="00F908EC" w:rsidRPr="00C04835" w:rsidRDefault="00F908EC" w:rsidP="00F908EC">
      <w:pPr>
        <w:numPr>
          <w:ilvl w:val="0"/>
          <w:numId w:val="24"/>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Господарський процесуальний кодекс України: Закон України від 06.11.1991 р. № 1798-ХП. URL: </w:t>
      </w:r>
      <w:hyperlink r:id="rId7" w:history="1">
        <w:r w:rsidRPr="00C04835">
          <w:rPr>
            <w:rStyle w:val="a3"/>
            <w:rFonts w:eastAsia="Times New Roman"/>
            <w:spacing w:val="-7"/>
            <w:sz w:val="28"/>
            <w:szCs w:val="28"/>
            <w:lang w:val="uk-UA"/>
          </w:rPr>
          <w:t xml:space="preserve">http://zakonO.rada.gov.ua/laws/ </w:t>
        </w:r>
      </w:hyperlink>
      <w:r w:rsidRPr="00C04835">
        <w:rPr>
          <w:rFonts w:eastAsia="Times New Roman"/>
          <w:color w:val="000000"/>
          <w:spacing w:val="-7"/>
          <w:sz w:val="28"/>
          <w:szCs w:val="28"/>
          <w:lang w:val="uk-UA"/>
        </w:rPr>
        <w:t>show/1798-12.</w:t>
      </w:r>
    </w:p>
    <w:p w14:paraId="49B3C028" w14:textId="06C76566" w:rsidR="00F908EC" w:rsidRPr="00C04835" w:rsidRDefault="00F908EC" w:rsidP="00F908EC">
      <w:pPr>
        <w:numPr>
          <w:ilvl w:val="0"/>
          <w:numId w:val="24"/>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Деякі питання виконання рішень судів, що гарантовані державою, a також рішень Європейського суду з прав людини: Постанова Кабінету міністрів України від 16.09.2015 р. № 703. URL: </w:t>
      </w:r>
      <w:hyperlink r:id="rId8" w:history="1">
        <w:r w:rsidRPr="00C04835">
          <w:rPr>
            <w:rStyle w:val="a3"/>
            <w:rFonts w:eastAsia="Times New Roman"/>
            <w:spacing w:val="-7"/>
            <w:sz w:val="28"/>
            <w:szCs w:val="28"/>
            <w:lang w:val="uk-UA"/>
          </w:rPr>
          <w:t>http://zakon3</w:t>
        </w:r>
      </w:hyperlink>
      <w:r w:rsidRPr="00C04835">
        <w:rPr>
          <w:rFonts w:eastAsia="Times New Roman"/>
          <w:color w:val="000000"/>
          <w:spacing w:val="-7"/>
          <w:sz w:val="28"/>
          <w:szCs w:val="28"/>
          <w:lang w:val="uk-UA"/>
        </w:rPr>
        <w:t xml:space="preserve">. </w:t>
      </w:r>
      <w:hyperlink r:id="rId9" w:history="1">
        <w:r w:rsidRPr="00C04835">
          <w:rPr>
            <w:rStyle w:val="a3"/>
            <w:rFonts w:eastAsia="Times New Roman"/>
            <w:spacing w:val="-7"/>
            <w:sz w:val="28"/>
            <w:szCs w:val="28"/>
            <w:lang w:val="uk-UA"/>
          </w:rPr>
          <w:t>rada.gov.ua/laws/show/703-2015-%D0%BF</w:t>
        </w:r>
      </w:hyperlink>
      <w:r w:rsidRPr="00C04835">
        <w:rPr>
          <w:rFonts w:eastAsia="Times New Roman"/>
          <w:color w:val="000000"/>
          <w:spacing w:val="-7"/>
          <w:sz w:val="28"/>
          <w:szCs w:val="28"/>
          <w:lang w:val="uk-UA"/>
        </w:rPr>
        <w:t>.</w:t>
      </w:r>
    </w:p>
    <w:p w14:paraId="0FDF99A6" w14:textId="441DF350" w:rsidR="00F908EC" w:rsidRPr="00C04835" w:rsidRDefault="00F908EC" w:rsidP="00F908EC">
      <w:pPr>
        <w:numPr>
          <w:ilvl w:val="0"/>
          <w:numId w:val="24"/>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Інструкція з організації примусового виконання рішень: наказ </w:t>
      </w:r>
      <w:r w:rsidR="00C157AE" w:rsidRPr="00C04835">
        <w:rPr>
          <w:rFonts w:eastAsia="Times New Roman"/>
          <w:color w:val="000000"/>
          <w:spacing w:val="-7"/>
          <w:sz w:val="28"/>
          <w:szCs w:val="28"/>
          <w:lang w:val="uk-UA"/>
        </w:rPr>
        <w:t>Міністерства</w:t>
      </w:r>
      <w:r w:rsidRPr="00C04835">
        <w:rPr>
          <w:rFonts w:eastAsia="Times New Roman"/>
          <w:color w:val="000000"/>
          <w:spacing w:val="-7"/>
          <w:sz w:val="28"/>
          <w:szCs w:val="28"/>
          <w:lang w:val="uk-UA"/>
        </w:rPr>
        <w:t xml:space="preserve"> юстиції України від 02.04.2012 р. № 512/5. URL: </w:t>
      </w:r>
      <w:hyperlink w:history="1">
        <w:r w:rsidRPr="00C04835">
          <w:rPr>
            <w:rStyle w:val="a3"/>
            <w:rFonts w:eastAsia="Times New Roman"/>
            <w:spacing w:val="-7"/>
            <w:sz w:val="28"/>
            <w:szCs w:val="28"/>
            <w:lang w:val="uk-UA"/>
          </w:rPr>
          <w:t xml:space="preserve">http:// </w:t>
        </w:r>
      </w:hyperlink>
      <w:hyperlink r:id="rId10" w:history="1">
        <w:r w:rsidRPr="00C04835">
          <w:rPr>
            <w:rStyle w:val="a3"/>
            <w:rFonts w:eastAsia="Times New Roman"/>
            <w:spacing w:val="-7"/>
            <w:sz w:val="28"/>
            <w:szCs w:val="28"/>
            <w:lang w:val="uk-UA"/>
          </w:rPr>
          <w:t>zakon4.rada.gov.ua/laws/show/z0489-12</w:t>
        </w:r>
      </w:hyperlink>
      <w:r w:rsidRPr="00C04835">
        <w:rPr>
          <w:rFonts w:eastAsia="Times New Roman"/>
          <w:color w:val="000000"/>
          <w:spacing w:val="-7"/>
          <w:sz w:val="28"/>
          <w:szCs w:val="28"/>
          <w:lang w:val="uk-UA"/>
        </w:rPr>
        <w:t>.</w:t>
      </w:r>
    </w:p>
    <w:p w14:paraId="101623FD" w14:textId="0E573F24" w:rsidR="00F908EC" w:rsidRPr="00C04835" w:rsidRDefault="00F908EC" w:rsidP="00F908EC">
      <w:pPr>
        <w:numPr>
          <w:ilvl w:val="0"/>
          <w:numId w:val="24"/>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Кодекс адміністративного судочинства України: Закон України від 06.07.2005 р. № 2747-IV. URL: </w:t>
      </w:r>
      <w:hyperlink r:id="rId11" w:history="1">
        <w:r w:rsidRPr="00C04835">
          <w:rPr>
            <w:rStyle w:val="a3"/>
            <w:rFonts w:eastAsia="Times New Roman"/>
            <w:spacing w:val="-7"/>
            <w:sz w:val="28"/>
            <w:szCs w:val="28"/>
            <w:lang w:val="uk-UA"/>
          </w:rPr>
          <w:t xml:space="preserve">http://zakon2.rada.gov.ua/laws/ </w:t>
        </w:r>
      </w:hyperlink>
      <w:r w:rsidRPr="00C04835">
        <w:rPr>
          <w:rFonts w:eastAsia="Times New Roman"/>
          <w:color w:val="000000"/>
          <w:spacing w:val="-7"/>
          <w:sz w:val="28"/>
          <w:szCs w:val="28"/>
          <w:lang w:val="uk-UA"/>
        </w:rPr>
        <w:t>show/2747-15.</w:t>
      </w:r>
    </w:p>
    <w:p w14:paraId="3C6F5A9B" w14:textId="77777777" w:rsidR="00F908EC" w:rsidRPr="00C04835" w:rsidRDefault="00F908EC" w:rsidP="00F908EC">
      <w:pPr>
        <w:numPr>
          <w:ilvl w:val="0"/>
          <w:numId w:val="24"/>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Конституція України : Закон України від 28.06.1996 р. № 254к/96-ВР. URL: </w:t>
      </w:r>
      <w:hyperlink r:id="rId12" w:history="1">
        <w:r w:rsidRPr="00C04835">
          <w:rPr>
            <w:rStyle w:val="a3"/>
            <w:rFonts w:eastAsia="Times New Roman"/>
            <w:spacing w:val="-7"/>
            <w:sz w:val="28"/>
            <w:szCs w:val="28"/>
            <w:lang w:val="uk-UA"/>
          </w:rPr>
          <w:t>http://zakonl.rada.gov.ua/laws/show/254%D0%BA/96-%D0%B2%D1%80</w:t>
        </w:r>
      </w:hyperlink>
      <w:r w:rsidRPr="00C04835">
        <w:rPr>
          <w:rFonts w:eastAsia="Times New Roman"/>
          <w:color w:val="000000"/>
          <w:spacing w:val="-7"/>
          <w:sz w:val="28"/>
          <w:szCs w:val="28"/>
          <w:lang w:val="uk-UA"/>
        </w:rPr>
        <w:t>.</w:t>
      </w:r>
    </w:p>
    <w:p w14:paraId="16F3C0E8" w14:textId="751DABDD" w:rsidR="00F908EC" w:rsidRPr="00C04835" w:rsidRDefault="00F908EC" w:rsidP="00F908EC">
      <w:pPr>
        <w:numPr>
          <w:ilvl w:val="0"/>
          <w:numId w:val="24"/>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Положення про автоматизовану систему виконавчого провадження: наказ Міністерства юстиції України від 05.08.2016 р. № 2432/5. URL: </w:t>
      </w:r>
      <w:hyperlink r:id="rId13" w:history="1">
        <w:r w:rsidRPr="00C04835">
          <w:rPr>
            <w:rStyle w:val="a3"/>
            <w:rFonts w:eastAsia="Times New Roman"/>
            <w:spacing w:val="-7"/>
            <w:sz w:val="28"/>
            <w:szCs w:val="28"/>
            <w:lang w:val="uk-UA"/>
          </w:rPr>
          <w:t>http://zakon4.rada.gov.Ua/rada/show/zll26-16/paranl6#nl6</w:t>
        </w:r>
      </w:hyperlink>
      <w:r w:rsidRPr="00C04835">
        <w:rPr>
          <w:rFonts w:eastAsia="Times New Roman"/>
          <w:color w:val="000000"/>
          <w:spacing w:val="-7"/>
          <w:sz w:val="28"/>
          <w:szCs w:val="28"/>
          <w:lang w:val="uk-UA"/>
        </w:rPr>
        <w:t>.</w:t>
      </w:r>
    </w:p>
    <w:p w14:paraId="203C3A88" w14:textId="130655FE" w:rsidR="00F908EC" w:rsidRPr="00C04835" w:rsidRDefault="00F908EC" w:rsidP="00F908EC">
      <w:pPr>
        <w:numPr>
          <w:ilvl w:val="0"/>
          <w:numId w:val="24"/>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Положення про Державну виконавчу службу України: Указ президента України від 06.04.2011 р. № 385/2011. URL: </w:t>
      </w:r>
      <w:hyperlink r:id="rId14" w:history="1">
        <w:r w:rsidRPr="00C04835">
          <w:rPr>
            <w:rStyle w:val="a3"/>
            <w:rFonts w:eastAsia="Times New Roman"/>
            <w:spacing w:val="-7"/>
            <w:sz w:val="28"/>
            <w:szCs w:val="28"/>
            <w:lang w:val="uk-UA"/>
          </w:rPr>
          <w:t>http://zakon4.rada</w:t>
        </w:r>
      </w:hyperlink>
      <w:r w:rsidRPr="00C04835">
        <w:rPr>
          <w:rFonts w:eastAsia="Times New Roman"/>
          <w:color w:val="000000"/>
          <w:spacing w:val="-7"/>
          <w:sz w:val="28"/>
          <w:szCs w:val="28"/>
          <w:lang w:val="uk-UA"/>
        </w:rPr>
        <w:t>. gov.ua/laws/show/385/2011?test=/UwMf9zhrLr4XcZsZip2D8HvHI4m 2s80msh8Ie6.</w:t>
      </w:r>
    </w:p>
    <w:p w14:paraId="419E3A5D" w14:textId="754A5483" w:rsidR="00F908EC" w:rsidRPr="00C04835" w:rsidRDefault="00F908EC" w:rsidP="00F908EC">
      <w:pPr>
        <w:numPr>
          <w:ilvl w:val="0"/>
          <w:numId w:val="24"/>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Положення про Дисциплінарну комісію приватних виконавців: наказ Міністерства юстиції України від 27.11.2017 р. № 3791/5. URL: </w:t>
      </w:r>
      <w:hyperlink r:id="rId15" w:history="1">
        <w:r w:rsidRPr="00C04835">
          <w:rPr>
            <w:rStyle w:val="a3"/>
            <w:rFonts w:eastAsia="Times New Roman"/>
            <w:spacing w:val="-7"/>
            <w:sz w:val="28"/>
            <w:szCs w:val="28"/>
            <w:lang w:val="uk-UA"/>
          </w:rPr>
          <w:t>http://zakon3.rada.gov.ua/laws/show/zl442-17</w:t>
        </w:r>
      </w:hyperlink>
      <w:r w:rsidRPr="00C04835">
        <w:rPr>
          <w:rFonts w:eastAsia="Times New Roman"/>
          <w:color w:val="000000"/>
          <w:spacing w:val="-7"/>
          <w:sz w:val="28"/>
          <w:szCs w:val="28"/>
          <w:lang w:val="uk-UA"/>
        </w:rPr>
        <w:t>.</w:t>
      </w:r>
    </w:p>
    <w:p w14:paraId="6E31DC25" w14:textId="3F990AF8" w:rsidR="00F908EC" w:rsidRPr="00C04835" w:rsidRDefault="00F908EC" w:rsidP="00F908EC">
      <w:pPr>
        <w:numPr>
          <w:ilvl w:val="0"/>
          <w:numId w:val="24"/>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Положення про Кваліфікаційну комісію приватних виконавців: наказ Міністерства юстиції України від 27.11.2017 р. № 3792/5. URL: </w:t>
      </w:r>
      <w:hyperlink r:id="rId16" w:history="1">
        <w:r w:rsidRPr="00C04835">
          <w:rPr>
            <w:rStyle w:val="a3"/>
            <w:rFonts w:eastAsia="Times New Roman"/>
            <w:spacing w:val="-7"/>
            <w:sz w:val="28"/>
            <w:szCs w:val="28"/>
            <w:lang w:val="uk-UA"/>
          </w:rPr>
          <w:t>http://zakon3.rada.gov.ua/laws/show/zl443-17</w:t>
        </w:r>
      </w:hyperlink>
      <w:r w:rsidRPr="00C04835">
        <w:rPr>
          <w:rFonts w:eastAsia="Times New Roman"/>
          <w:color w:val="000000"/>
          <w:spacing w:val="-7"/>
          <w:sz w:val="28"/>
          <w:szCs w:val="28"/>
          <w:lang w:val="uk-UA"/>
        </w:rPr>
        <w:t>.</w:t>
      </w:r>
    </w:p>
    <w:p w14:paraId="09D779E5" w14:textId="6D469CCA" w:rsidR="00F908EC" w:rsidRPr="00C04835" w:rsidRDefault="00F908EC" w:rsidP="00F908EC">
      <w:pPr>
        <w:numPr>
          <w:ilvl w:val="0"/>
          <w:numId w:val="25"/>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Положення про офіс приватного виконавця: наказ Міністерства юстиції України від 15.11.2016 р. № 3238/5. URL: </w:t>
      </w:r>
      <w:hyperlink r:id="rId17" w:history="1">
        <w:r w:rsidRPr="00C04835">
          <w:rPr>
            <w:rStyle w:val="a3"/>
            <w:rFonts w:eastAsia="Times New Roman"/>
            <w:spacing w:val="-7"/>
            <w:sz w:val="28"/>
            <w:szCs w:val="28"/>
            <w:lang w:val="uk-UA"/>
          </w:rPr>
          <w:t>http://zakon5</w:t>
        </w:r>
      </w:hyperlink>
      <w:r w:rsidRPr="00C04835">
        <w:rPr>
          <w:rFonts w:eastAsia="Times New Roman"/>
          <w:color w:val="000000"/>
          <w:spacing w:val="-7"/>
          <w:sz w:val="28"/>
          <w:szCs w:val="28"/>
          <w:lang w:val="uk-UA"/>
        </w:rPr>
        <w:t xml:space="preserve">. </w:t>
      </w:r>
      <w:hyperlink r:id="rId18" w:history="1">
        <w:r w:rsidRPr="00C04835">
          <w:rPr>
            <w:rStyle w:val="a3"/>
            <w:rFonts w:eastAsia="Times New Roman"/>
            <w:spacing w:val="-7"/>
            <w:sz w:val="28"/>
            <w:szCs w:val="28"/>
            <w:lang w:val="uk-UA"/>
          </w:rPr>
          <w:t>rada.gov.ua/laws/show/zl487-16</w:t>
        </w:r>
      </w:hyperlink>
      <w:r w:rsidRPr="00C04835">
        <w:rPr>
          <w:rFonts w:eastAsia="Times New Roman"/>
          <w:color w:val="000000"/>
          <w:spacing w:val="-7"/>
          <w:sz w:val="28"/>
          <w:szCs w:val="28"/>
          <w:lang w:val="uk-UA"/>
        </w:rPr>
        <w:t>.</w:t>
      </w:r>
    </w:p>
    <w:p w14:paraId="2A6C02CF" w14:textId="48F9E346" w:rsidR="00F908EC" w:rsidRPr="00C04835" w:rsidRDefault="00F908EC" w:rsidP="00F908EC">
      <w:pPr>
        <w:numPr>
          <w:ilvl w:val="0"/>
          <w:numId w:val="25"/>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Положення про порядок і умови зберігання цінних паперів, на які накладено арешт: Постанова Національного банку України від 04.10.1999  p.  №  489.  URL:  </w:t>
      </w:r>
      <w:hyperlink r:id="rId19" w:history="1">
        <w:r w:rsidRPr="00C04835">
          <w:rPr>
            <w:rStyle w:val="a3"/>
            <w:rFonts w:eastAsia="Times New Roman"/>
            <w:spacing w:val="-7"/>
            <w:sz w:val="28"/>
            <w:szCs w:val="28"/>
            <w:lang w:val="uk-UA"/>
          </w:rPr>
          <w:t xml:space="preserve">http://zakon2.rada.gov.ua/laws/show/ </w:t>
        </w:r>
      </w:hyperlink>
      <w:r w:rsidRPr="00C04835">
        <w:rPr>
          <w:rFonts w:eastAsia="Times New Roman"/>
          <w:color w:val="000000"/>
          <w:spacing w:val="-7"/>
          <w:sz w:val="28"/>
          <w:szCs w:val="28"/>
          <w:lang w:val="uk-UA"/>
        </w:rPr>
        <w:t>Z0740-99.</w:t>
      </w:r>
    </w:p>
    <w:p w14:paraId="0CB49705" w14:textId="3590D1DE" w:rsidR="00F908EC" w:rsidRPr="00C04835" w:rsidRDefault="00F908EC" w:rsidP="00F908EC">
      <w:pPr>
        <w:numPr>
          <w:ilvl w:val="0"/>
          <w:numId w:val="26"/>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Положення про порядок і умови зберігання ювелірних та інших побутових виробів із золота, срібла, платини і металів платинової групи, дорогоцінного каміння і перлів, а також лому і окремих частин таких виробів, на які накладено арешт, та внесення змін до окремих</w:t>
      </w:r>
      <w:r w:rsidR="000C6564" w:rsidRPr="00C04835">
        <w:rPr>
          <w:rFonts w:eastAsia="Times New Roman"/>
          <w:color w:val="000000"/>
          <w:spacing w:val="-7"/>
          <w:sz w:val="28"/>
          <w:szCs w:val="28"/>
          <w:lang w:val="uk-UA"/>
        </w:rPr>
        <w:t xml:space="preserve"> н</w:t>
      </w:r>
      <w:r w:rsidRPr="00C04835">
        <w:rPr>
          <w:rFonts w:eastAsia="Times New Roman"/>
          <w:color w:val="000000"/>
          <w:spacing w:val="-7"/>
          <w:sz w:val="28"/>
          <w:szCs w:val="28"/>
          <w:lang w:val="uk-UA"/>
        </w:rPr>
        <w:t>ормативно-правових</w:t>
      </w:r>
      <w:r w:rsidR="000C6564" w:rsidRPr="00C04835">
        <w:rPr>
          <w:rFonts w:eastAsia="Times New Roman"/>
          <w:color w:val="000000"/>
          <w:spacing w:val="-7"/>
          <w:sz w:val="28"/>
          <w:szCs w:val="28"/>
          <w:lang w:val="uk-UA"/>
        </w:rPr>
        <w:t xml:space="preserve"> а</w:t>
      </w:r>
      <w:r w:rsidRPr="00C04835">
        <w:rPr>
          <w:rFonts w:eastAsia="Times New Roman"/>
          <w:color w:val="000000"/>
          <w:spacing w:val="-7"/>
          <w:sz w:val="28"/>
          <w:szCs w:val="28"/>
          <w:lang w:val="uk-UA"/>
        </w:rPr>
        <w:t xml:space="preserve">ктів Національного банку України: Постанова Національного банку України від 02.11.2005 р. № 409. URL: </w:t>
      </w:r>
      <w:hyperlink r:id="rId20" w:history="1">
        <w:r w:rsidRPr="00C04835">
          <w:rPr>
            <w:rStyle w:val="a3"/>
            <w:rFonts w:eastAsia="Times New Roman"/>
            <w:spacing w:val="-7"/>
            <w:sz w:val="28"/>
            <w:szCs w:val="28"/>
            <w:lang w:val="uk-UA"/>
          </w:rPr>
          <w:t>http://zakon2.rada.gov.Ua/laws/show/zl551-05/paran33#n33</w:t>
        </w:r>
      </w:hyperlink>
    </w:p>
    <w:p w14:paraId="071249CD" w14:textId="0FCFF889" w:rsidR="00F908EC" w:rsidRPr="00C04835" w:rsidRDefault="00F908EC" w:rsidP="00F908EC">
      <w:pPr>
        <w:numPr>
          <w:ilvl w:val="0"/>
          <w:numId w:val="26"/>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взаємодії Міністерства внутрішніх справ України, Національної поліції України та органів і осіб, які здійснюють примусове виконання судових рішень і рішень інших органів: наказ МВС України, Міністерства юстиції України від 30.01.2018 р. № 64/261/5. URL: </w:t>
      </w:r>
      <w:hyperlink r:id="rId21" w:history="1">
        <w:r w:rsidRPr="00C04835">
          <w:rPr>
            <w:rStyle w:val="a3"/>
            <w:rFonts w:eastAsia="Times New Roman"/>
            <w:spacing w:val="-7"/>
            <w:sz w:val="28"/>
            <w:szCs w:val="28"/>
            <w:lang w:val="uk-UA"/>
          </w:rPr>
          <w:t>http://zakon2.rada.gov.ua/laws/show/z0140-18</w:t>
        </w:r>
      </w:hyperlink>
      <w:r w:rsidRPr="00C04835">
        <w:rPr>
          <w:rFonts w:eastAsia="Times New Roman"/>
          <w:color w:val="000000"/>
          <w:spacing w:val="-7"/>
          <w:sz w:val="28"/>
          <w:szCs w:val="28"/>
          <w:lang w:val="uk-UA"/>
        </w:rPr>
        <w:t>.</w:t>
      </w:r>
    </w:p>
    <w:p w14:paraId="63A5ECAD" w14:textId="2B1B951B" w:rsidR="00F908EC" w:rsidRPr="00C04835" w:rsidRDefault="00F908EC" w:rsidP="00F908EC">
      <w:pPr>
        <w:numPr>
          <w:ilvl w:val="0"/>
          <w:numId w:val="26"/>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взаємодії органів державної виконавчої служби та митниць Державної фіскальної служби під час передавання майна, конфіскованого за рішеннями судів, та розпорядження ним: наказ Міністерства юстиції України, Міністерства фінансів України від 23.03.2018 р. № 892/5/379. URL: </w:t>
      </w:r>
      <w:hyperlink r:id="rId22" w:history="1">
        <w:r w:rsidRPr="00C04835">
          <w:rPr>
            <w:rStyle w:val="a3"/>
            <w:rFonts w:eastAsia="Times New Roman"/>
            <w:spacing w:val="-7"/>
            <w:sz w:val="28"/>
            <w:szCs w:val="28"/>
            <w:lang w:val="uk-UA"/>
          </w:rPr>
          <w:t xml:space="preserve">http://zakonO.rada.gov.ua/laws/ </w:t>
        </w:r>
      </w:hyperlink>
      <w:r w:rsidRPr="00C04835">
        <w:rPr>
          <w:rFonts w:eastAsia="Times New Roman"/>
          <w:color w:val="000000"/>
          <w:spacing w:val="-7"/>
          <w:sz w:val="28"/>
          <w:szCs w:val="28"/>
          <w:lang w:val="uk-UA"/>
        </w:rPr>
        <w:t>show/z0362-18.</w:t>
      </w:r>
    </w:p>
    <w:p w14:paraId="6F759351" w14:textId="605534AE" w:rsidR="00F908EC" w:rsidRPr="00C04835" w:rsidRDefault="00F908EC" w:rsidP="00F908EC">
      <w:pPr>
        <w:numPr>
          <w:ilvl w:val="0"/>
          <w:numId w:val="26"/>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взаємодії органів та осіб, які здійснюють примусове виконання судових рішень і рішень інших органів, та органів Державної прикордонної служби України під час здійснення виконавчого провадження: наказ Міністерства юстиції України, Міністерства внутрішніх справ України від 30.01.2018 р. № 256/5/65. URL: </w:t>
      </w:r>
      <w:hyperlink w:history="1">
        <w:r w:rsidRPr="00C04835">
          <w:rPr>
            <w:rStyle w:val="a3"/>
            <w:rFonts w:eastAsia="Times New Roman"/>
            <w:spacing w:val="-7"/>
            <w:sz w:val="28"/>
            <w:szCs w:val="28"/>
            <w:lang w:val="uk-UA"/>
          </w:rPr>
          <w:t xml:space="preserve">http:// </w:t>
        </w:r>
      </w:hyperlink>
      <w:hyperlink r:id="rId23" w:history="1">
        <w:r w:rsidRPr="00C04835">
          <w:rPr>
            <w:rStyle w:val="a3"/>
            <w:rFonts w:eastAsia="Times New Roman"/>
            <w:spacing w:val="-7"/>
            <w:sz w:val="28"/>
            <w:szCs w:val="28"/>
            <w:lang w:val="uk-UA"/>
          </w:rPr>
          <w:t>zakon5.rada.gov.ua/laws/show/z0133-18</w:t>
        </w:r>
      </w:hyperlink>
      <w:r w:rsidRPr="00C04835">
        <w:rPr>
          <w:rFonts w:eastAsia="Times New Roman"/>
          <w:color w:val="000000"/>
          <w:spacing w:val="-7"/>
          <w:sz w:val="28"/>
          <w:szCs w:val="28"/>
          <w:lang w:val="uk-UA"/>
        </w:rPr>
        <w:t>.</w:t>
      </w:r>
    </w:p>
    <w:p w14:paraId="0CA18EE7" w14:textId="1AAD1C4C" w:rsidR="00F908EC" w:rsidRPr="00C04835" w:rsidRDefault="00F908EC" w:rsidP="00F908EC">
      <w:pPr>
        <w:numPr>
          <w:ilvl w:val="0"/>
          <w:numId w:val="26"/>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виконання рішень про стягнення коштів державного та місцевих бюджетів або боржників: Постанова Кабінету Міністрів України від 03.08.2011 р. № </w:t>
      </w:r>
      <w:r w:rsidRPr="00C04835">
        <w:rPr>
          <w:rFonts w:eastAsia="Times New Roman"/>
          <w:color w:val="000000"/>
          <w:spacing w:val="-7"/>
          <w:sz w:val="28"/>
          <w:szCs w:val="28"/>
          <w:lang w:val="uk-UA"/>
        </w:rPr>
        <w:lastRenderedPageBreak/>
        <w:t xml:space="preserve">845. URL: </w:t>
      </w:r>
      <w:hyperlink r:id="rId24" w:history="1">
        <w:r w:rsidRPr="00C04835">
          <w:rPr>
            <w:rStyle w:val="a3"/>
            <w:rFonts w:eastAsia="Times New Roman"/>
            <w:spacing w:val="-7"/>
            <w:sz w:val="28"/>
            <w:szCs w:val="28"/>
            <w:lang w:val="uk-UA"/>
          </w:rPr>
          <w:t>http://zakon4.rada.gov.ua/</w:t>
        </w:r>
      </w:hyperlink>
      <w:r w:rsidRPr="00C04835">
        <w:rPr>
          <w:rFonts w:eastAsia="Times New Roman"/>
          <w:color w:val="000000"/>
          <w:spacing w:val="-7"/>
          <w:sz w:val="28"/>
          <w:szCs w:val="28"/>
          <w:lang w:val="uk-UA"/>
        </w:rPr>
        <w:t>rada/show/845-2011-%D0%BF/paranl2#nl2.</w:t>
      </w:r>
    </w:p>
    <w:p w14:paraId="2CF3ECCA" w14:textId="3FD2D9BE" w:rsidR="00F908EC" w:rsidRPr="00C04835" w:rsidRDefault="00F908EC" w:rsidP="00F908EC">
      <w:pPr>
        <w:numPr>
          <w:ilvl w:val="0"/>
          <w:numId w:val="26"/>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використання коштів, передбачених у державному бюджеті для здійснення заходів щодо виконання рішень суду, які гарантовані державою, та внесення змін до Постанови Кабінету Міністрів України від 16.09.2015 р. № 703: Постанова Кабінету Міністрів України від 12.07.2017 р. № 522. URL: </w:t>
      </w:r>
      <w:hyperlink r:id="rId25" w:history="1">
        <w:r w:rsidRPr="00C04835">
          <w:rPr>
            <w:rStyle w:val="a3"/>
            <w:rFonts w:eastAsia="Times New Roman"/>
            <w:spacing w:val="-7"/>
            <w:sz w:val="28"/>
            <w:szCs w:val="28"/>
            <w:lang w:val="uk-UA"/>
          </w:rPr>
          <w:t>http://zakon4.rada.gov</w:t>
        </w:r>
      </w:hyperlink>
      <w:r w:rsidRPr="00C04835">
        <w:rPr>
          <w:rFonts w:eastAsia="Times New Roman"/>
          <w:color w:val="000000"/>
          <w:spacing w:val="-7"/>
          <w:sz w:val="28"/>
          <w:szCs w:val="28"/>
          <w:lang w:val="uk-UA"/>
        </w:rPr>
        <w:t>. ua/laws/show/522-2017-%D0%BF.</w:t>
      </w:r>
    </w:p>
    <w:p w14:paraId="24CFD60E" w14:textId="16F82265" w:rsidR="00F908EC" w:rsidRPr="00C04835" w:rsidRDefault="00F908EC" w:rsidP="00F908EC">
      <w:pPr>
        <w:numPr>
          <w:ilvl w:val="0"/>
          <w:numId w:val="26"/>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виплати винагород державним виконавцям та їх розмірів і розміру основної винагороди приватного виконавця: Постанова Кабінету Міністрів України від 08.09.2016 р. № 643. URL: </w:t>
      </w:r>
      <w:hyperlink w:history="1">
        <w:r w:rsidRPr="00C04835">
          <w:rPr>
            <w:rStyle w:val="a3"/>
            <w:rFonts w:eastAsia="Times New Roman"/>
            <w:spacing w:val="-7"/>
            <w:sz w:val="28"/>
            <w:szCs w:val="28"/>
            <w:lang w:val="uk-UA"/>
          </w:rPr>
          <w:t xml:space="preserve">http:// </w:t>
        </w:r>
      </w:hyperlink>
      <w:hyperlink r:id="rId26" w:history="1">
        <w:r w:rsidRPr="00C04835">
          <w:rPr>
            <w:rStyle w:val="a3"/>
            <w:rFonts w:eastAsia="Times New Roman"/>
            <w:spacing w:val="-7"/>
            <w:sz w:val="28"/>
            <w:szCs w:val="28"/>
            <w:lang w:val="uk-UA"/>
          </w:rPr>
          <w:t>zakon3.rada.gov.ua/laws/show/643-2016-%D0%BF</w:t>
        </w:r>
      </w:hyperlink>
      <w:r w:rsidRPr="00C04835">
        <w:rPr>
          <w:rFonts w:eastAsia="Times New Roman"/>
          <w:color w:val="000000"/>
          <w:spacing w:val="-7"/>
          <w:sz w:val="28"/>
          <w:szCs w:val="28"/>
          <w:lang w:val="uk-UA"/>
        </w:rPr>
        <w:t>.</w:t>
      </w:r>
    </w:p>
    <w:p w14:paraId="5453944D" w14:textId="4B4C8648" w:rsidR="00F908EC" w:rsidRPr="00C04835" w:rsidRDefault="00F908EC" w:rsidP="00F908EC">
      <w:pPr>
        <w:numPr>
          <w:ilvl w:val="0"/>
          <w:numId w:val="26"/>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допуску до професії приватного виконавця: наказ Міністерства юстиції України від 25.10.2016 р. № 3053/5. URL: </w:t>
      </w:r>
      <w:hyperlink w:history="1">
        <w:r w:rsidRPr="00C04835">
          <w:rPr>
            <w:rStyle w:val="a3"/>
            <w:rFonts w:eastAsia="Times New Roman"/>
            <w:spacing w:val="-7"/>
            <w:sz w:val="28"/>
            <w:szCs w:val="28"/>
            <w:lang w:val="uk-UA"/>
          </w:rPr>
          <w:t xml:space="preserve">http:// </w:t>
        </w:r>
      </w:hyperlink>
      <w:hyperlink r:id="rId27" w:history="1">
        <w:r w:rsidRPr="00C04835">
          <w:rPr>
            <w:rStyle w:val="a3"/>
            <w:rFonts w:eastAsia="Times New Roman"/>
            <w:spacing w:val="-7"/>
            <w:sz w:val="28"/>
            <w:szCs w:val="28"/>
            <w:lang w:val="uk-UA"/>
          </w:rPr>
          <w:t>zakon5.rada.gov.ua/laws/show/zl445-l</w:t>
        </w:r>
      </w:hyperlink>
      <w:r w:rsidRPr="00C04835">
        <w:rPr>
          <w:rFonts w:eastAsia="Times New Roman"/>
          <w:color w:val="000000"/>
          <w:spacing w:val="-7"/>
          <w:sz w:val="28"/>
          <w:szCs w:val="28"/>
          <w:lang w:val="uk-UA"/>
        </w:rPr>
        <w:t xml:space="preserve"> 6/paranl7#n 17.</w:t>
      </w:r>
    </w:p>
    <w:p w14:paraId="256D372D" w14:textId="484C4466"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погашення заборгованості за рішеннями суду, виконання яких гарантується державою: Постанова Кабінету Міністрів України від 03.09.2014 р. № 440. URL: </w:t>
      </w:r>
      <w:hyperlink r:id="rId28" w:history="1">
        <w:r w:rsidRPr="00C04835">
          <w:rPr>
            <w:rStyle w:val="a3"/>
            <w:rFonts w:eastAsia="Times New Roman"/>
            <w:spacing w:val="-7"/>
            <w:sz w:val="28"/>
            <w:szCs w:val="28"/>
            <w:lang w:val="uk-UA"/>
          </w:rPr>
          <w:t xml:space="preserve">http://zakon2.rada.gov.ua/laws/ </w:t>
        </w:r>
      </w:hyperlink>
      <w:r w:rsidRPr="00C04835">
        <w:rPr>
          <w:rFonts w:eastAsia="Times New Roman"/>
          <w:color w:val="000000"/>
          <w:spacing w:val="-7"/>
          <w:sz w:val="28"/>
          <w:szCs w:val="28"/>
          <w:lang w:val="uk-UA"/>
        </w:rPr>
        <w:t>show/440-2014-%D0%BF.</w:t>
      </w:r>
    </w:p>
    <w:p w14:paraId="69EA6DB8" w14:textId="30E8D060"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проведення установчих з'їздів приватних виконавців регіонів: наказ Міністерства юстиції України від 06.09.2017 р. № 2824/5. URL: </w:t>
      </w:r>
      <w:hyperlink r:id="rId29" w:history="1">
        <w:r w:rsidRPr="00C04835">
          <w:rPr>
            <w:rStyle w:val="a3"/>
            <w:rFonts w:eastAsia="Times New Roman"/>
            <w:spacing w:val="-7"/>
            <w:sz w:val="28"/>
            <w:szCs w:val="28"/>
            <w:lang w:val="uk-UA"/>
          </w:rPr>
          <w:t>http://zakon3.rada.gov.ua/laws/show/zll02-17</w:t>
        </w:r>
      </w:hyperlink>
      <w:r w:rsidRPr="00C04835">
        <w:rPr>
          <w:rFonts w:eastAsia="Times New Roman"/>
          <w:color w:val="000000"/>
          <w:spacing w:val="-7"/>
          <w:sz w:val="28"/>
          <w:szCs w:val="28"/>
          <w:lang w:val="uk-UA"/>
        </w:rPr>
        <w:t>.</w:t>
      </w:r>
    </w:p>
    <w:p w14:paraId="61802AC5" w14:textId="6E8ECC1D"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реалізації арештованого майна: наказ Міністерства юстиції України від 29.09.2016 № 2831/5. URL: </w:t>
      </w:r>
      <w:hyperlink r:id="rId30" w:history="1">
        <w:r w:rsidRPr="00C04835">
          <w:rPr>
            <w:rStyle w:val="a3"/>
            <w:rFonts w:eastAsia="Times New Roman"/>
            <w:spacing w:val="-7"/>
            <w:sz w:val="28"/>
            <w:szCs w:val="28"/>
            <w:lang w:val="uk-UA"/>
          </w:rPr>
          <w:t>http://zakon4.rada</w:t>
        </w:r>
      </w:hyperlink>
      <w:r w:rsidRPr="00C04835">
        <w:rPr>
          <w:rFonts w:eastAsia="Times New Roman"/>
          <w:color w:val="000000"/>
          <w:spacing w:val="-7"/>
          <w:sz w:val="28"/>
          <w:szCs w:val="28"/>
          <w:lang w:val="uk-UA"/>
        </w:rPr>
        <w:t>. gov.ua/laws/show/zl301-16/paran8#n8&amp;test=6ckMfEWMJ.WfXcZ. Zip2D8HvHI4m2s80msh8Ie6.</w:t>
      </w:r>
    </w:p>
    <w:p w14:paraId="0CF5BC3C" w14:textId="77395B2F"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Порядок реалізації на фондовій біржі цінних паперів, на які звернено стягнення: Рішення НКЦПФР від 25.12.2012 р. № 1853. URL: </w:t>
      </w:r>
      <w:hyperlink r:id="rId31" w:history="1">
        <w:r w:rsidRPr="00C04835">
          <w:rPr>
            <w:rStyle w:val="a3"/>
            <w:rFonts w:eastAsia="Times New Roman"/>
            <w:spacing w:val="-7"/>
            <w:sz w:val="28"/>
            <w:szCs w:val="28"/>
            <w:lang w:val="uk-UA"/>
          </w:rPr>
          <w:t>http://zakon2.rada.gov.Ua/laws/show/z0159-13/paranl8#nl8</w:t>
        </w:r>
      </w:hyperlink>
      <w:r w:rsidRPr="00C04835">
        <w:rPr>
          <w:rFonts w:eastAsia="Times New Roman"/>
          <w:color w:val="000000"/>
          <w:spacing w:val="-7"/>
          <w:sz w:val="28"/>
          <w:szCs w:val="28"/>
          <w:lang w:val="uk-UA"/>
        </w:rPr>
        <w:t>.</w:t>
      </w:r>
    </w:p>
    <w:p w14:paraId="4A42F627" w14:textId="6842E45A"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Порядок розшуку боржника-фізичної особи, затверджений Наказом Міністерства внутрішніх справ України від 27.08.2008 р. № 408, зареєстрованим у Міністерстві юстиції</w:t>
      </w:r>
      <w:r w:rsidR="000C6564" w:rsidRPr="00C04835">
        <w:rPr>
          <w:rFonts w:eastAsia="Times New Roman"/>
          <w:color w:val="000000"/>
          <w:spacing w:val="-7"/>
          <w:sz w:val="28"/>
          <w:szCs w:val="28"/>
          <w:lang w:val="uk-UA"/>
        </w:rPr>
        <w:t xml:space="preserve"> </w:t>
      </w:r>
      <w:r w:rsidRPr="00C04835">
        <w:rPr>
          <w:rFonts w:eastAsia="Times New Roman"/>
          <w:color w:val="000000"/>
          <w:spacing w:val="-7"/>
          <w:sz w:val="28"/>
          <w:szCs w:val="28"/>
          <w:lang w:val="uk-UA"/>
        </w:rPr>
        <w:t xml:space="preserve">України 05.11.2008 р. за № 1078/15769. </w:t>
      </w:r>
      <w:r w:rsidRPr="00C04835">
        <w:rPr>
          <w:rFonts w:eastAsia="Times New Roman"/>
          <w:i/>
          <w:iCs/>
          <w:color w:val="000000"/>
          <w:spacing w:val="-7"/>
          <w:sz w:val="28"/>
          <w:szCs w:val="28"/>
          <w:lang w:val="uk-UA"/>
        </w:rPr>
        <w:t xml:space="preserve">Офіційний вісник України. </w:t>
      </w:r>
      <w:r w:rsidRPr="00C04835">
        <w:rPr>
          <w:rFonts w:eastAsia="Times New Roman"/>
          <w:color w:val="000000"/>
          <w:spacing w:val="-7"/>
          <w:sz w:val="28"/>
          <w:szCs w:val="28"/>
          <w:lang w:val="uk-UA"/>
        </w:rPr>
        <w:t xml:space="preserve">2008. № 86. С. 126. Ст. 2899. URL: </w:t>
      </w:r>
      <w:hyperlink r:id="rId32" w:history="1">
        <w:r w:rsidRPr="00C04835">
          <w:rPr>
            <w:rStyle w:val="a3"/>
            <w:rFonts w:eastAsia="Times New Roman"/>
            <w:spacing w:val="-7"/>
            <w:sz w:val="28"/>
            <w:szCs w:val="28"/>
            <w:lang w:val="uk-UA"/>
          </w:rPr>
          <w:t>http://zakonl.rada.gov.ua/cgi-bin/laws/main</w:t>
        </w:r>
      </w:hyperlink>
      <w:r w:rsidRPr="00C04835">
        <w:rPr>
          <w:rFonts w:eastAsia="Times New Roman"/>
          <w:color w:val="000000"/>
          <w:spacing w:val="-7"/>
          <w:sz w:val="28"/>
          <w:szCs w:val="28"/>
          <w:lang w:val="uk-UA"/>
        </w:rPr>
        <w:t xml:space="preserve">. </w:t>
      </w:r>
      <w:proofErr w:type="spellStart"/>
      <w:r w:rsidRPr="00C04835">
        <w:rPr>
          <w:rFonts w:eastAsia="Times New Roman"/>
          <w:color w:val="000000"/>
          <w:spacing w:val="-7"/>
          <w:sz w:val="28"/>
          <w:szCs w:val="28"/>
          <w:lang w:val="uk-UA"/>
        </w:rPr>
        <w:t>cgi?nreg</w:t>
      </w:r>
      <w:proofErr w:type="spellEnd"/>
      <w:r w:rsidRPr="00C04835">
        <w:rPr>
          <w:rFonts w:eastAsia="Times New Roman"/>
          <w:color w:val="000000"/>
          <w:spacing w:val="-7"/>
          <w:sz w:val="28"/>
          <w:szCs w:val="28"/>
          <w:lang w:val="uk-UA"/>
        </w:rPr>
        <w:t>=z 1078-08.</w:t>
      </w:r>
    </w:p>
    <w:p w14:paraId="05EA2464" w14:textId="193009E1"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Правила ведення діловодства та архіву в органах державної виконавчої служби та приватними виконавцями: наказ Міністерства юстиції України від 07.06.2017 р. № 1829/5. URL: </w:t>
      </w:r>
      <w:hyperlink r:id="rId33" w:history="1">
        <w:r w:rsidRPr="00C04835">
          <w:rPr>
            <w:rStyle w:val="a3"/>
            <w:rFonts w:eastAsia="Times New Roman"/>
            <w:spacing w:val="-7"/>
            <w:sz w:val="28"/>
            <w:szCs w:val="28"/>
            <w:lang w:val="uk-UA"/>
          </w:rPr>
          <w:t>http://zakon4</w:t>
        </w:r>
      </w:hyperlink>
      <w:r w:rsidRPr="00C04835">
        <w:rPr>
          <w:rFonts w:eastAsia="Times New Roman"/>
          <w:color w:val="000000"/>
          <w:spacing w:val="-7"/>
          <w:sz w:val="28"/>
          <w:szCs w:val="28"/>
          <w:lang w:val="uk-UA"/>
        </w:rPr>
        <w:t>. rada.gov.ua/rada/show/z069917?test=K9PMfO8jb2cQXcZgZip2D8HvHI4m2s80msh8Ie6</w:t>
      </w:r>
    </w:p>
    <w:p w14:paraId="0282CB3A" w14:textId="62F7B156"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виконавче провадження: Закон України від 02.06.2016 р. № 1404-VIII. URL: </w:t>
      </w:r>
      <w:hyperlink r:id="rId34" w:history="1">
        <w:r w:rsidRPr="00C04835">
          <w:rPr>
            <w:rStyle w:val="a3"/>
            <w:rFonts w:eastAsia="Times New Roman"/>
            <w:spacing w:val="-7"/>
            <w:sz w:val="28"/>
            <w:szCs w:val="28"/>
            <w:lang w:val="uk-UA"/>
          </w:rPr>
          <w:t xml:space="preserve">http://zakon0.rada.gov.ua/laws/show/1404-19/ </w:t>
        </w:r>
      </w:hyperlink>
      <w:r w:rsidRPr="00C04835">
        <w:rPr>
          <w:rFonts w:eastAsia="Times New Roman"/>
          <w:color w:val="000000"/>
          <w:spacing w:val="-7"/>
          <w:sz w:val="28"/>
          <w:szCs w:val="28"/>
          <w:lang w:val="uk-UA"/>
        </w:rPr>
        <w:t>printl517474968433007.</w:t>
      </w:r>
    </w:p>
    <w:p w14:paraId="1AFC52CC" w14:textId="77777777"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виконання рішень та застосування практики Європейського суду з прав людини: Закон України від 23.02.2006 р. № 3477-IV. URL: </w:t>
      </w:r>
      <w:hyperlink r:id="rId35" w:history="1">
        <w:r w:rsidRPr="00C04835">
          <w:rPr>
            <w:rStyle w:val="a3"/>
            <w:rFonts w:eastAsia="Times New Roman"/>
            <w:spacing w:val="-7"/>
            <w:sz w:val="28"/>
            <w:szCs w:val="28"/>
            <w:lang w:val="uk-UA"/>
          </w:rPr>
          <w:t>http://zakon4.rada.gov.ua/laws/show/3477-15</w:t>
        </w:r>
      </w:hyperlink>
      <w:r w:rsidRPr="00C04835">
        <w:rPr>
          <w:rFonts w:eastAsia="Times New Roman"/>
          <w:color w:val="000000"/>
          <w:spacing w:val="-7"/>
          <w:sz w:val="28"/>
          <w:szCs w:val="28"/>
          <w:lang w:val="uk-UA"/>
        </w:rPr>
        <w:t>.</w:t>
      </w:r>
    </w:p>
    <w:p w14:paraId="5D0119C6" w14:textId="2BFA2FEF"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Закон від 07.12.2017 р. № 2234-VIII. URL: </w:t>
      </w:r>
      <w:hyperlink w:history="1">
        <w:r w:rsidRPr="00C04835">
          <w:rPr>
            <w:rStyle w:val="a3"/>
            <w:rFonts w:eastAsia="Times New Roman"/>
            <w:spacing w:val="-7"/>
            <w:sz w:val="28"/>
            <w:szCs w:val="28"/>
            <w:lang w:val="uk-UA"/>
          </w:rPr>
          <w:t xml:space="preserve">http:// </w:t>
        </w:r>
      </w:hyperlink>
      <w:hyperlink r:id="rId36" w:history="1">
        <w:r w:rsidRPr="00C04835">
          <w:rPr>
            <w:rStyle w:val="a3"/>
            <w:rFonts w:eastAsia="Times New Roman"/>
            <w:spacing w:val="-7"/>
            <w:sz w:val="28"/>
            <w:szCs w:val="28"/>
            <w:lang w:val="uk-UA"/>
          </w:rPr>
          <w:t>zakon5.rada.gov.ua/laws/show/2234-19</w:t>
        </w:r>
      </w:hyperlink>
      <w:r w:rsidRPr="00C04835">
        <w:rPr>
          <w:rFonts w:eastAsia="Times New Roman"/>
          <w:color w:val="000000"/>
          <w:spacing w:val="-7"/>
          <w:sz w:val="28"/>
          <w:szCs w:val="28"/>
          <w:lang w:val="uk-UA"/>
        </w:rPr>
        <w:t>.</w:t>
      </w:r>
    </w:p>
    <w:p w14:paraId="0E46AD94" w14:textId="380DBCC4" w:rsidR="00F908EC" w:rsidRPr="00C04835" w:rsidRDefault="00F908EC" w:rsidP="00F908EC">
      <w:pPr>
        <w:numPr>
          <w:ilvl w:val="0"/>
          <w:numId w:val="27"/>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встановлення Видів та розмірів витрат виконавчого провадження: наказ Міністерства юстиції України від 29.09.2016 р. № 2830/5. URL: </w:t>
      </w:r>
      <w:hyperlink r:id="rId37" w:history="1">
        <w:r w:rsidRPr="00C04835">
          <w:rPr>
            <w:rStyle w:val="a3"/>
            <w:rFonts w:eastAsia="Times New Roman"/>
            <w:spacing w:val="-7"/>
            <w:sz w:val="28"/>
            <w:szCs w:val="28"/>
            <w:lang w:val="uk-UA"/>
          </w:rPr>
          <w:t>http://zakon2.rada.gov.ua/laws/show/zl300-16</w:t>
        </w:r>
      </w:hyperlink>
      <w:r w:rsidRPr="00C04835">
        <w:rPr>
          <w:rFonts w:eastAsia="Times New Roman"/>
          <w:color w:val="000000"/>
          <w:spacing w:val="-7"/>
          <w:sz w:val="28"/>
          <w:szCs w:val="28"/>
          <w:lang w:val="uk-UA"/>
        </w:rPr>
        <w:t>.</w:t>
      </w:r>
    </w:p>
    <w:p w14:paraId="487DC8C7" w14:textId="020F75FC"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lastRenderedPageBreak/>
        <w:t xml:space="preserve">Про встановлення чисельності працівників органів державної виконавчої служби: Постанова Кабінету Міністрів України від 08.09.2016 р. № 620. URL: </w:t>
      </w:r>
      <w:hyperlink r:id="rId38" w:history="1">
        <w:r w:rsidRPr="00C04835">
          <w:rPr>
            <w:rStyle w:val="a3"/>
            <w:rFonts w:eastAsia="Times New Roman"/>
            <w:spacing w:val="-7"/>
            <w:sz w:val="28"/>
            <w:szCs w:val="28"/>
            <w:lang w:val="uk-UA"/>
          </w:rPr>
          <w:t>http://zakon3.rada.gov.ua/laws/show/620-2016-%D0%BF</w:t>
        </w:r>
      </w:hyperlink>
      <w:r w:rsidRPr="00C04835">
        <w:rPr>
          <w:rFonts w:eastAsia="Times New Roman"/>
          <w:color w:val="000000"/>
          <w:spacing w:val="-7"/>
          <w:sz w:val="28"/>
          <w:szCs w:val="28"/>
          <w:lang w:val="uk-UA"/>
        </w:rPr>
        <w:t>.</w:t>
      </w:r>
    </w:p>
    <w:p w14:paraId="1C8C551C" w14:textId="6B659D05"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гарантії держави щодо виконання судових рішень: Закон України від 05.06.2012 р. № 4901-VI. URL: </w:t>
      </w:r>
      <w:hyperlink r:id="rId39" w:history="1">
        <w:r w:rsidRPr="00C04835">
          <w:rPr>
            <w:rStyle w:val="a3"/>
            <w:rFonts w:eastAsia="Times New Roman"/>
            <w:spacing w:val="-7"/>
            <w:sz w:val="28"/>
            <w:szCs w:val="28"/>
            <w:lang w:val="uk-UA"/>
          </w:rPr>
          <w:t xml:space="preserve">http://zakon4.rada.gov.ua/ </w:t>
        </w:r>
      </w:hyperlink>
      <w:proofErr w:type="spellStart"/>
      <w:r w:rsidRPr="00C04835">
        <w:rPr>
          <w:rFonts w:eastAsia="Times New Roman"/>
          <w:color w:val="000000"/>
          <w:spacing w:val="-7"/>
          <w:sz w:val="28"/>
          <w:szCs w:val="28"/>
          <w:lang w:val="uk-UA"/>
        </w:rPr>
        <w:t>rada</w:t>
      </w:r>
      <w:proofErr w:type="spellEnd"/>
      <w:r w:rsidRPr="00C04835">
        <w:rPr>
          <w:rFonts w:eastAsia="Times New Roman"/>
          <w:color w:val="000000"/>
          <w:spacing w:val="-7"/>
          <w:sz w:val="28"/>
          <w:szCs w:val="28"/>
          <w:lang w:val="uk-UA"/>
        </w:rPr>
        <w:t>/show/4901-17.</w:t>
      </w:r>
    </w:p>
    <w:p w14:paraId="4EA9CC57" w14:textId="262E02AA"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Державну прикордонну службу України: Закон України від 03.04.2003 р. № 661-IV. URL: </w:t>
      </w:r>
      <w:hyperlink r:id="rId40" w:history="1">
        <w:r w:rsidRPr="00C04835">
          <w:rPr>
            <w:rStyle w:val="a3"/>
            <w:rFonts w:eastAsia="Times New Roman"/>
            <w:spacing w:val="-7"/>
            <w:sz w:val="28"/>
            <w:szCs w:val="28"/>
            <w:lang w:val="uk-UA"/>
          </w:rPr>
          <w:t xml:space="preserve">http://zakonl.rada.gov.ua/cgi-bin/laws/ </w:t>
        </w:r>
      </w:hyperlink>
      <w:proofErr w:type="spellStart"/>
      <w:r w:rsidRPr="00C04835">
        <w:rPr>
          <w:rFonts w:eastAsia="Times New Roman"/>
          <w:color w:val="000000"/>
          <w:spacing w:val="-7"/>
          <w:sz w:val="28"/>
          <w:szCs w:val="28"/>
          <w:lang w:val="uk-UA"/>
        </w:rPr>
        <w:t>main.cgi</w:t>
      </w:r>
      <w:proofErr w:type="spellEnd"/>
      <w:r w:rsidRPr="00C04835">
        <w:rPr>
          <w:rFonts w:eastAsia="Times New Roman"/>
          <w:color w:val="000000"/>
          <w:spacing w:val="-7"/>
          <w:sz w:val="28"/>
          <w:szCs w:val="28"/>
          <w:lang w:val="uk-UA"/>
        </w:rPr>
        <w:t>?....</w:t>
      </w:r>
    </w:p>
    <w:p w14:paraId="63111625" w14:textId="4E28FD7D"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державну службу: Закон України від 10.12.2015 p. № 889-VIII. URL: </w:t>
      </w:r>
      <w:hyperlink r:id="rId41" w:history="1">
        <w:r w:rsidRPr="00C04835">
          <w:rPr>
            <w:rStyle w:val="a3"/>
            <w:rFonts w:eastAsia="Times New Roman"/>
            <w:spacing w:val="-7"/>
            <w:sz w:val="28"/>
            <w:szCs w:val="28"/>
            <w:lang w:val="uk-UA"/>
          </w:rPr>
          <w:t>http://zakon3.rada.gov.ua/laws/show/889-19</w:t>
        </w:r>
      </w:hyperlink>
      <w:r w:rsidRPr="00C04835">
        <w:rPr>
          <w:rFonts w:eastAsia="Times New Roman"/>
          <w:color w:val="000000"/>
          <w:spacing w:val="-7"/>
          <w:sz w:val="28"/>
          <w:szCs w:val="28"/>
          <w:lang w:val="uk-UA"/>
        </w:rPr>
        <w:t>.</w:t>
      </w:r>
    </w:p>
    <w:p w14:paraId="218B82E7" w14:textId="15918B11"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затвердження норм забезпечення форменим одягом </w:t>
      </w:r>
      <w:r w:rsidR="00683A26" w:rsidRPr="00C04835">
        <w:rPr>
          <w:rFonts w:eastAsia="Times New Roman"/>
          <w:color w:val="000000"/>
          <w:spacing w:val="-7"/>
          <w:sz w:val="28"/>
          <w:szCs w:val="28"/>
          <w:lang w:val="uk-UA"/>
        </w:rPr>
        <w:t>працівників</w:t>
      </w:r>
      <w:r w:rsidRPr="00C04835">
        <w:rPr>
          <w:rFonts w:eastAsia="Times New Roman"/>
          <w:color w:val="000000"/>
          <w:spacing w:val="-7"/>
          <w:sz w:val="28"/>
          <w:szCs w:val="28"/>
          <w:lang w:val="uk-UA"/>
        </w:rPr>
        <w:t xml:space="preserve"> органів державної виконавчої служби: Постанова Кабінету Міністрів України від 29.01.2014 р. № 39. URL: </w:t>
      </w:r>
      <w:hyperlink r:id="rId42" w:history="1">
        <w:r w:rsidRPr="00C04835">
          <w:rPr>
            <w:rStyle w:val="a3"/>
            <w:rFonts w:eastAsia="Times New Roman"/>
            <w:spacing w:val="-7"/>
            <w:sz w:val="28"/>
            <w:szCs w:val="28"/>
            <w:lang w:val="uk-UA"/>
          </w:rPr>
          <w:t>http://zakon3.rada.gov</w:t>
        </w:r>
      </w:hyperlink>
      <w:r w:rsidRPr="00C04835">
        <w:rPr>
          <w:rFonts w:eastAsia="Times New Roman"/>
          <w:color w:val="000000"/>
          <w:spacing w:val="-7"/>
          <w:sz w:val="28"/>
          <w:szCs w:val="28"/>
          <w:lang w:val="uk-UA"/>
        </w:rPr>
        <w:t>. ua/laws/show/39-2014-%D0%BF.</w:t>
      </w:r>
    </w:p>
    <w:p w14:paraId="00299C42" w14:textId="0B90B8D0"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затвердження Положення про автоматизовану систему виконавчого провадження: наказ Міністерства юстиції України від 05.08.2016 р. № 2432/5. URL: </w:t>
      </w:r>
      <w:hyperlink r:id="rId43" w:history="1">
        <w:r w:rsidRPr="00C04835">
          <w:rPr>
            <w:rStyle w:val="a3"/>
            <w:rFonts w:eastAsia="Times New Roman"/>
            <w:spacing w:val="-7"/>
            <w:sz w:val="28"/>
            <w:szCs w:val="28"/>
            <w:lang w:val="uk-UA"/>
          </w:rPr>
          <w:t xml:space="preserve">http://zakon3.rada.gov.ua/laws/show/ </w:t>
        </w:r>
      </w:hyperlink>
      <w:r w:rsidRPr="00C04835">
        <w:rPr>
          <w:rFonts w:eastAsia="Times New Roman"/>
          <w:color w:val="000000"/>
          <w:spacing w:val="-7"/>
          <w:sz w:val="28"/>
          <w:szCs w:val="28"/>
          <w:lang w:val="uk-UA"/>
        </w:rPr>
        <w:t>Z1126-16.</w:t>
      </w:r>
    </w:p>
    <w:p w14:paraId="575C3644" w14:textId="4A0EA86D"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затвердження Порядку здійснення контролю за діяльністю працівників органів державної виконавчої служби, приватних виконавців: наказ Міністерства юстиції України від 21.10.2016 р. № 3004/5. URL: </w:t>
      </w:r>
      <w:hyperlink r:id="rId44" w:history="1">
        <w:r w:rsidRPr="00C04835">
          <w:rPr>
            <w:rStyle w:val="a3"/>
            <w:rFonts w:eastAsia="Times New Roman"/>
            <w:spacing w:val="-7"/>
            <w:sz w:val="28"/>
            <w:szCs w:val="28"/>
            <w:lang w:val="uk-UA"/>
          </w:rPr>
          <w:t>http://zakon3.rada.gov.ua/laws/show/zl440-16</w:t>
        </w:r>
      </w:hyperlink>
      <w:r w:rsidRPr="00C04835">
        <w:rPr>
          <w:rFonts w:eastAsia="Times New Roman"/>
          <w:color w:val="000000"/>
          <w:spacing w:val="-7"/>
          <w:sz w:val="28"/>
          <w:szCs w:val="28"/>
          <w:lang w:val="uk-UA"/>
        </w:rPr>
        <w:t>.</w:t>
      </w:r>
    </w:p>
    <w:p w14:paraId="079AA194" w14:textId="2F604586"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затвердження Порядку розпорядження майном, конфіскованим за рішенням суду і переданим органам державної виконавчої служби: Постанова Кабінету Міністрів України від 11.07.2002 р. № 985. URL: </w:t>
      </w:r>
      <w:hyperlink r:id="rId45" w:history="1">
        <w:r w:rsidRPr="00C04835">
          <w:rPr>
            <w:rStyle w:val="a3"/>
            <w:rFonts w:eastAsia="Times New Roman"/>
            <w:spacing w:val="-7"/>
            <w:sz w:val="28"/>
            <w:szCs w:val="28"/>
            <w:lang w:val="uk-UA"/>
          </w:rPr>
          <w:t>http://zakon5.rada.gov.ua/laws/show/985-2002-%D0%BF</w:t>
        </w:r>
      </w:hyperlink>
      <w:r w:rsidRPr="00C04835">
        <w:rPr>
          <w:rFonts w:eastAsia="Times New Roman"/>
          <w:color w:val="000000"/>
          <w:spacing w:val="-7"/>
          <w:sz w:val="28"/>
          <w:szCs w:val="28"/>
          <w:lang w:val="uk-UA"/>
        </w:rPr>
        <w:t>.</w:t>
      </w:r>
    </w:p>
    <w:p w14:paraId="52356895" w14:textId="1B57FD0C"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затвердження Порядку формування і ведення Єдиного реєстру приватних виконавців України: наказ Міністерства юстиції України від 05.08.2016 р. № 2431/5. URL: </w:t>
      </w:r>
      <w:hyperlink r:id="rId46" w:history="1">
        <w:r w:rsidRPr="00C04835">
          <w:rPr>
            <w:rStyle w:val="a3"/>
            <w:rFonts w:eastAsia="Times New Roman"/>
            <w:spacing w:val="-7"/>
            <w:sz w:val="28"/>
            <w:szCs w:val="28"/>
            <w:lang w:val="uk-UA"/>
          </w:rPr>
          <w:t xml:space="preserve">http://zakon3.rada.gov.ua/laws/ </w:t>
        </w:r>
      </w:hyperlink>
      <w:r w:rsidRPr="00C04835">
        <w:rPr>
          <w:rFonts w:eastAsia="Times New Roman"/>
          <w:color w:val="000000"/>
          <w:spacing w:val="-7"/>
          <w:sz w:val="28"/>
          <w:szCs w:val="28"/>
          <w:lang w:val="uk-UA"/>
        </w:rPr>
        <w:t>show/zll25-16.</w:t>
      </w:r>
    </w:p>
    <w:p w14:paraId="65F9F059" w14:textId="19938742"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затвердження Спеціальних вимог до рівня професійної компетентності державних виконавців та керівників органів державної виконавчої служби: наказ Міністерства юстиції України від 21.10.2016 р. № 3005/5. URL: </w:t>
      </w:r>
      <w:hyperlink r:id="rId47" w:history="1">
        <w:r w:rsidRPr="00C04835">
          <w:rPr>
            <w:rStyle w:val="a3"/>
            <w:rFonts w:eastAsia="Times New Roman"/>
            <w:spacing w:val="-7"/>
            <w:sz w:val="28"/>
            <w:szCs w:val="28"/>
            <w:lang w:val="uk-UA"/>
          </w:rPr>
          <w:t xml:space="preserve">http://zakon3.rada.gov.ua/laws/show/ </w:t>
        </w:r>
      </w:hyperlink>
      <w:r w:rsidRPr="00C04835">
        <w:rPr>
          <w:rFonts w:eastAsia="Times New Roman"/>
          <w:color w:val="000000"/>
          <w:spacing w:val="-7"/>
          <w:sz w:val="28"/>
          <w:szCs w:val="28"/>
          <w:lang w:val="uk-UA"/>
        </w:rPr>
        <w:t>Z1441-16.</w:t>
      </w:r>
    </w:p>
    <w:p w14:paraId="40866677" w14:textId="12422ECD"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органи та осіб, які здійснюють примусове виконання судових рішень і рішень інших органів: Закон України від 02.06.2016 р. № 1403-VIII. URL: </w:t>
      </w:r>
      <w:hyperlink r:id="rId48" w:history="1">
        <w:r w:rsidRPr="00C04835">
          <w:rPr>
            <w:rStyle w:val="a3"/>
            <w:rFonts w:eastAsia="Times New Roman"/>
            <w:spacing w:val="-7"/>
            <w:sz w:val="28"/>
            <w:szCs w:val="28"/>
            <w:lang w:val="uk-UA"/>
          </w:rPr>
          <w:t>http://zakon5.rada.gov.ua/laws/show/1403-19</w:t>
        </w:r>
      </w:hyperlink>
      <w:r w:rsidRPr="00C04835">
        <w:rPr>
          <w:rFonts w:eastAsia="Times New Roman"/>
          <w:color w:val="000000"/>
          <w:spacing w:val="-7"/>
          <w:sz w:val="28"/>
          <w:szCs w:val="28"/>
          <w:lang w:val="uk-UA"/>
        </w:rPr>
        <w:t>.</w:t>
      </w:r>
    </w:p>
    <w:p w14:paraId="7F15BECA" w14:textId="4BB8B6E8" w:rsidR="00F908EC" w:rsidRPr="00C04835" w:rsidRDefault="00F908EC" w:rsidP="00F908EC">
      <w:pPr>
        <w:numPr>
          <w:ilvl w:val="0"/>
          <w:numId w:val="28"/>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порядок виїзду з України і в'їзду в Україну громадян України: Закон України від 21.01.1994 р. № 3857-ХП. Відомості Верховної  Ради України. 1994. № 18. Ст. 101. URL: </w:t>
      </w:r>
      <w:hyperlink r:id="rId49" w:history="1">
        <w:r w:rsidRPr="00C04835">
          <w:rPr>
            <w:rStyle w:val="a3"/>
            <w:rFonts w:eastAsia="Times New Roman"/>
            <w:spacing w:val="-7"/>
            <w:sz w:val="28"/>
            <w:szCs w:val="28"/>
            <w:lang w:val="uk-UA"/>
          </w:rPr>
          <w:t>http://zakon.rada.gov.ua/cgi-bin/laws/main.cgi?nreg=3857-12</w:t>
        </w:r>
      </w:hyperlink>
      <w:r w:rsidRPr="00C04835">
        <w:rPr>
          <w:rFonts w:eastAsia="Times New Roman"/>
          <w:color w:val="000000"/>
          <w:spacing w:val="-7"/>
          <w:sz w:val="28"/>
          <w:szCs w:val="28"/>
          <w:lang w:val="uk-UA"/>
        </w:rPr>
        <w:t>.</w:t>
      </w:r>
    </w:p>
    <w:p w14:paraId="00454A3E" w14:textId="77777777" w:rsidR="00F908EC" w:rsidRPr="00C04835" w:rsidRDefault="00F908EC" w:rsidP="00F908EC">
      <w:pPr>
        <w:numPr>
          <w:ilvl w:val="0"/>
          <w:numId w:val="29"/>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судоустрій і статус суддів : Закон України від 02.06.2016 р. № 1402-VIII. URL: </w:t>
      </w:r>
      <w:hyperlink r:id="rId50" w:history="1">
        <w:r w:rsidRPr="00C04835">
          <w:rPr>
            <w:rStyle w:val="a3"/>
            <w:rFonts w:eastAsia="Times New Roman"/>
            <w:spacing w:val="-7"/>
            <w:sz w:val="28"/>
            <w:szCs w:val="28"/>
            <w:lang w:val="uk-UA"/>
          </w:rPr>
          <w:t>http://zakon0.rada.gov.ua/laws/show/1402-19</w:t>
        </w:r>
      </w:hyperlink>
      <w:r w:rsidRPr="00C04835">
        <w:rPr>
          <w:rFonts w:eastAsia="Times New Roman"/>
          <w:color w:val="000000"/>
          <w:spacing w:val="-7"/>
          <w:sz w:val="28"/>
          <w:szCs w:val="28"/>
          <w:lang w:val="uk-UA"/>
        </w:rPr>
        <w:t>.</w:t>
      </w:r>
    </w:p>
    <w:p w14:paraId="7D3DCD90" w14:textId="084DCA83" w:rsidR="00F908EC" w:rsidRPr="00C04835" w:rsidRDefault="00F908EC" w:rsidP="00F908EC">
      <w:pPr>
        <w:numPr>
          <w:ilvl w:val="0"/>
          <w:numId w:val="29"/>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Про третейські суди: Закон України від 11.05.2004 p. № 1701-IV. URL: </w:t>
      </w:r>
      <w:hyperlink r:id="rId51" w:history="1">
        <w:r w:rsidRPr="00C04835">
          <w:rPr>
            <w:rStyle w:val="a3"/>
            <w:rFonts w:eastAsia="Times New Roman"/>
            <w:spacing w:val="-7"/>
            <w:sz w:val="28"/>
            <w:szCs w:val="28"/>
            <w:lang w:val="uk-UA"/>
          </w:rPr>
          <w:t>http://zakon3.rada.gov.ua/laws/show/1701-15</w:t>
        </w:r>
      </w:hyperlink>
      <w:r w:rsidRPr="00C04835">
        <w:rPr>
          <w:rFonts w:eastAsia="Times New Roman"/>
          <w:color w:val="000000"/>
          <w:spacing w:val="-7"/>
          <w:sz w:val="28"/>
          <w:szCs w:val="28"/>
          <w:lang w:val="uk-UA"/>
        </w:rPr>
        <w:t>.</w:t>
      </w:r>
    </w:p>
    <w:p w14:paraId="021FBA29" w14:textId="69B08F38" w:rsidR="00F908EC" w:rsidRPr="00C04835" w:rsidRDefault="00F908EC" w:rsidP="00F908EC">
      <w:pPr>
        <w:numPr>
          <w:ilvl w:val="0"/>
          <w:numId w:val="29"/>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Спеціальні вимоги до осіб, які претендують на зайняття посад державних виконавців відділу примусового виконання рішень Департаменту державної виконавчої служби Міністерства юстиції України: наказ Міністерства юстиції України від 21.10.2016 р. № 3005/5. URL: </w:t>
      </w:r>
      <w:hyperlink r:id="rId52" w:history="1">
        <w:r w:rsidRPr="00C04835">
          <w:rPr>
            <w:rStyle w:val="a3"/>
            <w:rFonts w:eastAsia="Times New Roman"/>
            <w:spacing w:val="-7"/>
            <w:sz w:val="28"/>
            <w:szCs w:val="28"/>
            <w:lang w:val="uk-UA"/>
          </w:rPr>
          <w:t>http://zakon3.rada.gov.ua/laws/show/zl442-16</w:t>
        </w:r>
      </w:hyperlink>
      <w:r w:rsidRPr="00C04835">
        <w:rPr>
          <w:rFonts w:eastAsia="Times New Roman"/>
          <w:color w:val="000000"/>
          <w:spacing w:val="-7"/>
          <w:sz w:val="28"/>
          <w:szCs w:val="28"/>
          <w:lang w:val="uk-UA"/>
        </w:rPr>
        <w:t>.</w:t>
      </w:r>
    </w:p>
    <w:p w14:paraId="1B38A4F0" w14:textId="77777777" w:rsidR="00F908EC" w:rsidRPr="00C04835" w:rsidRDefault="00F908EC" w:rsidP="00F908EC">
      <w:pPr>
        <w:numPr>
          <w:ilvl w:val="0"/>
          <w:numId w:val="29"/>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Цивільний процесуальний кодекс України : Закон України від 18.03.2004 p. </w:t>
      </w:r>
      <w:r w:rsidRPr="00C04835">
        <w:rPr>
          <w:rFonts w:eastAsia="Times New Roman"/>
          <w:color w:val="000000"/>
          <w:spacing w:val="-7"/>
          <w:sz w:val="28"/>
          <w:szCs w:val="28"/>
          <w:lang w:val="uk-UA"/>
        </w:rPr>
        <w:lastRenderedPageBreak/>
        <w:t xml:space="preserve">№1618-IV. URL: </w:t>
      </w:r>
      <w:hyperlink r:id="rId53" w:history="1">
        <w:r w:rsidRPr="00C04835">
          <w:rPr>
            <w:rStyle w:val="a3"/>
            <w:rFonts w:eastAsia="Times New Roman"/>
            <w:spacing w:val="-7"/>
            <w:sz w:val="28"/>
            <w:szCs w:val="28"/>
            <w:lang w:val="uk-UA"/>
          </w:rPr>
          <w:t xml:space="preserve">http://zakon.rada.gov.ua/cgi-bin/laws/ </w:t>
        </w:r>
      </w:hyperlink>
      <w:proofErr w:type="spellStart"/>
      <w:r w:rsidRPr="00C04835">
        <w:rPr>
          <w:rFonts w:eastAsia="Times New Roman"/>
          <w:color w:val="000000"/>
          <w:spacing w:val="-7"/>
          <w:sz w:val="28"/>
          <w:szCs w:val="28"/>
          <w:lang w:val="uk-UA"/>
        </w:rPr>
        <w:t>main.cgi?nreg</w:t>
      </w:r>
      <w:proofErr w:type="spellEnd"/>
      <w:r w:rsidRPr="00C04835">
        <w:rPr>
          <w:rFonts w:eastAsia="Times New Roman"/>
          <w:color w:val="000000"/>
          <w:spacing w:val="-7"/>
          <w:sz w:val="28"/>
          <w:szCs w:val="28"/>
          <w:lang w:val="uk-UA"/>
        </w:rPr>
        <w:t>=1618-15.</w:t>
      </w:r>
    </w:p>
    <w:p w14:paraId="671C47F4" w14:textId="2C3E0FBE" w:rsidR="00F908EC" w:rsidRPr="00C04835" w:rsidRDefault="00F908EC" w:rsidP="00F908EC">
      <w:pPr>
        <w:numPr>
          <w:ilvl w:val="0"/>
          <w:numId w:val="29"/>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Щодо виїзду за кордон осіб, які мають невиконані зобов'язання, в тому числі зі сплати аліментів, покладені на них рішеннями судів: Лист Міністерства юстиції України від 06.06.2008 р. № 25-32/507. URL: </w:t>
      </w:r>
      <w:hyperlink r:id="rId54" w:history="1">
        <w:r w:rsidRPr="00C04835">
          <w:rPr>
            <w:rStyle w:val="a3"/>
            <w:rFonts w:eastAsia="Times New Roman"/>
            <w:spacing w:val="-7"/>
            <w:sz w:val="28"/>
            <w:szCs w:val="28"/>
            <w:lang w:val="uk-UA"/>
          </w:rPr>
          <w:t>http://zakonl.rada.gov.ua/cgi-bin/laws/main</w:t>
        </w:r>
      </w:hyperlink>
      <w:r w:rsidRPr="00C04835">
        <w:rPr>
          <w:rFonts w:eastAsia="Times New Roman"/>
          <w:color w:val="000000"/>
          <w:spacing w:val="-7"/>
          <w:sz w:val="28"/>
          <w:szCs w:val="28"/>
          <w:lang w:val="uk-UA"/>
        </w:rPr>
        <w:t xml:space="preserve">. </w:t>
      </w:r>
      <w:proofErr w:type="spellStart"/>
      <w:r w:rsidRPr="00C04835">
        <w:rPr>
          <w:rFonts w:eastAsia="Times New Roman"/>
          <w:color w:val="000000"/>
          <w:spacing w:val="-7"/>
          <w:sz w:val="28"/>
          <w:szCs w:val="28"/>
          <w:lang w:val="uk-UA"/>
        </w:rPr>
        <w:t>cgi?nreg</w:t>
      </w:r>
      <w:proofErr w:type="spellEnd"/>
      <w:r w:rsidRPr="00C04835">
        <w:rPr>
          <w:rFonts w:eastAsia="Times New Roman"/>
          <w:color w:val="000000"/>
          <w:spacing w:val="-7"/>
          <w:sz w:val="28"/>
          <w:szCs w:val="28"/>
          <w:lang w:val="uk-UA"/>
        </w:rPr>
        <w:t>=v25-3323-08.</w:t>
      </w:r>
    </w:p>
    <w:p w14:paraId="22368CCB" w14:textId="77777777" w:rsidR="00F908EC" w:rsidRPr="00C04835" w:rsidRDefault="00F908EC" w:rsidP="00F908EC">
      <w:pPr>
        <w:numPr>
          <w:ilvl w:val="0"/>
          <w:numId w:val="29"/>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Щодо обмеження виїзду за межі України боржників банків: Лист Національного банку України від 03.11.2009 р. № 49-012/2687-20491. URL: </w:t>
      </w:r>
      <w:hyperlink r:id="rId55" w:history="1">
        <w:r w:rsidRPr="00C04835">
          <w:rPr>
            <w:rStyle w:val="a3"/>
            <w:rFonts w:eastAsia="Times New Roman"/>
            <w:spacing w:val="-7"/>
            <w:sz w:val="28"/>
            <w:szCs w:val="28"/>
            <w:lang w:val="uk-UA"/>
          </w:rPr>
          <w:t>http://zakon2.rada.gov.ua/laws/show/v2687500-09</w:t>
        </w:r>
      </w:hyperlink>
      <w:r w:rsidRPr="00C04835">
        <w:rPr>
          <w:rFonts w:eastAsia="Times New Roman"/>
          <w:color w:val="000000"/>
          <w:spacing w:val="-7"/>
          <w:sz w:val="28"/>
          <w:szCs w:val="28"/>
          <w:lang w:val="uk-UA"/>
        </w:rPr>
        <w:t>.</w:t>
      </w:r>
    </w:p>
    <w:p w14:paraId="7BC22F3D" w14:textId="579FDE2F" w:rsidR="00F908EC" w:rsidRPr="00C04835" w:rsidRDefault="00F908EC" w:rsidP="00F908EC">
      <w:pPr>
        <w:numPr>
          <w:ilvl w:val="0"/>
          <w:numId w:val="29"/>
        </w:numPr>
        <w:shd w:val="clear" w:color="auto" w:fill="FFFFFF"/>
        <w:tabs>
          <w:tab w:val="left" w:leader="dot" w:pos="7176"/>
        </w:tabs>
        <w:ind w:firstLine="737"/>
        <w:jc w:val="both"/>
        <w:rPr>
          <w:rFonts w:eastAsia="Times New Roman"/>
          <w:color w:val="000000"/>
          <w:spacing w:val="-7"/>
          <w:sz w:val="28"/>
          <w:szCs w:val="28"/>
          <w:lang w:val="uk-UA"/>
        </w:rPr>
      </w:pPr>
      <w:r w:rsidRPr="00C04835">
        <w:rPr>
          <w:rFonts w:eastAsia="Times New Roman"/>
          <w:color w:val="000000"/>
          <w:spacing w:val="-7"/>
          <w:sz w:val="28"/>
          <w:szCs w:val="28"/>
          <w:lang w:val="uk-UA"/>
        </w:rPr>
        <w:t xml:space="preserve">Щодо порядку підготовки та надіслання державними виконавцями до суду подань і заяв : Лист Департаменту державної виконавчої служби Міністерства юстиції України від 18.12.2006 р. № 25-1/899/7. URL: </w:t>
      </w:r>
      <w:hyperlink r:id="rId56" w:history="1">
        <w:r w:rsidRPr="00C04835">
          <w:rPr>
            <w:rStyle w:val="a3"/>
            <w:rFonts w:eastAsia="Times New Roman"/>
            <w:spacing w:val="-7"/>
            <w:sz w:val="28"/>
            <w:szCs w:val="28"/>
            <w:lang w:val="uk-UA"/>
          </w:rPr>
          <w:t>http://zakon2.rada.gov.ua/laws/show/v99_7323-06</w:t>
        </w:r>
      </w:hyperlink>
      <w:r w:rsidRPr="00C04835">
        <w:rPr>
          <w:rFonts w:eastAsia="Times New Roman"/>
          <w:color w:val="000000"/>
          <w:spacing w:val="-7"/>
          <w:sz w:val="28"/>
          <w:szCs w:val="28"/>
          <w:lang w:val="uk-UA"/>
        </w:rPr>
        <w:t>.</w:t>
      </w:r>
    </w:p>
    <w:p w14:paraId="639B38C9" w14:textId="77777777" w:rsidR="00F908EC" w:rsidRPr="00C04835" w:rsidRDefault="00F908EC" w:rsidP="00F908EC">
      <w:pPr>
        <w:shd w:val="clear" w:color="auto" w:fill="FFFFFF"/>
        <w:tabs>
          <w:tab w:val="left" w:leader="dot" w:pos="7176"/>
        </w:tabs>
        <w:ind w:firstLine="737"/>
        <w:jc w:val="both"/>
        <w:rPr>
          <w:rFonts w:eastAsia="Times New Roman"/>
          <w:b/>
          <w:bCs/>
          <w:color w:val="000000"/>
          <w:spacing w:val="-7"/>
          <w:sz w:val="28"/>
          <w:szCs w:val="28"/>
          <w:lang w:val="uk-UA"/>
        </w:rPr>
      </w:pPr>
    </w:p>
    <w:p w14:paraId="061B2F19" w14:textId="77777777" w:rsidR="00DA4138" w:rsidRPr="00DA4138" w:rsidRDefault="00DA4138" w:rsidP="00DA4138">
      <w:pPr>
        <w:widowControl/>
        <w:shd w:val="clear" w:color="auto" w:fill="FFFFFF"/>
        <w:tabs>
          <w:tab w:val="left" w:leader="dot" w:pos="7176"/>
        </w:tabs>
        <w:autoSpaceDE/>
        <w:autoSpaceDN/>
        <w:adjustRightInd/>
        <w:ind w:firstLine="737"/>
        <w:jc w:val="both"/>
        <w:rPr>
          <w:rFonts w:eastAsia="Times New Roman"/>
          <w:b/>
          <w:bCs/>
          <w:color w:val="000000"/>
          <w:spacing w:val="-7"/>
          <w:sz w:val="28"/>
          <w:szCs w:val="28"/>
        </w:rPr>
      </w:pPr>
      <w:r w:rsidRPr="00DA4138">
        <w:rPr>
          <w:rFonts w:eastAsia="Times New Roman"/>
          <w:b/>
          <w:bCs/>
          <w:color w:val="000000"/>
          <w:spacing w:val="-7"/>
          <w:sz w:val="28"/>
          <w:szCs w:val="28"/>
          <w:lang w:val="en-US"/>
        </w:rPr>
        <w:t xml:space="preserve">II. </w:t>
      </w:r>
      <w:r w:rsidRPr="00DA4138">
        <w:rPr>
          <w:rFonts w:eastAsia="Times New Roman"/>
          <w:b/>
          <w:bCs/>
          <w:color w:val="000000"/>
          <w:spacing w:val="-7"/>
          <w:sz w:val="28"/>
          <w:szCs w:val="28"/>
          <w:lang w:val="uk-UA"/>
        </w:rPr>
        <w:t>Судова практика</w:t>
      </w:r>
    </w:p>
    <w:p w14:paraId="5BEA8F5F" w14:textId="77777777" w:rsidR="00DA4138" w:rsidRPr="00DA4138" w:rsidRDefault="00DA4138" w:rsidP="00DA4138">
      <w:pPr>
        <w:widowControl/>
        <w:numPr>
          <w:ilvl w:val="0"/>
          <w:numId w:val="31"/>
        </w:numPr>
        <w:shd w:val="clear" w:color="auto" w:fill="FFFFFF"/>
        <w:tabs>
          <w:tab w:val="left" w:leader="dot" w:pos="7176"/>
        </w:tabs>
        <w:autoSpaceDE/>
        <w:autoSpaceDN/>
        <w:adjustRightInd/>
        <w:jc w:val="both"/>
        <w:rPr>
          <w:rFonts w:eastAsia="Times New Roman"/>
          <w:color w:val="000000"/>
          <w:spacing w:val="-7"/>
          <w:sz w:val="28"/>
          <w:szCs w:val="28"/>
          <w:lang w:val="uk-UA"/>
        </w:rPr>
      </w:pPr>
      <w:r w:rsidRPr="00DA4138">
        <w:rPr>
          <w:rFonts w:eastAsia="Times New Roman"/>
          <w:color w:val="000000"/>
          <w:spacing w:val="-7"/>
          <w:sz w:val="28"/>
          <w:szCs w:val="28"/>
          <w:lang w:val="uk-UA"/>
        </w:rPr>
        <w:t xml:space="preserve">Огляд судової практики Касаційного цивільного суду у складі Верховного Суду щодо розгляду скарг на рішення, дії або бездіяльність приватного/державного виконавця чи іншої посадової особи державної виконавчої служби під час виконання судових рішень у цивільних справах / </w:t>
      </w:r>
      <w:proofErr w:type="spellStart"/>
      <w:r w:rsidRPr="00DA4138">
        <w:rPr>
          <w:rFonts w:eastAsia="Times New Roman"/>
          <w:color w:val="000000"/>
          <w:spacing w:val="-7"/>
          <w:sz w:val="28"/>
          <w:szCs w:val="28"/>
          <w:lang w:val="uk-UA"/>
        </w:rPr>
        <w:t>упоряд</w:t>
      </w:r>
      <w:proofErr w:type="spellEnd"/>
      <w:r w:rsidRPr="00DA4138">
        <w:rPr>
          <w:rFonts w:eastAsia="Times New Roman"/>
          <w:color w:val="000000"/>
          <w:spacing w:val="-7"/>
          <w:sz w:val="28"/>
          <w:szCs w:val="28"/>
          <w:lang w:val="uk-UA"/>
        </w:rPr>
        <w:t xml:space="preserve">. правове управління (IV) департаменту аналітичної та правової роботи апарату Верховного Суду/ </w:t>
      </w:r>
      <w:proofErr w:type="spellStart"/>
      <w:r w:rsidRPr="00DA4138">
        <w:rPr>
          <w:rFonts w:eastAsia="Times New Roman"/>
          <w:color w:val="000000"/>
          <w:spacing w:val="-7"/>
          <w:sz w:val="28"/>
          <w:szCs w:val="28"/>
          <w:lang w:val="uk-UA"/>
        </w:rPr>
        <w:t>Відпов</w:t>
      </w:r>
      <w:proofErr w:type="spellEnd"/>
      <w:r w:rsidRPr="00DA4138">
        <w:rPr>
          <w:rFonts w:eastAsia="Times New Roman"/>
          <w:color w:val="000000"/>
          <w:spacing w:val="-7"/>
          <w:sz w:val="28"/>
          <w:szCs w:val="28"/>
          <w:lang w:val="uk-UA"/>
        </w:rPr>
        <w:t xml:space="preserve">. За </w:t>
      </w:r>
      <w:proofErr w:type="spellStart"/>
      <w:r w:rsidRPr="00DA4138">
        <w:rPr>
          <w:rFonts w:eastAsia="Times New Roman"/>
          <w:color w:val="000000"/>
          <w:spacing w:val="-7"/>
          <w:sz w:val="28"/>
          <w:szCs w:val="28"/>
          <w:lang w:val="uk-UA"/>
        </w:rPr>
        <w:t>вип</w:t>
      </w:r>
      <w:proofErr w:type="spellEnd"/>
      <w:r w:rsidRPr="00DA4138">
        <w:rPr>
          <w:rFonts w:eastAsia="Times New Roman"/>
          <w:color w:val="000000"/>
          <w:spacing w:val="-7"/>
          <w:sz w:val="28"/>
          <w:szCs w:val="28"/>
          <w:lang w:val="uk-UA"/>
        </w:rPr>
        <w:t xml:space="preserve">.: суддя КЦС ВС, </w:t>
      </w:r>
      <w:proofErr w:type="spellStart"/>
      <w:r w:rsidRPr="00DA4138">
        <w:rPr>
          <w:rFonts w:eastAsia="Times New Roman"/>
          <w:color w:val="000000"/>
          <w:spacing w:val="-7"/>
          <w:sz w:val="28"/>
          <w:szCs w:val="28"/>
          <w:lang w:val="uk-UA"/>
        </w:rPr>
        <w:t>cекретар</w:t>
      </w:r>
      <w:proofErr w:type="spellEnd"/>
      <w:r w:rsidRPr="00DA4138">
        <w:rPr>
          <w:rFonts w:eastAsia="Times New Roman"/>
          <w:color w:val="000000"/>
          <w:spacing w:val="-7"/>
          <w:sz w:val="28"/>
          <w:szCs w:val="28"/>
          <w:lang w:val="uk-UA"/>
        </w:rPr>
        <w:t xml:space="preserve"> Пленуму ВС, к.ю.н, доцент Д.Д. </w:t>
      </w:r>
      <w:proofErr w:type="spellStart"/>
      <w:r w:rsidRPr="00DA4138">
        <w:rPr>
          <w:rFonts w:eastAsia="Times New Roman"/>
          <w:color w:val="000000"/>
          <w:spacing w:val="-7"/>
          <w:sz w:val="28"/>
          <w:szCs w:val="28"/>
          <w:lang w:val="uk-UA"/>
        </w:rPr>
        <w:t>Луспеник</w:t>
      </w:r>
      <w:proofErr w:type="spellEnd"/>
      <w:r w:rsidRPr="00DA4138">
        <w:rPr>
          <w:rFonts w:eastAsia="Times New Roman"/>
          <w:color w:val="000000"/>
          <w:spacing w:val="-7"/>
          <w:sz w:val="28"/>
          <w:szCs w:val="28"/>
          <w:lang w:val="uk-UA"/>
        </w:rPr>
        <w:t xml:space="preserve"> / Київ, 2022 — стор. 108 URL: </w:t>
      </w:r>
      <w:hyperlink r:id="rId57" w:history="1">
        <w:r w:rsidRPr="00DA4138">
          <w:rPr>
            <w:rFonts w:eastAsia="Times New Roman"/>
            <w:color w:val="0563C1"/>
            <w:spacing w:val="-7"/>
            <w:sz w:val="28"/>
            <w:szCs w:val="28"/>
            <w:u w:val="single"/>
            <w:lang w:val="uk-UA"/>
          </w:rPr>
          <w:t>https://supreme.court.gov.ua/userfiles/media/new_folder_for_uploads/supreme/sud_pract/2022_05_13_Oglyad_KCS_sud_rish_1.pdf</w:t>
        </w:r>
      </w:hyperlink>
    </w:p>
    <w:p w14:paraId="508B1FAE" w14:textId="77777777" w:rsidR="00DA4138" w:rsidRPr="00DA4138" w:rsidRDefault="00DA4138" w:rsidP="00DA4138">
      <w:pPr>
        <w:widowControl/>
        <w:numPr>
          <w:ilvl w:val="0"/>
          <w:numId w:val="31"/>
        </w:numPr>
        <w:shd w:val="clear" w:color="auto" w:fill="FFFFFF"/>
        <w:tabs>
          <w:tab w:val="left" w:leader="dot" w:pos="7176"/>
        </w:tabs>
        <w:autoSpaceDE/>
        <w:autoSpaceDN/>
        <w:adjustRightInd/>
        <w:jc w:val="both"/>
        <w:rPr>
          <w:rFonts w:eastAsia="Times New Roman"/>
          <w:color w:val="000000"/>
          <w:spacing w:val="-7"/>
          <w:sz w:val="28"/>
          <w:szCs w:val="28"/>
          <w:lang w:val="uk-UA"/>
        </w:rPr>
      </w:pPr>
      <w:proofErr w:type="spellStart"/>
      <w:r w:rsidRPr="00DA4138">
        <w:rPr>
          <w:rFonts w:eastAsia="Times New Roman"/>
          <w:color w:val="000000"/>
          <w:spacing w:val="-7"/>
          <w:sz w:val="28"/>
          <w:szCs w:val="28"/>
        </w:rPr>
        <w:t>Огляд</w:t>
      </w:r>
      <w:proofErr w:type="spellEnd"/>
      <w:r w:rsidRPr="00DA4138">
        <w:rPr>
          <w:rFonts w:eastAsia="Times New Roman"/>
          <w:color w:val="000000"/>
          <w:spacing w:val="-7"/>
          <w:sz w:val="28"/>
          <w:szCs w:val="28"/>
        </w:rPr>
        <w:t xml:space="preserve"> практики </w:t>
      </w:r>
      <w:proofErr w:type="spellStart"/>
      <w:r w:rsidRPr="00DA4138">
        <w:rPr>
          <w:rFonts w:eastAsia="Times New Roman"/>
          <w:color w:val="000000"/>
          <w:spacing w:val="-7"/>
          <w:sz w:val="28"/>
          <w:szCs w:val="28"/>
        </w:rPr>
        <w:t>застосування</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Верховним</w:t>
      </w:r>
      <w:proofErr w:type="spellEnd"/>
      <w:r w:rsidRPr="00DA4138">
        <w:rPr>
          <w:rFonts w:eastAsia="Times New Roman"/>
          <w:color w:val="000000"/>
          <w:spacing w:val="-7"/>
          <w:sz w:val="28"/>
          <w:szCs w:val="28"/>
        </w:rPr>
        <w:t xml:space="preserve"> Судом Закону </w:t>
      </w:r>
      <w:proofErr w:type="spellStart"/>
      <w:r w:rsidRPr="00DA4138">
        <w:rPr>
          <w:rFonts w:eastAsia="Times New Roman"/>
          <w:color w:val="000000"/>
          <w:spacing w:val="-7"/>
          <w:sz w:val="28"/>
          <w:szCs w:val="28"/>
        </w:rPr>
        <w:t>України</w:t>
      </w:r>
      <w:proofErr w:type="spellEnd"/>
      <w:r w:rsidRPr="00DA4138">
        <w:rPr>
          <w:rFonts w:eastAsia="Times New Roman"/>
          <w:color w:val="000000"/>
          <w:spacing w:val="-7"/>
          <w:sz w:val="28"/>
          <w:szCs w:val="28"/>
        </w:rPr>
        <w:t xml:space="preserve"> "Про </w:t>
      </w:r>
      <w:proofErr w:type="spellStart"/>
      <w:r w:rsidRPr="00DA4138">
        <w:rPr>
          <w:rFonts w:eastAsia="Times New Roman"/>
          <w:color w:val="000000"/>
          <w:spacing w:val="-7"/>
          <w:sz w:val="28"/>
          <w:szCs w:val="28"/>
        </w:rPr>
        <w:t>виконавче</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провадження</w:t>
      </w:r>
      <w:proofErr w:type="spellEnd"/>
      <w:r w:rsidRPr="00DA4138">
        <w:rPr>
          <w:rFonts w:eastAsia="Times New Roman"/>
          <w:color w:val="000000"/>
          <w:spacing w:val="-7"/>
          <w:sz w:val="28"/>
          <w:szCs w:val="28"/>
        </w:rPr>
        <w:t xml:space="preserve">" у </w:t>
      </w:r>
      <w:proofErr w:type="spellStart"/>
      <w:r w:rsidRPr="00DA4138">
        <w:rPr>
          <w:rFonts w:eastAsia="Times New Roman"/>
          <w:color w:val="000000"/>
          <w:spacing w:val="-7"/>
          <w:sz w:val="28"/>
          <w:szCs w:val="28"/>
        </w:rPr>
        <w:t>господарських</w:t>
      </w:r>
      <w:proofErr w:type="spellEnd"/>
      <w:r w:rsidRPr="00DA4138">
        <w:rPr>
          <w:rFonts w:eastAsia="Times New Roman"/>
          <w:color w:val="000000"/>
          <w:spacing w:val="-7"/>
          <w:sz w:val="28"/>
          <w:szCs w:val="28"/>
        </w:rPr>
        <w:t xml:space="preserve"> справах. </w:t>
      </w:r>
      <w:proofErr w:type="spellStart"/>
      <w:r w:rsidRPr="00DA4138">
        <w:rPr>
          <w:rFonts w:eastAsia="Times New Roman"/>
          <w:color w:val="000000"/>
          <w:spacing w:val="-7"/>
          <w:sz w:val="28"/>
          <w:szCs w:val="28"/>
        </w:rPr>
        <w:t>Рішення</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внесені</w:t>
      </w:r>
      <w:proofErr w:type="spellEnd"/>
      <w:r w:rsidRPr="00DA4138">
        <w:rPr>
          <w:rFonts w:eastAsia="Times New Roman"/>
          <w:color w:val="000000"/>
          <w:spacing w:val="-7"/>
          <w:sz w:val="28"/>
          <w:szCs w:val="28"/>
        </w:rPr>
        <w:t xml:space="preserve"> до ЄДРСР за червень – </w:t>
      </w:r>
      <w:proofErr w:type="spellStart"/>
      <w:r w:rsidRPr="00DA4138">
        <w:rPr>
          <w:rFonts w:eastAsia="Times New Roman"/>
          <w:color w:val="000000"/>
          <w:spacing w:val="-7"/>
          <w:sz w:val="28"/>
          <w:szCs w:val="28"/>
        </w:rPr>
        <w:t>грудень</w:t>
      </w:r>
      <w:proofErr w:type="spellEnd"/>
      <w:r w:rsidRPr="00DA4138">
        <w:rPr>
          <w:rFonts w:eastAsia="Times New Roman"/>
          <w:color w:val="000000"/>
          <w:spacing w:val="-7"/>
          <w:sz w:val="28"/>
          <w:szCs w:val="28"/>
        </w:rPr>
        <w:t xml:space="preserve"> 2020 року / </w:t>
      </w:r>
      <w:proofErr w:type="spellStart"/>
      <w:r w:rsidRPr="00DA4138">
        <w:rPr>
          <w:rFonts w:eastAsia="Times New Roman"/>
          <w:color w:val="000000"/>
          <w:spacing w:val="-7"/>
          <w:sz w:val="28"/>
          <w:szCs w:val="28"/>
        </w:rPr>
        <w:t>упоряд</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управління</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забезпечення</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роботи</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судової</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палати</w:t>
      </w:r>
      <w:proofErr w:type="spellEnd"/>
      <w:r w:rsidRPr="00DA4138">
        <w:rPr>
          <w:rFonts w:eastAsia="Times New Roman"/>
          <w:color w:val="000000"/>
          <w:spacing w:val="-7"/>
          <w:sz w:val="28"/>
          <w:szCs w:val="28"/>
        </w:rPr>
        <w:t xml:space="preserve"> для </w:t>
      </w:r>
      <w:proofErr w:type="spellStart"/>
      <w:r w:rsidRPr="00DA4138">
        <w:rPr>
          <w:rFonts w:eastAsia="Times New Roman"/>
          <w:color w:val="000000"/>
          <w:spacing w:val="-7"/>
          <w:sz w:val="28"/>
          <w:szCs w:val="28"/>
        </w:rPr>
        <w:t>розгляду</w:t>
      </w:r>
      <w:proofErr w:type="spellEnd"/>
      <w:r w:rsidRPr="00DA4138">
        <w:rPr>
          <w:rFonts w:eastAsia="Times New Roman"/>
          <w:color w:val="000000"/>
          <w:spacing w:val="-7"/>
          <w:sz w:val="28"/>
          <w:szCs w:val="28"/>
        </w:rPr>
        <w:t xml:space="preserve"> справ про </w:t>
      </w:r>
      <w:proofErr w:type="spellStart"/>
      <w:r w:rsidRPr="00DA4138">
        <w:rPr>
          <w:rFonts w:eastAsia="Times New Roman"/>
          <w:color w:val="000000"/>
          <w:spacing w:val="-7"/>
          <w:sz w:val="28"/>
          <w:szCs w:val="28"/>
        </w:rPr>
        <w:t>банкрутство</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спільно</w:t>
      </w:r>
      <w:proofErr w:type="spellEnd"/>
      <w:r w:rsidRPr="00DA4138">
        <w:rPr>
          <w:rFonts w:eastAsia="Times New Roman"/>
          <w:color w:val="000000"/>
          <w:spacing w:val="-7"/>
          <w:sz w:val="28"/>
          <w:szCs w:val="28"/>
        </w:rPr>
        <w:t xml:space="preserve"> з </w:t>
      </w:r>
      <w:proofErr w:type="spellStart"/>
      <w:r w:rsidRPr="00DA4138">
        <w:rPr>
          <w:rFonts w:eastAsia="Times New Roman"/>
          <w:color w:val="000000"/>
          <w:spacing w:val="-7"/>
          <w:sz w:val="28"/>
          <w:szCs w:val="28"/>
        </w:rPr>
        <w:t>правовим</w:t>
      </w:r>
      <w:proofErr w:type="spellEnd"/>
      <w:r w:rsidRPr="00DA4138">
        <w:rPr>
          <w:rFonts w:eastAsia="Times New Roman"/>
          <w:color w:val="000000"/>
          <w:spacing w:val="-7"/>
          <w:sz w:val="28"/>
          <w:szCs w:val="28"/>
        </w:rPr>
        <w:t xml:space="preserve"> </w:t>
      </w:r>
      <w:proofErr w:type="spellStart"/>
      <w:r w:rsidRPr="00DA4138">
        <w:rPr>
          <w:rFonts w:eastAsia="Times New Roman"/>
          <w:color w:val="000000"/>
          <w:spacing w:val="-7"/>
          <w:sz w:val="28"/>
          <w:szCs w:val="28"/>
        </w:rPr>
        <w:t>управлінням</w:t>
      </w:r>
      <w:proofErr w:type="spellEnd"/>
      <w:r w:rsidRPr="00DA4138">
        <w:rPr>
          <w:rFonts w:eastAsia="Times New Roman"/>
          <w:color w:val="000000"/>
          <w:spacing w:val="-7"/>
          <w:sz w:val="28"/>
          <w:szCs w:val="28"/>
        </w:rPr>
        <w:t xml:space="preserve"> (ІІ). </w:t>
      </w:r>
      <w:proofErr w:type="spellStart"/>
      <w:r w:rsidRPr="00DA4138">
        <w:rPr>
          <w:rFonts w:eastAsia="Times New Roman"/>
          <w:color w:val="000000"/>
          <w:spacing w:val="-7"/>
          <w:sz w:val="28"/>
          <w:szCs w:val="28"/>
        </w:rPr>
        <w:t>Київ</w:t>
      </w:r>
      <w:proofErr w:type="spellEnd"/>
      <w:r w:rsidRPr="00DA4138">
        <w:rPr>
          <w:rFonts w:eastAsia="Times New Roman"/>
          <w:color w:val="000000"/>
          <w:spacing w:val="-7"/>
          <w:sz w:val="28"/>
          <w:szCs w:val="28"/>
        </w:rPr>
        <w:t>, 2021. 98 с.</w:t>
      </w:r>
      <w:r w:rsidRPr="00DA4138">
        <w:rPr>
          <w:rFonts w:eastAsia="Times New Roman"/>
          <w:color w:val="000000"/>
          <w:spacing w:val="-7"/>
          <w:sz w:val="28"/>
          <w:szCs w:val="28"/>
          <w:lang w:val="uk-UA"/>
        </w:rPr>
        <w:t xml:space="preserve">  </w:t>
      </w:r>
      <w:r w:rsidRPr="00DA4138">
        <w:rPr>
          <w:rFonts w:eastAsia="Times New Roman"/>
          <w:color w:val="000000"/>
          <w:spacing w:val="-7"/>
          <w:sz w:val="28"/>
          <w:szCs w:val="28"/>
          <w:lang w:val="en-US"/>
        </w:rPr>
        <w:t>URL</w:t>
      </w:r>
      <w:r w:rsidRPr="00DA4138">
        <w:rPr>
          <w:rFonts w:eastAsia="Times New Roman"/>
          <w:color w:val="000000"/>
          <w:spacing w:val="-7"/>
          <w:sz w:val="28"/>
          <w:szCs w:val="28"/>
        </w:rPr>
        <w:t xml:space="preserve">: </w:t>
      </w:r>
      <w:r w:rsidRPr="00DA4138">
        <w:rPr>
          <w:rFonts w:eastAsia="Times New Roman"/>
          <w:sz w:val="24"/>
          <w:szCs w:val="24"/>
          <w:lang w:val="uk-UA"/>
        </w:rPr>
        <w:t xml:space="preserve"> </w:t>
      </w:r>
      <w:hyperlink r:id="rId58" w:history="1">
        <w:r w:rsidRPr="00DA4138">
          <w:rPr>
            <w:rFonts w:eastAsia="Times New Roman"/>
            <w:color w:val="0563C1"/>
            <w:sz w:val="24"/>
            <w:szCs w:val="24"/>
            <w:u w:val="single"/>
          </w:rPr>
          <w:t>Oglyad_vik_prov_Gosr_spr.pdf (court.gov.ua)</w:t>
        </w:r>
      </w:hyperlink>
    </w:p>
    <w:p w14:paraId="044B2CD5" w14:textId="77777777" w:rsidR="00DA4138" w:rsidRPr="00DA4138" w:rsidRDefault="00DA4138" w:rsidP="00DA4138">
      <w:pPr>
        <w:widowControl/>
        <w:shd w:val="clear" w:color="auto" w:fill="FFFFFF"/>
        <w:tabs>
          <w:tab w:val="left" w:leader="dot" w:pos="7176"/>
        </w:tabs>
        <w:autoSpaceDE/>
        <w:autoSpaceDN/>
        <w:adjustRightInd/>
        <w:ind w:firstLine="737"/>
        <w:jc w:val="both"/>
        <w:rPr>
          <w:rFonts w:eastAsia="Times New Roman"/>
          <w:color w:val="000000"/>
          <w:spacing w:val="-7"/>
          <w:sz w:val="28"/>
          <w:szCs w:val="28"/>
          <w:lang w:val="uk-UA"/>
        </w:rPr>
      </w:pPr>
    </w:p>
    <w:p w14:paraId="530399F4" w14:textId="77777777" w:rsidR="00DA4138" w:rsidRPr="00DA4138" w:rsidRDefault="00DA4138" w:rsidP="00DA4138">
      <w:pPr>
        <w:widowControl/>
        <w:shd w:val="clear" w:color="auto" w:fill="FFFFFF"/>
        <w:tabs>
          <w:tab w:val="left" w:leader="dot" w:pos="7176"/>
        </w:tabs>
        <w:autoSpaceDE/>
        <w:autoSpaceDN/>
        <w:adjustRightInd/>
        <w:ind w:firstLine="737"/>
        <w:jc w:val="both"/>
        <w:rPr>
          <w:rFonts w:eastAsia="Times New Roman"/>
          <w:b/>
          <w:bCs/>
          <w:color w:val="000000"/>
          <w:spacing w:val="-7"/>
          <w:sz w:val="28"/>
          <w:szCs w:val="28"/>
          <w:lang w:val="uk-UA"/>
        </w:rPr>
      </w:pPr>
      <w:r w:rsidRPr="00DA4138">
        <w:rPr>
          <w:rFonts w:eastAsia="Times New Roman"/>
          <w:b/>
          <w:bCs/>
          <w:color w:val="000000"/>
          <w:spacing w:val="-7"/>
          <w:sz w:val="28"/>
          <w:szCs w:val="28"/>
          <w:lang w:val="uk-UA"/>
        </w:rPr>
        <w:t xml:space="preserve">Література </w:t>
      </w:r>
    </w:p>
    <w:p w14:paraId="4C3616C8" w14:textId="77777777" w:rsidR="00DA4138" w:rsidRPr="00DA4138" w:rsidRDefault="00DA4138" w:rsidP="00DA4138">
      <w:pPr>
        <w:widowControl/>
        <w:shd w:val="clear" w:color="auto" w:fill="FFFFFF"/>
        <w:tabs>
          <w:tab w:val="left" w:leader="dot" w:pos="7176"/>
        </w:tabs>
        <w:autoSpaceDE/>
        <w:autoSpaceDN/>
        <w:adjustRightInd/>
        <w:ind w:firstLine="737"/>
        <w:jc w:val="both"/>
        <w:rPr>
          <w:rFonts w:eastAsia="Times New Roman"/>
          <w:b/>
          <w:bCs/>
          <w:color w:val="000000"/>
          <w:spacing w:val="-7"/>
          <w:sz w:val="28"/>
          <w:szCs w:val="28"/>
          <w:lang w:val="uk-UA"/>
        </w:rPr>
      </w:pPr>
      <w:r w:rsidRPr="00DA4138">
        <w:rPr>
          <w:rFonts w:eastAsia="Times New Roman"/>
          <w:b/>
          <w:bCs/>
          <w:color w:val="000000"/>
          <w:spacing w:val="-7"/>
          <w:sz w:val="28"/>
          <w:szCs w:val="28"/>
          <w:lang w:val="uk-UA"/>
        </w:rPr>
        <w:t>Базова:</w:t>
      </w:r>
    </w:p>
    <w:p w14:paraId="5214DB22" w14:textId="77777777" w:rsidR="00DA4138" w:rsidRPr="00DA4138" w:rsidRDefault="00DA4138" w:rsidP="00DA4138">
      <w:pPr>
        <w:widowControl/>
        <w:numPr>
          <w:ilvl w:val="0"/>
          <w:numId w:val="32"/>
        </w:numPr>
        <w:shd w:val="clear" w:color="auto" w:fill="FFFFFF"/>
        <w:tabs>
          <w:tab w:val="left" w:leader="dot" w:pos="7176"/>
        </w:tabs>
        <w:autoSpaceDE/>
        <w:autoSpaceDN/>
        <w:adjustRightInd/>
        <w:ind w:firstLine="680"/>
        <w:jc w:val="both"/>
        <w:rPr>
          <w:rFonts w:eastAsia="Times New Roman"/>
          <w:color w:val="000000"/>
          <w:spacing w:val="-7"/>
          <w:sz w:val="28"/>
          <w:szCs w:val="28"/>
          <w:lang w:val="uk-UA"/>
        </w:rPr>
      </w:pPr>
      <w:r w:rsidRPr="00DA4138">
        <w:rPr>
          <w:rFonts w:eastAsia="Times New Roman"/>
          <w:color w:val="000000"/>
          <w:spacing w:val="-7"/>
          <w:sz w:val="28"/>
          <w:szCs w:val="28"/>
          <w:lang w:val="uk-UA"/>
        </w:rPr>
        <w:t xml:space="preserve">Виконавчий процес: теорія і практика. Концепції вчених з удосконалення законодавства про виконавче провадження. Монографія. / за заг. ред. </w:t>
      </w:r>
      <w:proofErr w:type="spellStart"/>
      <w:r w:rsidRPr="00DA4138">
        <w:rPr>
          <w:rFonts w:eastAsia="Times New Roman"/>
          <w:color w:val="000000"/>
          <w:spacing w:val="-7"/>
          <w:sz w:val="28"/>
          <w:szCs w:val="28"/>
          <w:lang w:val="uk-UA"/>
        </w:rPr>
        <w:t>докторки</w:t>
      </w:r>
      <w:proofErr w:type="spellEnd"/>
      <w:r w:rsidRPr="00DA4138">
        <w:rPr>
          <w:rFonts w:eastAsia="Times New Roman"/>
          <w:color w:val="000000"/>
          <w:spacing w:val="-7"/>
          <w:sz w:val="28"/>
          <w:szCs w:val="28"/>
          <w:lang w:val="uk-UA"/>
        </w:rPr>
        <w:t xml:space="preserve"> юридичних наук, професорки, заслуженої юристки України </w:t>
      </w:r>
      <w:proofErr w:type="spellStart"/>
      <w:r w:rsidRPr="00DA4138">
        <w:rPr>
          <w:rFonts w:eastAsia="Times New Roman"/>
          <w:color w:val="000000"/>
          <w:spacing w:val="-7"/>
          <w:sz w:val="28"/>
          <w:szCs w:val="28"/>
          <w:lang w:val="uk-UA"/>
        </w:rPr>
        <w:t>Фурси</w:t>
      </w:r>
      <w:proofErr w:type="spellEnd"/>
      <w:r w:rsidRPr="00DA4138">
        <w:rPr>
          <w:rFonts w:eastAsia="Times New Roman"/>
          <w:color w:val="000000"/>
          <w:spacing w:val="-7"/>
          <w:sz w:val="28"/>
          <w:szCs w:val="28"/>
          <w:lang w:val="uk-UA"/>
        </w:rPr>
        <w:t xml:space="preserve"> С.Я. Київ : Алерта 2023. 448 с. </w:t>
      </w:r>
    </w:p>
    <w:p w14:paraId="05279773" w14:textId="77777777" w:rsidR="00DA4138" w:rsidRPr="00DA4138" w:rsidRDefault="00DA4138" w:rsidP="00DA4138">
      <w:pPr>
        <w:widowControl/>
        <w:numPr>
          <w:ilvl w:val="0"/>
          <w:numId w:val="32"/>
        </w:numPr>
        <w:shd w:val="clear" w:color="auto" w:fill="FFFFFF"/>
        <w:tabs>
          <w:tab w:val="left" w:leader="dot" w:pos="7176"/>
        </w:tabs>
        <w:autoSpaceDE/>
        <w:autoSpaceDN/>
        <w:adjustRightInd/>
        <w:ind w:firstLine="737"/>
        <w:jc w:val="both"/>
        <w:rPr>
          <w:rFonts w:eastAsia="Times New Roman"/>
          <w:color w:val="000000"/>
          <w:spacing w:val="-7"/>
          <w:sz w:val="28"/>
          <w:szCs w:val="28"/>
          <w:lang w:val="uk-UA"/>
        </w:rPr>
      </w:pPr>
      <w:r w:rsidRPr="00DA4138">
        <w:rPr>
          <w:rFonts w:eastAsia="Times New Roman"/>
          <w:color w:val="000000"/>
          <w:spacing w:val="-7"/>
          <w:sz w:val="28"/>
          <w:szCs w:val="28"/>
          <w:lang w:val="uk-UA"/>
        </w:rPr>
        <w:t xml:space="preserve">Виконавче провадження в умовах воєнного стану: нові виклики і системні проблеми; порядок і організація примусового виконання рішень судів та інших органів у період воєнного стану; зупинення виконавчих дій; оскарження рішень, дій, бездіяльності виконавців; зміни і новели законодавства, судова практика. / </w:t>
      </w:r>
      <w:proofErr w:type="spellStart"/>
      <w:r w:rsidRPr="00DA4138">
        <w:rPr>
          <w:rFonts w:eastAsia="Times New Roman"/>
          <w:color w:val="000000"/>
          <w:spacing w:val="-7"/>
          <w:sz w:val="28"/>
          <w:szCs w:val="28"/>
          <w:lang w:val="uk-UA"/>
        </w:rPr>
        <w:t>Укл</w:t>
      </w:r>
      <w:proofErr w:type="spellEnd"/>
      <w:r w:rsidRPr="00DA4138">
        <w:rPr>
          <w:rFonts w:eastAsia="Times New Roman"/>
          <w:color w:val="000000"/>
          <w:spacing w:val="-7"/>
          <w:sz w:val="28"/>
          <w:szCs w:val="28"/>
          <w:lang w:val="uk-UA"/>
        </w:rPr>
        <w:t xml:space="preserve">.: </w:t>
      </w:r>
      <w:proofErr w:type="spellStart"/>
      <w:r w:rsidRPr="00DA4138">
        <w:rPr>
          <w:rFonts w:eastAsia="Times New Roman"/>
          <w:color w:val="000000"/>
          <w:spacing w:val="-7"/>
          <w:sz w:val="28"/>
          <w:szCs w:val="28"/>
          <w:lang w:val="uk-UA"/>
        </w:rPr>
        <w:t>Копотун</w:t>
      </w:r>
      <w:proofErr w:type="spellEnd"/>
      <w:r w:rsidRPr="00DA4138">
        <w:rPr>
          <w:rFonts w:eastAsia="Times New Roman"/>
          <w:color w:val="000000"/>
          <w:spacing w:val="-7"/>
          <w:sz w:val="28"/>
          <w:szCs w:val="28"/>
          <w:lang w:val="uk-UA"/>
        </w:rPr>
        <w:t xml:space="preserve"> І. М., Коропатнік І. М., Микитюк М. А., Павлюк О. О., Пасіка С. П., </w:t>
      </w:r>
      <w:proofErr w:type="spellStart"/>
      <w:r w:rsidRPr="00DA4138">
        <w:rPr>
          <w:rFonts w:eastAsia="Times New Roman"/>
          <w:color w:val="000000"/>
          <w:spacing w:val="-7"/>
          <w:sz w:val="28"/>
          <w:szCs w:val="28"/>
          <w:lang w:val="uk-UA"/>
        </w:rPr>
        <w:t>Пєтков</w:t>
      </w:r>
      <w:proofErr w:type="spellEnd"/>
      <w:r w:rsidRPr="00DA4138">
        <w:rPr>
          <w:rFonts w:eastAsia="Times New Roman"/>
          <w:color w:val="000000"/>
          <w:spacing w:val="-7"/>
          <w:sz w:val="28"/>
          <w:szCs w:val="28"/>
          <w:lang w:val="uk-UA"/>
        </w:rPr>
        <w:t xml:space="preserve"> С. В. — Київ. ВД «Професіонал», 2023. — 632 с.</w:t>
      </w:r>
    </w:p>
    <w:p w14:paraId="5AE9C010" w14:textId="77777777" w:rsidR="00DA4138" w:rsidRPr="00DA4138" w:rsidRDefault="00DA4138" w:rsidP="00DA4138">
      <w:pPr>
        <w:widowControl/>
        <w:numPr>
          <w:ilvl w:val="0"/>
          <w:numId w:val="32"/>
        </w:numPr>
        <w:shd w:val="clear" w:color="auto" w:fill="FFFFFF"/>
        <w:tabs>
          <w:tab w:val="left" w:leader="dot" w:pos="7176"/>
        </w:tabs>
        <w:autoSpaceDE/>
        <w:autoSpaceDN/>
        <w:adjustRightInd/>
        <w:ind w:firstLine="737"/>
        <w:jc w:val="both"/>
        <w:rPr>
          <w:rFonts w:eastAsia="Times New Roman"/>
          <w:color w:val="000000"/>
          <w:spacing w:val="-7"/>
          <w:sz w:val="28"/>
          <w:szCs w:val="28"/>
          <w:lang w:val="uk-UA"/>
        </w:rPr>
      </w:pPr>
      <w:r w:rsidRPr="00DA4138">
        <w:rPr>
          <w:rFonts w:eastAsia="Times New Roman"/>
          <w:color w:val="000000"/>
          <w:spacing w:val="-7"/>
          <w:sz w:val="28"/>
          <w:szCs w:val="28"/>
          <w:lang w:val="uk-UA"/>
        </w:rPr>
        <w:t xml:space="preserve">Виконавче провадження. Навчальний посібник для здобувачів вищої освіти / уклад.: К. В. </w:t>
      </w:r>
      <w:proofErr w:type="spellStart"/>
      <w:r w:rsidRPr="00DA4138">
        <w:rPr>
          <w:rFonts w:eastAsia="Times New Roman"/>
          <w:color w:val="000000"/>
          <w:spacing w:val="-7"/>
          <w:sz w:val="28"/>
          <w:szCs w:val="28"/>
          <w:lang w:val="uk-UA"/>
        </w:rPr>
        <w:t>Гусаров</w:t>
      </w:r>
      <w:proofErr w:type="spellEnd"/>
      <w:r w:rsidRPr="00DA4138">
        <w:rPr>
          <w:rFonts w:eastAsia="Times New Roman"/>
          <w:color w:val="000000"/>
          <w:spacing w:val="-7"/>
          <w:sz w:val="28"/>
          <w:szCs w:val="28"/>
          <w:lang w:val="uk-UA"/>
        </w:rPr>
        <w:t xml:space="preserve">, М. Є. </w:t>
      </w:r>
      <w:proofErr w:type="spellStart"/>
      <w:r w:rsidRPr="00DA4138">
        <w:rPr>
          <w:rFonts w:eastAsia="Times New Roman"/>
          <w:color w:val="000000"/>
          <w:spacing w:val="-7"/>
          <w:sz w:val="28"/>
          <w:szCs w:val="28"/>
          <w:lang w:val="uk-UA"/>
        </w:rPr>
        <w:t>Червинська</w:t>
      </w:r>
      <w:proofErr w:type="spellEnd"/>
      <w:r w:rsidRPr="00DA4138">
        <w:rPr>
          <w:rFonts w:eastAsia="Times New Roman"/>
          <w:color w:val="000000"/>
          <w:spacing w:val="-7"/>
          <w:sz w:val="28"/>
          <w:szCs w:val="28"/>
          <w:lang w:val="uk-UA"/>
        </w:rPr>
        <w:t>, Л. М. Мазур та ін. Х.: Право, 2017. 186 с.</w:t>
      </w:r>
    </w:p>
    <w:p w14:paraId="547A02DF" w14:textId="77777777" w:rsidR="00DA4138" w:rsidRPr="00DA4138" w:rsidRDefault="00DA4138" w:rsidP="00DA4138">
      <w:pPr>
        <w:widowControl/>
        <w:numPr>
          <w:ilvl w:val="0"/>
          <w:numId w:val="32"/>
        </w:numPr>
        <w:shd w:val="clear" w:color="auto" w:fill="FFFFFF"/>
        <w:tabs>
          <w:tab w:val="left" w:leader="dot" w:pos="7176"/>
        </w:tabs>
        <w:autoSpaceDE/>
        <w:autoSpaceDN/>
        <w:adjustRightInd/>
        <w:ind w:firstLine="737"/>
        <w:jc w:val="both"/>
        <w:rPr>
          <w:rFonts w:eastAsia="Times New Roman"/>
          <w:color w:val="000000"/>
          <w:spacing w:val="-7"/>
          <w:sz w:val="28"/>
          <w:szCs w:val="28"/>
          <w:lang w:val="uk-UA"/>
        </w:rPr>
      </w:pPr>
      <w:r w:rsidRPr="00DA4138">
        <w:rPr>
          <w:rFonts w:eastAsia="Times New Roman"/>
          <w:color w:val="000000"/>
          <w:spacing w:val="-7"/>
          <w:sz w:val="28"/>
          <w:szCs w:val="28"/>
          <w:lang w:val="uk-UA"/>
        </w:rPr>
        <w:t xml:space="preserve">Виконавче провадження: теорія та практика: монографія / Ханова Р. Ф., Кравцов С. О., </w:t>
      </w:r>
      <w:proofErr w:type="spellStart"/>
      <w:r w:rsidRPr="00DA4138">
        <w:rPr>
          <w:rFonts w:eastAsia="Times New Roman"/>
          <w:color w:val="000000"/>
          <w:spacing w:val="-7"/>
          <w:sz w:val="28"/>
          <w:szCs w:val="28"/>
          <w:lang w:val="uk-UA"/>
        </w:rPr>
        <w:t>Ізарова</w:t>
      </w:r>
      <w:proofErr w:type="spellEnd"/>
      <w:r w:rsidRPr="00DA4138">
        <w:rPr>
          <w:rFonts w:eastAsia="Times New Roman"/>
          <w:color w:val="000000"/>
          <w:spacing w:val="-7"/>
          <w:sz w:val="28"/>
          <w:szCs w:val="28"/>
          <w:lang w:val="uk-UA"/>
        </w:rPr>
        <w:t xml:space="preserve"> І. О. . Х.: Право, 2021. - 672 с. </w:t>
      </w:r>
    </w:p>
    <w:p w14:paraId="67CD15C7" w14:textId="77777777" w:rsidR="00DA4138" w:rsidRPr="00DA4138" w:rsidRDefault="00DA4138" w:rsidP="00DA4138">
      <w:pPr>
        <w:widowControl/>
        <w:numPr>
          <w:ilvl w:val="0"/>
          <w:numId w:val="32"/>
        </w:numPr>
        <w:shd w:val="clear" w:color="auto" w:fill="FFFFFF"/>
        <w:tabs>
          <w:tab w:val="left" w:leader="dot" w:pos="7176"/>
        </w:tabs>
        <w:autoSpaceDE/>
        <w:autoSpaceDN/>
        <w:adjustRightInd/>
        <w:ind w:firstLine="737"/>
        <w:jc w:val="both"/>
        <w:rPr>
          <w:rFonts w:eastAsia="Times New Roman"/>
          <w:color w:val="000000"/>
          <w:spacing w:val="-7"/>
          <w:sz w:val="28"/>
          <w:szCs w:val="28"/>
          <w:lang w:val="uk-UA"/>
        </w:rPr>
      </w:pPr>
      <w:r w:rsidRPr="00DA4138">
        <w:rPr>
          <w:rFonts w:eastAsia="Times New Roman"/>
          <w:color w:val="000000"/>
          <w:spacing w:val="-7"/>
          <w:sz w:val="28"/>
          <w:szCs w:val="28"/>
          <w:lang w:val="uk-UA"/>
        </w:rPr>
        <w:lastRenderedPageBreak/>
        <w:t xml:space="preserve">Виконавче провадження. Актуальне законодавство та судова практика: навчальне видання / Дрозд В.Г. Київ: «ЦУЛ», - 2021. – 384 с. </w:t>
      </w:r>
    </w:p>
    <w:p w14:paraId="41C95B4B" w14:textId="77777777" w:rsidR="00DA4138" w:rsidRPr="00DA4138" w:rsidRDefault="00DA4138" w:rsidP="00DA4138">
      <w:pPr>
        <w:widowControl/>
        <w:numPr>
          <w:ilvl w:val="0"/>
          <w:numId w:val="32"/>
        </w:numPr>
        <w:shd w:val="clear" w:color="auto" w:fill="FFFFFF"/>
        <w:tabs>
          <w:tab w:val="left" w:leader="dot" w:pos="7176"/>
        </w:tabs>
        <w:autoSpaceDE/>
        <w:autoSpaceDN/>
        <w:adjustRightInd/>
        <w:ind w:firstLine="737"/>
        <w:jc w:val="both"/>
        <w:rPr>
          <w:rFonts w:eastAsia="Times New Roman"/>
          <w:color w:val="000000"/>
          <w:spacing w:val="-7"/>
          <w:sz w:val="28"/>
          <w:szCs w:val="28"/>
          <w:lang w:val="uk-UA"/>
        </w:rPr>
      </w:pPr>
      <w:r w:rsidRPr="00DA4138">
        <w:rPr>
          <w:rFonts w:eastAsia="Times New Roman"/>
          <w:color w:val="000000"/>
          <w:spacing w:val="-7"/>
          <w:sz w:val="28"/>
          <w:szCs w:val="28"/>
          <w:lang w:val="uk-UA"/>
        </w:rPr>
        <w:t xml:space="preserve">Виконавче провадження : підручник/ Голубєва Н.Ю. Київ: Фенікс, 2020. - 460 с. </w:t>
      </w:r>
    </w:p>
    <w:p w14:paraId="64C02A94" w14:textId="77777777" w:rsidR="00DA4138" w:rsidRPr="00DA4138" w:rsidRDefault="00DA4138" w:rsidP="00DA4138">
      <w:pPr>
        <w:widowControl/>
        <w:numPr>
          <w:ilvl w:val="0"/>
          <w:numId w:val="32"/>
        </w:numPr>
        <w:shd w:val="clear" w:color="auto" w:fill="FFFFFF"/>
        <w:tabs>
          <w:tab w:val="left" w:leader="dot" w:pos="7176"/>
        </w:tabs>
        <w:autoSpaceDE/>
        <w:autoSpaceDN/>
        <w:adjustRightInd/>
        <w:ind w:firstLine="737"/>
        <w:jc w:val="both"/>
        <w:rPr>
          <w:rFonts w:eastAsia="Times New Roman"/>
          <w:color w:val="000000"/>
          <w:spacing w:val="-7"/>
          <w:sz w:val="28"/>
          <w:szCs w:val="28"/>
          <w:lang w:val="uk-UA"/>
        </w:rPr>
      </w:pPr>
      <w:r w:rsidRPr="00DA4138">
        <w:rPr>
          <w:rFonts w:eastAsia="Times New Roman"/>
          <w:color w:val="000000"/>
          <w:spacing w:val="-7"/>
          <w:sz w:val="28"/>
          <w:szCs w:val="28"/>
          <w:lang w:val="uk-UA"/>
        </w:rPr>
        <w:t xml:space="preserve">Виконавче провадження : навч. посіб. для </w:t>
      </w:r>
      <w:proofErr w:type="spellStart"/>
      <w:r w:rsidRPr="00DA4138">
        <w:rPr>
          <w:rFonts w:eastAsia="Times New Roman"/>
          <w:color w:val="000000"/>
          <w:spacing w:val="-7"/>
          <w:sz w:val="28"/>
          <w:szCs w:val="28"/>
          <w:lang w:val="uk-UA"/>
        </w:rPr>
        <w:t>підгот</w:t>
      </w:r>
      <w:proofErr w:type="spellEnd"/>
      <w:r w:rsidRPr="00DA4138">
        <w:rPr>
          <w:rFonts w:eastAsia="Times New Roman"/>
          <w:color w:val="000000"/>
          <w:spacing w:val="-7"/>
          <w:sz w:val="28"/>
          <w:szCs w:val="28"/>
          <w:lang w:val="uk-UA"/>
        </w:rPr>
        <w:t xml:space="preserve">. до іспитів / К. В. </w:t>
      </w:r>
      <w:proofErr w:type="spellStart"/>
      <w:r w:rsidRPr="00DA4138">
        <w:rPr>
          <w:rFonts w:eastAsia="Times New Roman"/>
          <w:color w:val="000000"/>
          <w:spacing w:val="-7"/>
          <w:sz w:val="28"/>
          <w:szCs w:val="28"/>
          <w:lang w:val="uk-UA"/>
        </w:rPr>
        <w:t>Гусаров</w:t>
      </w:r>
      <w:proofErr w:type="spellEnd"/>
      <w:r w:rsidRPr="00DA4138">
        <w:rPr>
          <w:rFonts w:eastAsia="Times New Roman"/>
          <w:color w:val="000000"/>
          <w:spacing w:val="-7"/>
          <w:sz w:val="28"/>
          <w:szCs w:val="28"/>
          <w:lang w:val="uk-UA"/>
        </w:rPr>
        <w:t xml:space="preserve">, Д. М. </w:t>
      </w:r>
      <w:proofErr w:type="spellStart"/>
      <w:r w:rsidRPr="00DA4138">
        <w:rPr>
          <w:rFonts w:eastAsia="Times New Roman"/>
          <w:color w:val="000000"/>
          <w:spacing w:val="-7"/>
          <w:sz w:val="28"/>
          <w:szCs w:val="28"/>
          <w:lang w:val="uk-UA"/>
        </w:rPr>
        <w:t>Сібільов</w:t>
      </w:r>
      <w:proofErr w:type="spellEnd"/>
      <w:r w:rsidRPr="00DA4138">
        <w:rPr>
          <w:rFonts w:eastAsia="Times New Roman"/>
          <w:color w:val="000000"/>
          <w:spacing w:val="-7"/>
          <w:sz w:val="28"/>
          <w:szCs w:val="28"/>
          <w:lang w:val="uk-UA"/>
        </w:rPr>
        <w:t xml:space="preserve">. – Харків : Право, 2019. – 124 с. </w:t>
      </w:r>
    </w:p>
    <w:p w14:paraId="3B2E63E8" w14:textId="77777777" w:rsidR="00DA4138" w:rsidRPr="00DA4138" w:rsidRDefault="00DA4138" w:rsidP="00DA4138">
      <w:pPr>
        <w:widowControl/>
        <w:numPr>
          <w:ilvl w:val="0"/>
          <w:numId w:val="32"/>
        </w:numPr>
        <w:shd w:val="clear" w:color="auto" w:fill="FFFFFF"/>
        <w:tabs>
          <w:tab w:val="left" w:leader="dot" w:pos="7176"/>
        </w:tabs>
        <w:autoSpaceDE/>
        <w:autoSpaceDN/>
        <w:adjustRightInd/>
        <w:ind w:firstLine="737"/>
        <w:jc w:val="both"/>
        <w:rPr>
          <w:rFonts w:eastAsia="Times New Roman"/>
          <w:color w:val="000000"/>
          <w:spacing w:val="-7"/>
          <w:sz w:val="28"/>
          <w:szCs w:val="28"/>
          <w:lang w:val="uk-UA"/>
        </w:rPr>
      </w:pPr>
      <w:r w:rsidRPr="00DA4138">
        <w:rPr>
          <w:rFonts w:eastAsia="Times New Roman"/>
          <w:color w:val="000000"/>
          <w:spacing w:val="-7"/>
          <w:sz w:val="28"/>
          <w:szCs w:val="28"/>
          <w:lang w:val="uk-UA"/>
        </w:rPr>
        <w:t xml:space="preserve">Виконавче провадження: підручник / за редакцією доктора юридичних наук, професора Н.Е. </w:t>
      </w:r>
      <w:proofErr w:type="spellStart"/>
      <w:r w:rsidRPr="00DA4138">
        <w:rPr>
          <w:rFonts w:eastAsia="Times New Roman"/>
          <w:color w:val="000000"/>
          <w:spacing w:val="-7"/>
          <w:sz w:val="28"/>
          <w:szCs w:val="28"/>
          <w:lang w:val="uk-UA"/>
        </w:rPr>
        <w:t>Голубєвої</w:t>
      </w:r>
      <w:proofErr w:type="spellEnd"/>
      <w:r w:rsidRPr="00DA4138">
        <w:rPr>
          <w:rFonts w:eastAsia="Times New Roman"/>
          <w:color w:val="000000"/>
          <w:spacing w:val="-7"/>
          <w:sz w:val="28"/>
          <w:szCs w:val="28"/>
          <w:lang w:val="uk-UA"/>
        </w:rPr>
        <w:t xml:space="preserve">. </w:t>
      </w:r>
      <w:proofErr w:type="spellStart"/>
      <w:r w:rsidRPr="00DA4138">
        <w:rPr>
          <w:rFonts w:eastAsia="Times New Roman"/>
          <w:color w:val="000000"/>
          <w:spacing w:val="-7"/>
          <w:sz w:val="28"/>
          <w:szCs w:val="28"/>
          <w:lang w:val="uk-UA"/>
        </w:rPr>
        <w:t>Юркнига</w:t>
      </w:r>
      <w:proofErr w:type="spellEnd"/>
      <w:r w:rsidRPr="00DA4138">
        <w:rPr>
          <w:rFonts w:eastAsia="Times New Roman"/>
          <w:color w:val="000000"/>
          <w:spacing w:val="-7"/>
          <w:sz w:val="28"/>
          <w:szCs w:val="28"/>
          <w:lang w:val="uk-UA"/>
        </w:rPr>
        <w:t>. Фенікс 2019. 406 с.</w:t>
      </w:r>
    </w:p>
    <w:p w14:paraId="7DBB8395" w14:textId="77777777" w:rsidR="00DA4138" w:rsidRPr="00DA4138" w:rsidRDefault="00DA4138" w:rsidP="00DA4138">
      <w:pPr>
        <w:widowControl/>
        <w:numPr>
          <w:ilvl w:val="0"/>
          <w:numId w:val="32"/>
        </w:numPr>
        <w:shd w:val="clear" w:color="auto" w:fill="FFFFFF"/>
        <w:tabs>
          <w:tab w:val="left" w:leader="dot" w:pos="7176"/>
        </w:tabs>
        <w:autoSpaceDE/>
        <w:autoSpaceDN/>
        <w:adjustRightInd/>
        <w:ind w:firstLine="737"/>
        <w:jc w:val="both"/>
        <w:rPr>
          <w:rFonts w:eastAsia="Times New Roman"/>
          <w:color w:val="000000"/>
          <w:spacing w:val="-7"/>
          <w:sz w:val="28"/>
          <w:szCs w:val="28"/>
          <w:lang w:val="uk-UA"/>
        </w:rPr>
      </w:pPr>
      <w:r w:rsidRPr="00DA4138">
        <w:rPr>
          <w:rFonts w:eastAsia="Times New Roman"/>
          <w:color w:val="000000"/>
          <w:spacing w:val="-7"/>
          <w:sz w:val="28"/>
          <w:szCs w:val="28"/>
          <w:lang w:val="uk-UA"/>
        </w:rPr>
        <w:t xml:space="preserve">Цивільне судочинство та виконавче провадження в умовах воєнного стану : матеріали </w:t>
      </w:r>
      <w:proofErr w:type="spellStart"/>
      <w:r w:rsidRPr="00DA4138">
        <w:rPr>
          <w:rFonts w:eastAsia="Times New Roman"/>
          <w:color w:val="000000"/>
          <w:spacing w:val="-7"/>
          <w:sz w:val="28"/>
          <w:szCs w:val="28"/>
          <w:lang w:val="uk-UA"/>
        </w:rPr>
        <w:t>всеукр</w:t>
      </w:r>
      <w:proofErr w:type="spellEnd"/>
      <w:r w:rsidRPr="00DA4138">
        <w:rPr>
          <w:rFonts w:eastAsia="Times New Roman"/>
          <w:color w:val="000000"/>
          <w:spacing w:val="-7"/>
          <w:sz w:val="28"/>
          <w:szCs w:val="28"/>
          <w:lang w:val="uk-UA"/>
        </w:rPr>
        <w:t xml:space="preserve">. наук.-практ. конф. ім. Ю. С. Червоного (Одеса, 16 грудня 2022 р.) [Електронне видання] / за заг. ред. д.ю.н., проф. Н. Ю. </w:t>
      </w:r>
      <w:proofErr w:type="spellStart"/>
      <w:r w:rsidRPr="00DA4138">
        <w:rPr>
          <w:rFonts w:eastAsia="Times New Roman"/>
          <w:color w:val="000000"/>
          <w:spacing w:val="-7"/>
          <w:sz w:val="28"/>
          <w:szCs w:val="28"/>
          <w:lang w:val="uk-UA"/>
        </w:rPr>
        <w:t>Голубєвої</w:t>
      </w:r>
      <w:proofErr w:type="spellEnd"/>
      <w:r w:rsidRPr="00DA4138">
        <w:rPr>
          <w:rFonts w:eastAsia="Times New Roman"/>
          <w:color w:val="000000"/>
          <w:spacing w:val="-7"/>
          <w:sz w:val="28"/>
          <w:szCs w:val="28"/>
          <w:lang w:val="uk-UA"/>
        </w:rPr>
        <w:t>. – Одеса : Фенікс, 2022. – 155 с. URL: http://dspace.onua.edu.ua/handle/11300/22871</w:t>
      </w:r>
    </w:p>
    <w:p w14:paraId="3B032F46" w14:textId="77777777" w:rsidR="00DA4138" w:rsidRDefault="00DA4138">
      <w:pPr>
        <w:shd w:val="clear" w:color="auto" w:fill="FFFFFF"/>
        <w:ind w:left="106"/>
        <w:jc w:val="center"/>
        <w:rPr>
          <w:rFonts w:eastAsia="Times New Roman"/>
          <w:b/>
          <w:bCs/>
          <w:color w:val="000000"/>
          <w:spacing w:val="-2"/>
          <w:sz w:val="28"/>
          <w:szCs w:val="28"/>
          <w:lang w:val="uk-UA"/>
        </w:rPr>
      </w:pPr>
    </w:p>
    <w:p w14:paraId="27DA1FD2" w14:textId="77777777" w:rsidR="00DA4138" w:rsidRDefault="00DA4138">
      <w:pPr>
        <w:shd w:val="clear" w:color="auto" w:fill="FFFFFF"/>
        <w:ind w:left="106"/>
        <w:jc w:val="center"/>
        <w:rPr>
          <w:rFonts w:eastAsia="Times New Roman"/>
          <w:b/>
          <w:bCs/>
          <w:color w:val="000000"/>
          <w:spacing w:val="-2"/>
          <w:sz w:val="28"/>
          <w:szCs w:val="28"/>
          <w:lang w:val="uk-UA"/>
        </w:rPr>
      </w:pPr>
    </w:p>
    <w:p w14:paraId="43E27A9E" w14:textId="04395E0F" w:rsidR="00B27DE7" w:rsidRPr="00C04835" w:rsidRDefault="00B27DE7">
      <w:pPr>
        <w:shd w:val="clear" w:color="auto" w:fill="FFFFFF"/>
        <w:ind w:left="106"/>
        <w:jc w:val="center"/>
        <w:rPr>
          <w:lang w:val="uk-UA"/>
        </w:rPr>
      </w:pPr>
      <w:r w:rsidRPr="00C04835">
        <w:rPr>
          <w:rFonts w:eastAsia="Times New Roman"/>
          <w:b/>
          <w:bCs/>
          <w:color w:val="000000"/>
          <w:spacing w:val="-2"/>
          <w:sz w:val="28"/>
          <w:szCs w:val="28"/>
          <w:lang w:val="uk-UA"/>
        </w:rPr>
        <w:t>КОНТРОЛЬ І ОЦІНКА ЯКОСТІ НАВЧАННЯ</w:t>
      </w:r>
    </w:p>
    <w:p w14:paraId="6286E85F" w14:textId="77777777" w:rsidR="00B27DE7" w:rsidRPr="00C04835" w:rsidRDefault="00B27DE7">
      <w:pPr>
        <w:shd w:val="clear" w:color="auto" w:fill="FFFFFF"/>
        <w:spacing w:before="638" w:line="274" w:lineRule="exact"/>
        <w:ind w:left="1661" w:right="1560"/>
        <w:jc w:val="center"/>
        <w:rPr>
          <w:lang w:val="uk-UA"/>
        </w:rPr>
      </w:pPr>
      <w:r w:rsidRPr="00C04835">
        <w:rPr>
          <w:rFonts w:eastAsia="Times New Roman"/>
          <w:b/>
          <w:bCs/>
          <w:color w:val="000000"/>
          <w:spacing w:val="-1"/>
          <w:sz w:val="24"/>
          <w:szCs w:val="24"/>
          <w:lang w:val="uk-UA"/>
        </w:rPr>
        <w:t xml:space="preserve">СИСТЕМА ОЦІНЮВАННЯ НАВЧАЛЬНИХ ДОСЯГНЕНЬ </w:t>
      </w:r>
      <w:r w:rsidRPr="00C04835">
        <w:rPr>
          <w:rFonts w:eastAsia="Times New Roman"/>
          <w:b/>
          <w:bCs/>
          <w:color w:val="000000"/>
          <w:sz w:val="24"/>
          <w:szCs w:val="24"/>
          <w:lang w:val="uk-UA"/>
        </w:rPr>
        <w:t>ЗДОБУВАЧІВ ВИЩОЇ ОСВІТИ</w:t>
      </w:r>
    </w:p>
    <w:p w14:paraId="6C8D70B5" w14:textId="77777777" w:rsidR="00B27DE7" w:rsidRPr="00C04835" w:rsidRDefault="00B27DE7">
      <w:pPr>
        <w:shd w:val="clear" w:color="auto" w:fill="FFFFFF"/>
        <w:spacing w:line="322" w:lineRule="exact"/>
        <w:ind w:left="115" w:right="5" w:firstLine="720"/>
        <w:jc w:val="both"/>
        <w:rPr>
          <w:lang w:val="uk-UA"/>
        </w:rPr>
      </w:pPr>
      <w:r w:rsidRPr="00C04835">
        <w:rPr>
          <w:rFonts w:eastAsia="Times New Roman"/>
          <w:color w:val="000000"/>
          <w:sz w:val="28"/>
          <w:szCs w:val="28"/>
          <w:lang w:val="uk-UA"/>
        </w:rPr>
        <w:t xml:space="preserve">Навчальна дисципліна оцінюється за </w:t>
      </w:r>
      <w:proofErr w:type="spellStart"/>
      <w:r w:rsidRPr="00C04835">
        <w:rPr>
          <w:rFonts w:eastAsia="Times New Roman"/>
          <w:color w:val="000000"/>
          <w:sz w:val="28"/>
          <w:szCs w:val="28"/>
          <w:lang w:val="uk-UA"/>
        </w:rPr>
        <w:t>модульно</w:t>
      </w:r>
      <w:proofErr w:type="spellEnd"/>
      <w:r w:rsidRPr="00C04835">
        <w:rPr>
          <w:rFonts w:eastAsia="Times New Roman"/>
          <w:color w:val="000000"/>
          <w:sz w:val="28"/>
          <w:szCs w:val="28"/>
          <w:lang w:val="uk-UA"/>
        </w:rPr>
        <w:t>-рейтинговою системою. Вона складається з двох модулів, які включають 6 змістовних модулів.</w:t>
      </w:r>
    </w:p>
    <w:p w14:paraId="0929B4B0" w14:textId="77777777" w:rsidR="00B27DE7" w:rsidRPr="00C04835" w:rsidRDefault="00B27DE7">
      <w:pPr>
        <w:shd w:val="clear" w:color="auto" w:fill="FFFFFF"/>
        <w:spacing w:line="322" w:lineRule="exact"/>
        <w:ind w:left="115" w:right="14" w:firstLine="706"/>
        <w:jc w:val="both"/>
        <w:rPr>
          <w:lang w:val="uk-UA"/>
        </w:rPr>
      </w:pPr>
      <w:r w:rsidRPr="00C04835">
        <w:rPr>
          <w:rFonts w:eastAsia="Times New Roman"/>
          <w:color w:val="000000"/>
          <w:sz w:val="28"/>
          <w:szCs w:val="28"/>
          <w:lang w:val="uk-UA"/>
        </w:rPr>
        <w:t>Результати навчальної діяльності студентів оцінюються за 100 бальною шкалою в кожному семестрі окремо.</w:t>
      </w:r>
    </w:p>
    <w:p w14:paraId="20056AD4" w14:textId="77777777" w:rsidR="00B27DE7" w:rsidRPr="00C04835" w:rsidRDefault="00B27DE7">
      <w:pPr>
        <w:shd w:val="clear" w:color="auto" w:fill="FFFFFF"/>
        <w:spacing w:line="322" w:lineRule="exact"/>
        <w:ind w:left="115" w:right="5" w:firstLine="720"/>
        <w:jc w:val="both"/>
        <w:rPr>
          <w:lang w:val="uk-UA"/>
        </w:rPr>
      </w:pPr>
      <w:r w:rsidRPr="00C04835">
        <w:rPr>
          <w:rFonts w:eastAsia="Times New Roman"/>
          <w:color w:val="000000"/>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0AE004E9" w14:textId="77777777" w:rsidR="00B27DE7" w:rsidRPr="00C04835" w:rsidRDefault="00B27DE7">
      <w:pPr>
        <w:shd w:val="clear" w:color="auto" w:fill="FFFFFF"/>
        <w:spacing w:line="322" w:lineRule="exact"/>
        <w:ind w:left="115" w:right="14" w:firstLine="720"/>
        <w:jc w:val="both"/>
        <w:rPr>
          <w:lang w:val="uk-UA"/>
        </w:rPr>
      </w:pPr>
      <w:r w:rsidRPr="00C04835">
        <w:rPr>
          <w:rFonts w:eastAsia="Times New Roman"/>
          <w:color w:val="000000"/>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14:paraId="4F291378" w14:textId="77777777" w:rsidR="00B27DE7" w:rsidRPr="00C04835" w:rsidRDefault="00B27DE7">
      <w:pPr>
        <w:shd w:val="clear" w:color="auto" w:fill="FFFFFF"/>
        <w:spacing w:line="322" w:lineRule="exact"/>
        <w:ind w:left="115" w:right="14" w:firstLine="706"/>
        <w:jc w:val="both"/>
        <w:rPr>
          <w:lang w:val="uk-UA"/>
        </w:rPr>
      </w:pPr>
      <w:r w:rsidRPr="00C04835">
        <w:rPr>
          <w:rFonts w:eastAsia="Times New Roman"/>
          <w:color w:val="000000"/>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75DCBE9A" w14:textId="77777777" w:rsidR="00B27DE7" w:rsidRPr="00C04835" w:rsidRDefault="00B27DE7">
      <w:pPr>
        <w:shd w:val="clear" w:color="auto" w:fill="FFFFFF"/>
        <w:spacing w:line="322" w:lineRule="exact"/>
        <w:ind w:left="115" w:right="5" w:firstLine="706"/>
        <w:jc w:val="both"/>
        <w:rPr>
          <w:lang w:val="uk-UA"/>
        </w:rPr>
      </w:pPr>
      <w:r w:rsidRPr="00C04835">
        <w:rPr>
          <w:rFonts w:eastAsia="Times New Roman"/>
          <w:color w:val="000000"/>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30891C3F" w14:textId="77777777" w:rsidR="00B27DE7" w:rsidRPr="00C04835" w:rsidRDefault="00B27DE7">
      <w:pPr>
        <w:shd w:val="clear" w:color="auto" w:fill="FFFFFF"/>
        <w:spacing w:line="322" w:lineRule="exact"/>
        <w:ind w:left="115" w:right="10" w:firstLine="706"/>
        <w:jc w:val="both"/>
        <w:rPr>
          <w:lang w:val="uk-UA"/>
        </w:rPr>
      </w:pPr>
      <w:r w:rsidRPr="00C04835">
        <w:rPr>
          <w:rFonts w:eastAsia="Times New Roman"/>
          <w:color w:val="000000"/>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170D71EF" w14:textId="77777777" w:rsidR="00B27DE7" w:rsidRPr="00C04835" w:rsidRDefault="00B27DE7">
      <w:pPr>
        <w:shd w:val="clear" w:color="auto" w:fill="FFFFFF"/>
        <w:spacing w:line="322" w:lineRule="exact"/>
        <w:ind w:left="115" w:right="14" w:firstLine="706"/>
        <w:jc w:val="both"/>
        <w:rPr>
          <w:lang w:val="uk-UA"/>
        </w:rPr>
      </w:pPr>
      <w:r w:rsidRPr="00C04835">
        <w:rPr>
          <w:rFonts w:eastAsia="Times New Roman"/>
          <w:color w:val="000000"/>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14:paraId="79D89784" w14:textId="77777777" w:rsidR="00B27DE7" w:rsidRPr="00C04835" w:rsidRDefault="00B27DE7">
      <w:pPr>
        <w:shd w:val="clear" w:color="auto" w:fill="FFFFFF"/>
        <w:spacing w:line="322" w:lineRule="exact"/>
        <w:ind w:left="115" w:right="10" w:firstLine="706"/>
        <w:jc w:val="both"/>
        <w:rPr>
          <w:lang w:val="uk-UA"/>
        </w:rPr>
      </w:pPr>
      <w:r w:rsidRPr="00C04835">
        <w:rPr>
          <w:rFonts w:eastAsia="Times New Roman"/>
          <w:color w:val="000000"/>
          <w:sz w:val="28"/>
          <w:szCs w:val="28"/>
          <w:lang w:val="uk-UA"/>
        </w:rPr>
        <w:t>Реферативні дослідження та есе, які виконує студент за визначеною тематикою, обговорюються та захищаються на семінарських заняттях.</w:t>
      </w:r>
    </w:p>
    <w:p w14:paraId="05399DEA" w14:textId="77777777" w:rsidR="00B27DE7" w:rsidRPr="00C04835" w:rsidRDefault="00B27DE7">
      <w:pPr>
        <w:shd w:val="clear" w:color="auto" w:fill="FFFFFF"/>
        <w:spacing w:line="322" w:lineRule="exact"/>
        <w:ind w:left="115" w:right="14" w:firstLine="706"/>
        <w:jc w:val="both"/>
        <w:rPr>
          <w:lang w:val="uk-UA"/>
        </w:rPr>
      </w:pPr>
      <w:r w:rsidRPr="00C04835">
        <w:rPr>
          <w:rFonts w:eastAsia="Times New Roman"/>
          <w:color w:val="000000"/>
          <w:sz w:val="28"/>
          <w:szCs w:val="28"/>
          <w:lang w:val="uk-UA"/>
        </w:rPr>
        <w:t>Модульний контроль знань студентів здійснюється після завершення вивчення навчального матеріалу модуля.</w:t>
      </w:r>
    </w:p>
    <w:p w14:paraId="0E6BD056" w14:textId="55B0BF80" w:rsidR="00B27DE7" w:rsidRPr="00C04835" w:rsidRDefault="00B27DE7">
      <w:pPr>
        <w:shd w:val="clear" w:color="auto" w:fill="FFFFFF"/>
        <w:spacing w:before="538"/>
        <w:ind w:left="1243"/>
        <w:rPr>
          <w:lang w:val="uk-UA"/>
        </w:rPr>
      </w:pPr>
      <w:r w:rsidRPr="00C04835">
        <w:rPr>
          <w:rFonts w:eastAsia="Times New Roman"/>
          <w:b/>
          <w:bCs/>
          <w:color w:val="000000"/>
          <w:spacing w:val="-1"/>
          <w:sz w:val="28"/>
          <w:szCs w:val="28"/>
          <w:lang w:val="uk-UA"/>
        </w:rPr>
        <w:t>Система оцінювання роботи студентів упродовж семестру</w:t>
      </w:r>
    </w:p>
    <w:p w14:paraId="59241ACE" w14:textId="77777777" w:rsidR="00B27DE7" w:rsidRPr="00C04835" w:rsidRDefault="00B27DE7">
      <w:pPr>
        <w:spacing w:after="235" w:line="1" w:lineRule="exact"/>
        <w:rPr>
          <w:sz w:val="2"/>
          <w:szCs w:val="2"/>
          <w:lang w:val="uk-UA"/>
        </w:rPr>
      </w:pPr>
    </w:p>
    <w:tbl>
      <w:tblPr>
        <w:tblW w:w="9759" w:type="dxa"/>
        <w:tblInd w:w="40" w:type="dxa"/>
        <w:tblLayout w:type="fixed"/>
        <w:tblCellMar>
          <w:left w:w="40" w:type="dxa"/>
          <w:right w:w="40" w:type="dxa"/>
        </w:tblCellMar>
        <w:tblLook w:val="0000" w:firstRow="0" w:lastRow="0" w:firstColumn="0" w:lastColumn="0" w:noHBand="0" w:noVBand="0"/>
      </w:tblPr>
      <w:tblGrid>
        <w:gridCol w:w="4912"/>
        <w:gridCol w:w="997"/>
        <w:gridCol w:w="701"/>
        <w:gridCol w:w="19"/>
        <w:gridCol w:w="571"/>
        <w:gridCol w:w="629"/>
        <w:gridCol w:w="706"/>
        <w:gridCol w:w="619"/>
        <w:gridCol w:w="34"/>
        <w:gridCol w:w="571"/>
      </w:tblGrid>
      <w:tr w:rsidR="00B27DE7" w:rsidRPr="00C04835" w14:paraId="0D3CC3DF" w14:textId="77777777" w:rsidTr="00F211D8">
        <w:trPr>
          <w:trHeight w:hRule="exact" w:val="566"/>
        </w:trPr>
        <w:tc>
          <w:tcPr>
            <w:tcW w:w="4915" w:type="dxa"/>
            <w:vMerge w:val="restart"/>
            <w:tcBorders>
              <w:top w:val="single" w:sz="6" w:space="0" w:color="auto"/>
              <w:left w:val="single" w:sz="6" w:space="0" w:color="auto"/>
              <w:bottom w:val="nil"/>
              <w:right w:val="single" w:sz="6" w:space="0" w:color="auto"/>
            </w:tcBorders>
            <w:shd w:val="clear" w:color="auto" w:fill="FFFFFF"/>
          </w:tcPr>
          <w:p w14:paraId="59252714" w14:textId="77777777" w:rsidR="00B27DE7" w:rsidRPr="00C04835" w:rsidRDefault="00B27DE7">
            <w:pPr>
              <w:shd w:val="clear" w:color="auto" w:fill="FFFFFF"/>
              <w:jc w:val="center"/>
              <w:rPr>
                <w:lang w:val="uk-UA"/>
              </w:rPr>
            </w:pPr>
            <w:r w:rsidRPr="00C04835">
              <w:rPr>
                <w:rFonts w:eastAsia="Times New Roman"/>
                <w:b/>
                <w:bCs/>
                <w:color w:val="000000"/>
                <w:spacing w:val="-1"/>
                <w:sz w:val="24"/>
                <w:szCs w:val="24"/>
                <w:lang w:val="uk-UA"/>
              </w:rPr>
              <w:lastRenderedPageBreak/>
              <w:t>Вид діяльності студента / аспіранта</w:t>
            </w:r>
          </w:p>
        </w:tc>
        <w:tc>
          <w:tcPr>
            <w:tcW w:w="998" w:type="dxa"/>
            <w:vMerge w:val="restart"/>
            <w:tcBorders>
              <w:top w:val="single" w:sz="6" w:space="0" w:color="auto"/>
              <w:left w:val="single" w:sz="6" w:space="0" w:color="auto"/>
              <w:bottom w:val="nil"/>
              <w:right w:val="single" w:sz="6" w:space="0" w:color="auto"/>
            </w:tcBorders>
            <w:shd w:val="clear" w:color="auto" w:fill="FFFFFF"/>
            <w:textDirection w:val="btLr"/>
          </w:tcPr>
          <w:p w14:paraId="015906BB" w14:textId="77777777" w:rsidR="00B27DE7" w:rsidRPr="00C04835" w:rsidRDefault="00B27DE7">
            <w:pPr>
              <w:shd w:val="clear" w:color="auto" w:fill="FFFFFF"/>
              <w:rPr>
                <w:lang w:val="uk-UA"/>
              </w:rPr>
            </w:pP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tcPr>
          <w:p w14:paraId="4F63ECF4" w14:textId="77777777" w:rsidR="00B27DE7" w:rsidRPr="00C04835" w:rsidRDefault="00B27DE7">
            <w:pPr>
              <w:shd w:val="clear" w:color="auto" w:fill="FFFFFF"/>
              <w:jc w:val="center"/>
              <w:rPr>
                <w:lang w:val="uk-UA"/>
              </w:rPr>
            </w:pPr>
            <w:r w:rsidRPr="00C04835">
              <w:rPr>
                <w:rFonts w:eastAsia="Times New Roman"/>
                <w:b/>
                <w:bCs/>
                <w:color w:val="000000"/>
                <w:spacing w:val="-2"/>
                <w:sz w:val="24"/>
                <w:szCs w:val="24"/>
                <w:lang w:val="uk-UA"/>
              </w:rPr>
              <w:t>Модуль 1</w:t>
            </w:r>
          </w:p>
        </w:tc>
        <w:tc>
          <w:tcPr>
            <w:tcW w:w="1335" w:type="dxa"/>
            <w:gridSpan w:val="2"/>
            <w:tcBorders>
              <w:top w:val="single" w:sz="6" w:space="0" w:color="auto"/>
              <w:left w:val="single" w:sz="6" w:space="0" w:color="auto"/>
              <w:bottom w:val="single" w:sz="6" w:space="0" w:color="auto"/>
              <w:right w:val="single" w:sz="6" w:space="0" w:color="auto"/>
            </w:tcBorders>
            <w:shd w:val="clear" w:color="auto" w:fill="FFFFFF"/>
          </w:tcPr>
          <w:p w14:paraId="47862F3F" w14:textId="77777777" w:rsidR="00B27DE7" w:rsidRPr="00C04835" w:rsidRDefault="00B27DE7">
            <w:pPr>
              <w:shd w:val="clear" w:color="auto" w:fill="FFFFFF"/>
              <w:jc w:val="center"/>
              <w:rPr>
                <w:lang w:val="uk-UA"/>
              </w:rPr>
            </w:pPr>
            <w:r w:rsidRPr="00C04835">
              <w:rPr>
                <w:rFonts w:eastAsia="Times New Roman"/>
                <w:b/>
                <w:bCs/>
                <w:color w:val="000000"/>
                <w:spacing w:val="-2"/>
                <w:sz w:val="24"/>
                <w:szCs w:val="24"/>
                <w:lang w:val="uk-UA"/>
              </w:rPr>
              <w:t>Модуль 2</w:t>
            </w:r>
          </w:p>
        </w:tc>
        <w:tc>
          <w:tcPr>
            <w:tcW w:w="1224" w:type="dxa"/>
            <w:gridSpan w:val="3"/>
            <w:tcBorders>
              <w:top w:val="single" w:sz="6" w:space="0" w:color="auto"/>
              <w:left w:val="single" w:sz="6" w:space="0" w:color="auto"/>
              <w:bottom w:val="single" w:sz="6" w:space="0" w:color="auto"/>
              <w:right w:val="single" w:sz="6" w:space="0" w:color="auto"/>
            </w:tcBorders>
            <w:shd w:val="clear" w:color="auto" w:fill="FFFFFF"/>
          </w:tcPr>
          <w:p w14:paraId="01CF6AB1" w14:textId="77777777" w:rsidR="00B27DE7" w:rsidRPr="00C04835" w:rsidRDefault="00B27DE7">
            <w:pPr>
              <w:shd w:val="clear" w:color="auto" w:fill="FFFFFF"/>
              <w:spacing w:line="274" w:lineRule="exact"/>
              <w:ind w:left="67" w:right="77"/>
              <w:rPr>
                <w:lang w:val="uk-UA"/>
              </w:rPr>
            </w:pPr>
            <w:r w:rsidRPr="00C04835">
              <w:rPr>
                <w:rFonts w:eastAsia="Times New Roman"/>
                <w:b/>
                <w:bCs/>
                <w:color w:val="000000"/>
                <w:spacing w:val="-2"/>
                <w:sz w:val="24"/>
                <w:szCs w:val="24"/>
                <w:lang w:val="uk-UA"/>
              </w:rPr>
              <w:t xml:space="preserve">Модуль </w:t>
            </w:r>
            <w:r w:rsidRPr="00C04835">
              <w:rPr>
                <w:rFonts w:eastAsia="Times New Roman"/>
                <w:b/>
                <w:bCs/>
                <w:color w:val="000000"/>
                <w:sz w:val="24"/>
                <w:szCs w:val="24"/>
                <w:lang w:val="uk-UA"/>
              </w:rPr>
              <w:t>3</w:t>
            </w:r>
          </w:p>
        </w:tc>
      </w:tr>
      <w:tr w:rsidR="00B27DE7" w:rsidRPr="00C04835" w14:paraId="7AFE4C30" w14:textId="77777777" w:rsidTr="00F211D8">
        <w:trPr>
          <w:trHeight w:hRule="exact" w:val="1579"/>
        </w:trPr>
        <w:tc>
          <w:tcPr>
            <w:tcW w:w="4915" w:type="dxa"/>
            <w:vMerge/>
            <w:tcBorders>
              <w:top w:val="nil"/>
              <w:left w:val="single" w:sz="6" w:space="0" w:color="auto"/>
              <w:bottom w:val="single" w:sz="6" w:space="0" w:color="auto"/>
              <w:right w:val="single" w:sz="6" w:space="0" w:color="auto"/>
            </w:tcBorders>
            <w:shd w:val="clear" w:color="auto" w:fill="FFFFFF"/>
          </w:tcPr>
          <w:p w14:paraId="6F3304FF" w14:textId="77777777" w:rsidR="00B27DE7" w:rsidRPr="00C04835" w:rsidRDefault="00B27DE7">
            <w:pPr>
              <w:rPr>
                <w:lang w:val="uk-UA"/>
              </w:rPr>
            </w:pPr>
          </w:p>
          <w:p w14:paraId="1353AA4F" w14:textId="77777777" w:rsidR="00B27DE7" w:rsidRPr="00C04835" w:rsidRDefault="00B27DE7">
            <w:pPr>
              <w:rPr>
                <w:lang w:val="uk-UA"/>
              </w:rPr>
            </w:pPr>
          </w:p>
        </w:tc>
        <w:tc>
          <w:tcPr>
            <w:tcW w:w="998" w:type="dxa"/>
            <w:vMerge/>
            <w:tcBorders>
              <w:top w:val="nil"/>
              <w:left w:val="single" w:sz="6" w:space="0" w:color="auto"/>
              <w:bottom w:val="single" w:sz="6" w:space="0" w:color="auto"/>
              <w:right w:val="single" w:sz="6" w:space="0" w:color="auto"/>
            </w:tcBorders>
            <w:shd w:val="clear" w:color="auto" w:fill="FFFFFF"/>
            <w:textDirection w:val="btLr"/>
          </w:tcPr>
          <w:p w14:paraId="0BB950D3" w14:textId="77777777" w:rsidR="00B27DE7" w:rsidRPr="00C04835" w:rsidRDefault="00B27DE7">
            <w:pPr>
              <w:rPr>
                <w:lang w:val="uk-UA"/>
              </w:rPr>
            </w:pPr>
          </w:p>
          <w:p w14:paraId="5F5E6400" w14:textId="77777777" w:rsidR="00B27DE7" w:rsidRPr="00C04835" w:rsidRDefault="00B27DE7">
            <w:pPr>
              <w:rPr>
                <w:lang w:val="uk-UA"/>
              </w:rPr>
            </w:pPr>
          </w:p>
        </w:tc>
        <w:tc>
          <w:tcPr>
            <w:tcW w:w="701" w:type="dxa"/>
            <w:tcBorders>
              <w:top w:val="single" w:sz="6" w:space="0" w:color="auto"/>
              <w:left w:val="single" w:sz="6" w:space="0" w:color="auto"/>
              <w:bottom w:val="single" w:sz="6" w:space="0" w:color="auto"/>
              <w:right w:val="single" w:sz="6" w:space="0" w:color="auto"/>
            </w:tcBorders>
            <w:shd w:val="clear" w:color="auto" w:fill="FFFFFF"/>
            <w:textDirection w:val="btLr"/>
          </w:tcPr>
          <w:p w14:paraId="432F3A6D" w14:textId="77777777" w:rsidR="00B27DE7" w:rsidRPr="00C0483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14:paraId="05E14D0E" w14:textId="77777777" w:rsidR="00B27DE7" w:rsidRPr="00C0483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extDirection w:val="btLr"/>
          </w:tcPr>
          <w:p w14:paraId="2F55C351"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tcPr>
          <w:p w14:paraId="0832BADE" w14:textId="77777777" w:rsidR="00B27DE7" w:rsidRPr="00C04835" w:rsidRDefault="00B27DE7">
            <w:pPr>
              <w:shd w:val="clear" w:color="auto" w:fill="FFFFFF"/>
              <w:rPr>
                <w:lang w:val="uk-UA"/>
              </w:rPr>
            </w:pPr>
          </w:p>
        </w:tc>
        <w:tc>
          <w:tcPr>
            <w:tcW w:w="619" w:type="dxa"/>
            <w:tcBorders>
              <w:top w:val="single" w:sz="6" w:space="0" w:color="auto"/>
              <w:left w:val="single" w:sz="6" w:space="0" w:color="auto"/>
              <w:bottom w:val="single" w:sz="6" w:space="0" w:color="auto"/>
              <w:right w:val="single" w:sz="6" w:space="0" w:color="auto"/>
            </w:tcBorders>
            <w:shd w:val="clear" w:color="auto" w:fill="FFFFFF"/>
            <w:textDirection w:val="btLr"/>
          </w:tcPr>
          <w:p w14:paraId="1D379238" w14:textId="77777777" w:rsidR="00B27DE7" w:rsidRPr="00C0483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14:paraId="77F13154" w14:textId="77777777" w:rsidR="00B27DE7" w:rsidRPr="00C04835" w:rsidRDefault="00B27DE7">
            <w:pPr>
              <w:shd w:val="clear" w:color="auto" w:fill="FFFFFF"/>
              <w:rPr>
                <w:lang w:val="uk-UA"/>
              </w:rPr>
            </w:pPr>
          </w:p>
        </w:tc>
      </w:tr>
      <w:tr w:rsidR="00B27DE7" w:rsidRPr="00C04835" w14:paraId="731CAE9E" w14:textId="77777777" w:rsidTr="00F211D8">
        <w:trPr>
          <w:trHeight w:hRule="exact" w:val="331"/>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08BDC434" w14:textId="77777777" w:rsidR="00B27DE7" w:rsidRPr="00C04835" w:rsidRDefault="00B27DE7">
            <w:pPr>
              <w:shd w:val="clear" w:color="auto" w:fill="FFFFFF"/>
              <w:jc w:val="center"/>
              <w:rPr>
                <w:lang w:val="uk-UA"/>
              </w:rPr>
            </w:pPr>
            <w:r w:rsidRPr="00C04835">
              <w:rPr>
                <w:rFonts w:eastAsia="Times New Roman"/>
                <w:b/>
                <w:bCs/>
                <w:color w:val="000000"/>
                <w:sz w:val="28"/>
                <w:szCs w:val="28"/>
                <w:lang w:val="uk-UA"/>
              </w:rPr>
              <w:t>І. Обов’язкові</w:t>
            </w:r>
          </w:p>
        </w:tc>
      </w:tr>
      <w:tr w:rsidR="00B27DE7" w:rsidRPr="00C04835" w14:paraId="38EBB6B2" w14:textId="77777777" w:rsidTr="00F211D8">
        <w:trPr>
          <w:trHeight w:hRule="exact" w:val="336"/>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2E63D84A" w14:textId="77777777" w:rsidR="00B27DE7" w:rsidRPr="00C04835" w:rsidRDefault="00B27DE7">
            <w:pPr>
              <w:shd w:val="clear" w:color="auto" w:fill="FFFFFF"/>
              <w:rPr>
                <w:lang w:val="uk-UA"/>
              </w:rPr>
            </w:pPr>
            <w:r w:rsidRPr="00C04835">
              <w:rPr>
                <w:color w:val="000000"/>
                <w:sz w:val="24"/>
                <w:szCs w:val="24"/>
                <w:lang w:val="uk-UA"/>
              </w:rPr>
              <w:t xml:space="preserve">1.1. </w:t>
            </w:r>
            <w:r w:rsidRPr="00C04835">
              <w:rPr>
                <w:rFonts w:eastAsia="Times New Roman"/>
                <w:color w:val="000000"/>
                <w:sz w:val="24"/>
                <w:szCs w:val="24"/>
                <w:lang w:val="uk-UA"/>
              </w:rPr>
              <w:t>Відвідування лекцій</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476D5025" w14:textId="77777777" w:rsidR="00B27DE7" w:rsidRPr="00C04835" w:rsidRDefault="00B27DE7">
            <w:pPr>
              <w:shd w:val="clear" w:color="auto" w:fill="FFFFFF"/>
              <w:jc w:val="center"/>
              <w:rPr>
                <w:lang w:val="uk-UA"/>
              </w:rPr>
            </w:pPr>
            <w:r w:rsidRPr="00C04835">
              <w:rPr>
                <w:color w:val="000000"/>
                <w:sz w:val="28"/>
                <w:szCs w:val="28"/>
                <w:lang w:val="uk-UA"/>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47A87D4C" w14:textId="77777777" w:rsidR="00B27DE7" w:rsidRPr="00C0483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25DBAEFE" w14:textId="77777777" w:rsidR="00B27DE7" w:rsidRPr="00C04835" w:rsidRDefault="00B27DE7">
            <w:pPr>
              <w:shd w:val="clear" w:color="auto" w:fill="FFFFFF"/>
              <w:jc w:val="center"/>
              <w:rPr>
                <w:lang w:val="uk-UA"/>
              </w:rPr>
            </w:pPr>
            <w:r w:rsidRPr="00C04835">
              <w:rPr>
                <w:color w:val="000000"/>
                <w:sz w:val="28"/>
                <w:szCs w:val="28"/>
                <w:lang w:val="uk-UA"/>
              </w:rPr>
              <w:t>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7D50CB4"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3554BB4" w14:textId="77777777" w:rsidR="00B27DE7" w:rsidRPr="00C04835" w:rsidRDefault="00B27DE7">
            <w:pPr>
              <w:shd w:val="clear" w:color="auto" w:fill="FFFFFF"/>
              <w:jc w:val="center"/>
              <w:rPr>
                <w:lang w:val="uk-UA"/>
              </w:rPr>
            </w:pPr>
            <w:r w:rsidRPr="00C04835">
              <w:rPr>
                <w:color w:val="000000"/>
                <w:sz w:val="28"/>
                <w:szCs w:val="28"/>
                <w:lang w:val="uk-UA"/>
              </w:rPr>
              <w:t>1</w:t>
            </w: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3A460B0A" w14:textId="77777777" w:rsidR="00B27DE7" w:rsidRPr="00C0483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2C223F86" w14:textId="77777777" w:rsidR="00B27DE7" w:rsidRPr="00C04835" w:rsidRDefault="00B27DE7">
            <w:pPr>
              <w:shd w:val="clear" w:color="auto" w:fill="FFFFFF"/>
              <w:jc w:val="center"/>
              <w:rPr>
                <w:lang w:val="uk-UA"/>
              </w:rPr>
            </w:pPr>
            <w:r w:rsidRPr="00C04835">
              <w:rPr>
                <w:color w:val="000000"/>
                <w:sz w:val="28"/>
                <w:szCs w:val="28"/>
                <w:lang w:val="uk-UA"/>
              </w:rPr>
              <w:t>1</w:t>
            </w:r>
          </w:p>
        </w:tc>
      </w:tr>
      <w:tr w:rsidR="00B27DE7" w:rsidRPr="00C04835" w14:paraId="20627FCB"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45CC9B49" w14:textId="77777777" w:rsidR="00B27DE7" w:rsidRPr="00C04835" w:rsidRDefault="00B27DE7">
            <w:pPr>
              <w:shd w:val="clear" w:color="auto" w:fill="FFFFFF"/>
              <w:spacing w:line="274" w:lineRule="exact"/>
              <w:ind w:right="96"/>
              <w:rPr>
                <w:lang w:val="uk-UA"/>
              </w:rPr>
            </w:pPr>
            <w:r w:rsidRPr="00C04835">
              <w:rPr>
                <w:color w:val="000000"/>
                <w:spacing w:val="-1"/>
                <w:sz w:val="24"/>
                <w:szCs w:val="24"/>
                <w:lang w:val="uk-UA"/>
              </w:rPr>
              <w:t xml:space="preserve">1.2. </w:t>
            </w:r>
            <w:r w:rsidRPr="00C04835">
              <w:rPr>
                <w:rFonts w:eastAsia="Times New Roman"/>
                <w:color w:val="000000"/>
                <w:spacing w:val="-1"/>
                <w:sz w:val="24"/>
                <w:szCs w:val="24"/>
                <w:lang w:val="uk-UA"/>
              </w:rPr>
              <w:t xml:space="preserve">Відвідування семінарських і практичних </w:t>
            </w:r>
            <w:r w:rsidRPr="00C04835">
              <w:rPr>
                <w:rFonts w:eastAsia="Times New Roman"/>
                <w:color w:val="000000"/>
                <w:sz w:val="24"/>
                <w:szCs w:val="24"/>
                <w:lang w:val="uk-UA"/>
              </w:rPr>
              <w:t>занять</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556E2A71" w14:textId="77777777" w:rsidR="00B27DE7" w:rsidRPr="00C04835" w:rsidRDefault="00B27DE7">
            <w:pPr>
              <w:shd w:val="clear" w:color="auto" w:fill="FFFFFF"/>
              <w:jc w:val="center"/>
              <w:rPr>
                <w:lang w:val="uk-UA"/>
              </w:rPr>
            </w:pPr>
            <w:r w:rsidRPr="00C04835">
              <w:rPr>
                <w:color w:val="000000"/>
                <w:sz w:val="28"/>
                <w:szCs w:val="28"/>
                <w:lang w:val="uk-UA"/>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7E5F129B" w14:textId="77777777" w:rsidR="00B27DE7" w:rsidRPr="00C0483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2059B12F" w14:textId="77777777" w:rsidR="00B27DE7" w:rsidRPr="00C04835" w:rsidRDefault="00B27DE7">
            <w:pPr>
              <w:shd w:val="clear" w:color="auto" w:fill="FFFFFF"/>
              <w:jc w:val="center"/>
              <w:rPr>
                <w:lang w:val="uk-UA"/>
              </w:rPr>
            </w:pPr>
            <w:r w:rsidRPr="00C04835">
              <w:rPr>
                <w:color w:val="000000"/>
                <w:sz w:val="28"/>
                <w:szCs w:val="28"/>
                <w:lang w:val="uk-UA"/>
              </w:rPr>
              <w:t>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BEF08B4"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C2DB6D0" w14:textId="77777777" w:rsidR="00B27DE7" w:rsidRPr="00C04835" w:rsidRDefault="00B27DE7">
            <w:pPr>
              <w:shd w:val="clear" w:color="auto" w:fill="FFFFFF"/>
              <w:jc w:val="center"/>
              <w:rPr>
                <w:lang w:val="uk-UA"/>
              </w:rPr>
            </w:pPr>
            <w:r w:rsidRPr="00C04835">
              <w:rPr>
                <w:color w:val="000000"/>
                <w:sz w:val="28"/>
                <w:szCs w:val="28"/>
                <w:lang w:val="uk-UA"/>
              </w:rPr>
              <w:t>1</w:t>
            </w: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50CAFFBC" w14:textId="77777777" w:rsidR="00B27DE7" w:rsidRPr="00C0483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16C1B5A7" w14:textId="77777777" w:rsidR="00B27DE7" w:rsidRPr="00C04835" w:rsidRDefault="00B27DE7">
            <w:pPr>
              <w:shd w:val="clear" w:color="auto" w:fill="FFFFFF"/>
              <w:jc w:val="center"/>
              <w:rPr>
                <w:lang w:val="uk-UA"/>
              </w:rPr>
            </w:pPr>
            <w:r w:rsidRPr="00C04835">
              <w:rPr>
                <w:color w:val="000000"/>
                <w:sz w:val="28"/>
                <w:szCs w:val="28"/>
                <w:lang w:val="uk-UA"/>
              </w:rPr>
              <w:t>1</w:t>
            </w:r>
          </w:p>
        </w:tc>
      </w:tr>
      <w:tr w:rsidR="00B27DE7" w:rsidRPr="00C04835" w14:paraId="123B621D"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7DCD4417" w14:textId="77777777" w:rsidR="00B27DE7" w:rsidRPr="00C04835" w:rsidRDefault="00B27DE7">
            <w:pPr>
              <w:shd w:val="clear" w:color="auto" w:fill="FFFFFF"/>
              <w:spacing w:line="274" w:lineRule="exact"/>
              <w:ind w:right="163"/>
              <w:rPr>
                <w:lang w:val="uk-UA"/>
              </w:rPr>
            </w:pPr>
            <w:r w:rsidRPr="00C04835">
              <w:rPr>
                <w:color w:val="000000"/>
                <w:spacing w:val="-1"/>
                <w:sz w:val="24"/>
                <w:szCs w:val="24"/>
                <w:lang w:val="uk-UA"/>
              </w:rPr>
              <w:t xml:space="preserve">1.3. </w:t>
            </w:r>
            <w:r w:rsidRPr="00C04835">
              <w:rPr>
                <w:rFonts w:eastAsia="Times New Roman"/>
                <w:color w:val="000000"/>
                <w:spacing w:val="-1"/>
                <w:sz w:val="24"/>
                <w:szCs w:val="24"/>
                <w:lang w:val="uk-UA"/>
              </w:rPr>
              <w:t xml:space="preserve">Робота на семінарському і практичному </w:t>
            </w:r>
            <w:r w:rsidRPr="00C04835">
              <w:rPr>
                <w:rFonts w:eastAsia="Times New Roman"/>
                <w:color w:val="000000"/>
                <w:sz w:val="24"/>
                <w:szCs w:val="24"/>
                <w:lang w:val="uk-UA"/>
              </w:rPr>
              <w:t>занятті</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46BA3325" w14:textId="77777777" w:rsidR="00B27DE7" w:rsidRPr="00C04835" w:rsidRDefault="00B27DE7">
            <w:pPr>
              <w:shd w:val="clear" w:color="auto" w:fill="FFFFFF"/>
              <w:jc w:val="center"/>
              <w:rPr>
                <w:lang w:val="uk-UA"/>
              </w:rPr>
            </w:pPr>
            <w:r w:rsidRPr="00C04835">
              <w:rPr>
                <w:color w:val="000000"/>
                <w:sz w:val="28"/>
                <w:szCs w:val="28"/>
                <w:lang w:val="uk-UA"/>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7048F7F7" w14:textId="77777777" w:rsidR="00B27DE7" w:rsidRPr="00C0483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3A5DC3A7" w14:textId="77777777" w:rsidR="00B27DE7" w:rsidRPr="00C04835" w:rsidRDefault="00B27DE7">
            <w:pPr>
              <w:shd w:val="clear" w:color="auto" w:fill="FFFFFF"/>
              <w:jc w:val="center"/>
              <w:rPr>
                <w:lang w:val="uk-UA"/>
              </w:rPr>
            </w:pPr>
            <w:r w:rsidRPr="00C04835">
              <w:rPr>
                <w:color w:val="000000"/>
                <w:sz w:val="28"/>
                <w:szCs w:val="28"/>
                <w:lang w:val="uk-UA"/>
              </w:rPr>
              <w:t>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A27C080"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210B862" w14:textId="77777777" w:rsidR="00B27DE7" w:rsidRPr="00C04835" w:rsidRDefault="00B27DE7">
            <w:pPr>
              <w:shd w:val="clear" w:color="auto" w:fill="FFFFFF"/>
              <w:jc w:val="center"/>
              <w:rPr>
                <w:lang w:val="uk-UA"/>
              </w:rPr>
            </w:pPr>
            <w:r w:rsidRPr="00C04835">
              <w:rPr>
                <w:color w:val="000000"/>
                <w:sz w:val="28"/>
                <w:szCs w:val="28"/>
                <w:lang w:val="uk-UA"/>
              </w:rPr>
              <w:t>4</w:t>
            </w: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767E3ED2" w14:textId="77777777" w:rsidR="00B27DE7" w:rsidRPr="00C0483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643CF978" w14:textId="77777777" w:rsidR="00B27DE7" w:rsidRPr="00C04835" w:rsidRDefault="00B27DE7">
            <w:pPr>
              <w:shd w:val="clear" w:color="auto" w:fill="FFFFFF"/>
              <w:jc w:val="center"/>
              <w:rPr>
                <w:lang w:val="uk-UA"/>
              </w:rPr>
            </w:pPr>
            <w:r w:rsidRPr="00C04835">
              <w:rPr>
                <w:color w:val="000000"/>
                <w:sz w:val="28"/>
                <w:szCs w:val="28"/>
                <w:lang w:val="uk-UA"/>
              </w:rPr>
              <w:t>3</w:t>
            </w:r>
          </w:p>
        </w:tc>
      </w:tr>
      <w:tr w:rsidR="00B27DE7" w:rsidRPr="00C04835" w14:paraId="3E780567" w14:textId="77777777" w:rsidTr="00F211D8">
        <w:trPr>
          <w:trHeight w:hRule="exact" w:val="566"/>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0B2FAD22" w14:textId="77777777" w:rsidR="00B27DE7" w:rsidRPr="00C04835" w:rsidRDefault="00B27DE7">
            <w:pPr>
              <w:shd w:val="clear" w:color="auto" w:fill="FFFFFF"/>
              <w:spacing w:line="274" w:lineRule="exact"/>
              <w:ind w:right="624"/>
              <w:rPr>
                <w:lang w:val="uk-UA"/>
              </w:rPr>
            </w:pPr>
            <w:r w:rsidRPr="00C04835">
              <w:rPr>
                <w:color w:val="000000"/>
                <w:spacing w:val="-1"/>
                <w:sz w:val="24"/>
                <w:szCs w:val="24"/>
                <w:lang w:val="uk-UA"/>
              </w:rPr>
              <w:t xml:space="preserve">1.4. </w:t>
            </w:r>
            <w:r w:rsidRPr="00C04835">
              <w:rPr>
                <w:rFonts w:eastAsia="Times New Roman"/>
                <w:color w:val="000000"/>
                <w:spacing w:val="-1"/>
                <w:sz w:val="24"/>
                <w:szCs w:val="24"/>
                <w:lang w:val="uk-UA"/>
              </w:rPr>
              <w:t xml:space="preserve">Виконання завдань для самостійної </w:t>
            </w:r>
            <w:r w:rsidRPr="00C04835">
              <w:rPr>
                <w:rFonts w:eastAsia="Times New Roman"/>
                <w:color w:val="000000"/>
                <w:sz w:val="24"/>
                <w:szCs w:val="24"/>
                <w:lang w:val="uk-UA"/>
              </w:rPr>
              <w:t>роботи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3F11A67A" w14:textId="77777777" w:rsidR="00B27DE7" w:rsidRPr="00C04835" w:rsidRDefault="00B27DE7">
            <w:pPr>
              <w:shd w:val="clear" w:color="auto" w:fill="FFFFFF"/>
              <w:jc w:val="center"/>
              <w:rPr>
                <w:lang w:val="uk-UA"/>
              </w:rPr>
            </w:pPr>
            <w:r w:rsidRPr="00C04835">
              <w:rPr>
                <w:color w:val="000000"/>
                <w:sz w:val="28"/>
                <w:szCs w:val="28"/>
                <w:lang w:val="uk-UA"/>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232C67D8" w14:textId="77777777" w:rsidR="00B27DE7" w:rsidRPr="00C0483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799894EB" w14:textId="77777777" w:rsidR="00B27DE7" w:rsidRPr="00C0483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D95F833"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D5FAE0C" w14:textId="77777777" w:rsidR="00B27DE7" w:rsidRPr="00C04835" w:rsidRDefault="00B27DE7">
            <w:pPr>
              <w:shd w:val="clear" w:color="auto" w:fill="FFFFFF"/>
              <w:rPr>
                <w:lang w:val="uk-UA"/>
              </w:rPr>
            </w:pP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4AA4BD07" w14:textId="77777777" w:rsidR="00B27DE7" w:rsidRPr="00C0483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2CF49800" w14:textId="77777777" w:rsidR="00B27DE7" w:rsidRPr="00C04835" w:rsidRDefault="00B27DE7">
            <w:pPr>
              <w:shd w:val="clear" w:color="auto" w:fill="FFFFFF"/>
              <w:rPr>
                <w:lang w:val="uk-UA"/>
              </w:rPr>
            </w:pPr>
          </w:p>
        </w:tc>
      </w:tr>
      <w:tr w:rsidR="00B27DE7" w:rsidRPr="00C04835" w14:paraId="4EEF88D3" w14:textId="77777777" w:rsidTr="00F211D8">
        <w:trPr>
          <w:trHeight w:hRule="exact" w:val="341"/>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08069FD6" w14:textId="77777777" w:rsidR="00B27DE7" w:rsidRPr="00C04835" w:rsidRDefault="00B27DE7">
            <w:pPr>
              <w:shd w:val="clear" w:color="auto" w:fill="FFFFFF"/>
              <w:rPr>
                <w:lang w:val="uk-UA"/>
              </w:rPr>
            </w:pPr>
            <w:r w:rsidRPr="00C04835">
              <w:rPr>
                <w:color w:val="000000"/>
                <w:sz w:val="24"/>
                <w:szCs w:val="24"/>
                <w:lang w:val="uk-UA"/>
              </w:rPr>
              <w:t xml:space="preserve">1.5. </w:t>
            </w:r>
            <w:r w:rsidRPr="00C04835">
              <w:rPr>
                <w:rFonts w:eastAsia="Times New Roman"/>
                <w:color w:val="000000"/>
                <w:sz w:val="24"/>
                <w:szCs w:val="24"/>
                <w:lang w:val="uk-UA"/>
              </w:rPr>
              <w:t>Виконання модульної роботи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12E8B25" w14:textId="77777777" w:rsidR="00B27DE7" w:rsidRPr="00C04835" w:rsidRDefault="00B27DE7">
            <w:pPr>
              <w:shd w:val="clear" w:color="auto" w:fill="FFFFFF"/>
              <w:jc w:val="center"/>
              <w:rPr>
                <w:lang w:val="uk-UA"/>
              </w:rPr>
            </w:pPr>
            <w:r w:rsidRPr="00C04835">
              <w:rPr>
                <w:color w:val="000000"/>
                <w:sz w:val="28"/>
                <w:szCs w:val="28"/>
                <w:lang w:val="uk-UA"/>
              </w:rPr>
              <w:t>25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719CB8F8"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2470FA95" w14:textId="77777777" w:rsidR="00B27DE7" w:rsidRPr="00C04835" w:rsidRDefault="00B27DE7">
            <w:pPr>
              <w:shd w:val="clear" w:color="auto" w:fill="FFFFFF"/>
              <w:jc w:val="center"/>
              <w:rPr>
                <w:lang w:val="uk-UA"/>
              </w:rPr>
            </w:pPr>
            <w:r w:rsidRPr="00C04835">
              <w:rPr>
                <w:color w:val="000000"/>
                <w:sz w:val="28"/>
                <w:szCs w:val="28"/>
                <w:lang w:val="uk-UA"/>
              </w:rPr>
              <w:t>5</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D49E825"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75B87E4" w14:textId="77777777" w:rsidR="00B27DE7" w:rsidRPr="00C04835" w:rsidRDefault="00B27DE7">
            <w:pPr>
              <w:shd w:val="clear" w:color="auto" w:fill="FFFFFF"/>
              <w:jc w:val="center"/>
              <w:rPr>
                <w:lang w:val="uk-UA"/>
              </w:rPr>
            </w:pPr>
            <w:r w:rsidRPr="00C04835">
              <w:rPr>
                <w:color w:val="000000"/>
                <w:sz w:val="28"/>
                <w:szCs w:val="28"/>
                <w:lang w:val="uk-UA"/>
              </w:rPr>
              <w:t>15</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4D79155C"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39355AF7" w14:textId="77777777" w:rsidR="00B27DE7" w:rsidRPr="00C04835" w:rsidRDefault="00B27DE7">
            <w:pPr>
              <w:shd w:val="clear" w:color="auto" w:fill="FFFFFF"/>
              <w:jc w:val="center"/>
              <w:rPr>
                <w:lang w:val="uk-UA"/>
              </w:rPr>
            </w:pPr>
            <w:r w:rsidRPr="00C04835">
              <w:rPr>
                <w:color w:val="000000"/>
                <w:sz w:val="28"/>
                <w:szCs w:val="28"/>
                <w:lang w:val="uk-UA"/>
              </w:rPr>
              <w:t>5</w:t>
            </w:r>
          </w:p>
        </w:tc>
      </w:tr>
      <w:tr w:rsidR="00B27DE7" w:rsidRPr="00C04835" w14:paraId="35D63C2E"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5660F159" w14:textId="77777777" w:rsidR="00B27DE7" w:rsidRPr="00C04835" w:rsidRDefault="00B27DE7">
            <w:pPr>
              <w:shd w:val="clear" w:color="auto" w:fill="FFFFFF"/>
              <w:spacing w:line="278" w:lineRule="exact"/>
              <w:ind w:right="662"/>
              <w:rPr>
                <w:lang w:val="uk-UA"/>
              </w:rPr>
            </w:pPr>
            <w:r w:rsidRPr="00C04835">
              <w:rPr>
                <w:color w:val="000000"/>
                <w:spacing w:val="-1"/>
                <w:sz w:val="24"/>
                <w:szCs w:val="24"/>
                <w:lang w:val="uk-UA"/>
              </w:rPr>
              <w:t xml:space="preserve">1.6. </w:t>
            </w:r>
            <w:r w:rsidRPr="00C04835">
              <w:rPr>
                <w:rFonts w:eastAsia="Times New Roman"/>
                <w:color w:val="000000"/>
                <w:spacing w:val="-1"/>
                <w:sz w:val="24"/>
                <w:szCs w:val="24"/>
                <w:lang w:val="uk-UA"/>
              </w:rPr>
              <w:t xml:space="preserve">Виконання індивідуальних завдань </w:t>
            </w:r>
            <w:r w:rsidRPr="00C04835">
              <w:rPr>
                <w:rFonts w:eastAsia="Times New Roman"/>
                <w:color w:val="000000"/>
                <w:sz w:val="24"/>
                <w:szCs w:val="24"/>
                <w:lang w:val="uk-UA"/>
              </w:rPr>
              <w:t>(ІНДЗ)</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017D658" w14:textId="77777777" w:rsidR="00B27DE7" w:rsidRPr="00C04835" w:rsidRDefault="00B27DE7">
            <w:pPr>
              <w:shd w:val="clear" w:color="auto" w:fill="FFFFFF"/>
              <w:jc w:val="center"/>
              <w:rPr>
                <w:lang w:val="uk-UA"/>
              </w:rPr>
            </w:pPr>
            <w:r w:rsidRPr="00C04835">
              <w:rPr>
                <w:color w:val="000000"/>
                <w:sz w:val="28"/>
                <w:szCs w:val="28"/>
                <w:lang w:val="uk-UA"/>
              </w:rPr>
              <w:t>30</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0D86E735"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B608BB0" w14:textId="77777777" w:rsidR="00B27DE7" w:rsidRPr="00C04835" w:rsidRDefault="00B27DE7">
            <w:pPr>
              <w:shd w:val="clear" w:color="auto" w:fill="FFFFFF"/>
              <w:jc w:val="center"/>
              <w:rPr>
                <w:lang w:val="uk-UA"/>
              </w:rPr>
            </w:pPr>
            <w:r w:rsidRPr="00C04835">
              <w:rPr>
                <w:color w:val="000000"/>
                <w:sz w:val="28"/>
                <w:szCs w:val="28"/>
                <w:lang w:val="uk-UA"/>
              </w:rPr>
              <w:t>10</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1DB9198"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F6D1F9B" w14:textId="77777777" w:rsidR="00B27DE7" w:rsidRPr="00C04835" w:rsidRDefault="00B27DE7">
            <w:pPr>
              <w:shd w:val="clear" w:color="auto" w:fill="FFFFFF"/>
              <w:jc w:val="center"/>
              <w:rPr>
                <w:lang w:val="uk-UA"/>
              </w:rPr>
            </w:pPr>
            <w:r w:rsidRPr="00C04835">
              <w:rPr>
                <w:color w:val="000000"/>
                <w:sz w:val="28"/>
                <w:szCs w:val="28"/>
                <w:lang w:val="uk-UA"/>
              </w:rPr>
              <w:t>10</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0862374F"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3AF07571" w14:textId="77777777" w:rsidR="00B27DE7" w:rsidRPr="00C04835" w:rsidRDefault="00B27DE7">
            <w:pPr>
              <w:shd w:val="clear" w:color="auto" w:fill="FFFFFF"/>
              <w:jc w:val="center"/>
              <w:rPr>
                <w:lang w:val="uk-UA"/>
              </w:rPr>
            </w:pPr>
            <w:r w:rsidRPr="00C04835">
              <w:rPr>
                <w:color w:val="000000"/>
                <w:sz w:val="28"/>
                <w:szCs w:val="28"/>
                <w:lang w:val="uk-UA"/>
              </w:rPr>
              <w:t>10</w:t>
            </w:r>
          </w:p>
        </w:tc>
      </w:tr>
      <w:tr w:rsidR="00B27DE7" w:rsidRPr="00C04835" w14:paraId="0ACFDDA1" w14:textId="77777777" w:rsidTr="00F211D8">
        <w:trPr>
          <w:trHeight w:hRule="exact" w:val="288"/>
        </w:trPr>
        <w:tc>
          <w:tcPr>
            <w:tcW w:w="5909" w:type="dxa"/>
            <w:gridSpan w:val="2"/>
            <w:tcBorders>
              <w:top w:val="single" w:sz="6" w:space="0" w:color="auto"/>
              <w:left w:val="single" w:sz="6" w:space="0" w:color="auto"/>
              <w:bottom w:val="single" w:sz="6" w:space="0" w:color="auto"/>
              <w:right w:val="single" w:sz="6" w:space="0" w:color="auto"/>
            </w:tcBorders>
            <w:shd w:val="clear" w:color="auto" w:fill="FFFFFF"/>
          </w:tcPr>
          <w:p w14:paraId="76CF792A" w14:textId="77777777" w:rsidR="00B27DE7" w:rsidRPr="00C04835" w:rsidRDefault="00B27DE7">
            <w:pPr>
              <w:shd w:val="clear" w:color="auto" w:fill="FFFFFF"/>
              <w:jc w:val="right"/>
              <w:rPr>
                <w:lang w:val="uk-UA"/>
              </w:rPr>
            </w:pPr>
            <w:r w:rsidRPr="00C04835">
              <w:rPr>
                <w:rFonts w:eastAsia="Times New Roman"/>
                <w:b/>
                <w:bCs/>
                <w:color w:val="000000"/>
                <w:sz w:val="24"/>
                <w:szCs w:val="24"/>
                <w:lang w:val="uk-UA"/>
              </w:rPr>
              <w:t>Разом</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106832E7"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875781A" w14:textId="77777777" w:rsidR="00B27DE7" w:rsidRPr="00C0483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D8D290E"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B6CCCFC" w14:textId="77777777" w:rsidR="00B27DE7" w:rsidRPr="00C04835" w:rsidRDefault="00B27DE7">
            <w:pPr>
              <w:shd w:val="clear" w:color="auto" w:fill="FFFFFF"/>
              <w:rPr>
                <w:lang w:val="uk-UA"/>
              </w:rPr>
            </w:pP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2800C3A7"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05EAAEB" w14:textId="77777777" w:rsidR="00B27DE7" w:rsidRPr="00C04835" w:rsidRDefault="00B27DE7">
            <w:pPr>
              <w:shd w:val="clear" w:color="auto" w:fill="FFFFFF"/>
              <w:rPr>
                <w:lang w:val="uk-UA"/>
              </w:rPr>
            </w:pPr>
          </w:p>
        </w:tc>
      </w:tr>
      <w:tr w:rsidR="00B27DE7" w:rsidRPr="00C04835" w14:paraId="4575BF13" w14:textId="77777777" w:rsidTr="00F211D8">
        <w:trPr>
          <w:trHeight w:hRule="exact" w:val="283"/>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63761E50" w14:textId="77777777" w:rsidR="00B27DE7" w:rsidRPr="00C04835" w:rsidRDefault="00B27DE7">
            <w:pPr>
              <w:shd w:val="clear" w:color="auto" w:fill="FFFFFF"/>
              <w:jc w:val="center"/>
              <w:rPr>
                <w:lang w:val="uk-UA"/>
              </w:rPr>
            </w:pPr>
            <w:r w:rsidRPr="00C04835">
              <w:rPr>
                <w:rFonts w:eastAsia="Times New Roman"/>
                <w:color w:val="000000"/>
                <w:spacing w:val="-1"/>
                <w:sz w:val="24"/>
                <w:szCs w:val="24"/>
                <w:lang w:val="uk-UA"/>
              </w:rPr>
              <w:t>Максимальна кількість балів за обов’язкові види роботи: 50</w:t>
            </w:r>
          </w:p>
        </w:tc>
      </w:tr>
      <w:tr w:rsidR="00B27DE7" w:rsidRPr="00C04835" w14:paraId="3D0F6813" w14:textId="77777777" w:rsidTr="00F211D8">
        <w:trPr>
          <w:trHeight w:hRule="exact" w:val="336"/>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513017D7" w14:textId="77777777" w:rsidR="00B27DE7" w:rsidRPr="00C04835" w:rsidRDefault="00B27DE7">
            <w:pPr>
              <w:shd w:val="clear" w:color="auto" w:fill="FFFFFF"/>
              <w:jc w:val="center"/>
              <w:rPr>
                <w:lang w:val="uk-UA"/>
              </w:rPr>
            </w:pPr>
            <w:r w:rsidRPr="00C04835">
              <w:rPr>
                <w:rFonts w:eastAsia="Times New Roman"/>
                <w:b/>
                <w:bCs/>
                <w:color w:val="000000"/>
                <w:sz w:val="28"/>
                <w:szCs w:val="28"/>
                <w:lang w:val="uk-UA"/>
              </w:rPr>
              <w:t>ІІ. Вибіркові</w:t>
            </w:r>
          </w:p>
        </w:tc>
      </w:tr>
      <w:tr w:rsidR="00B27DE7" w:rsidRPr="00C04835" w14:paraId="2D0CDDFD" w14:textId="77777777" w:rsidTr="00F211D8">
        <w:trPr>
          <w:trHeight w:hRule="exact" w:val="283"/>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131879FF" w14:textId="77777777" w:rsidR="00B27DE7" w:rsidRPr="00C04835" w:rsidRDefault="00B27DE7">
            <w:pPr>
              <w:shd w:val="clear" w:color="auto" w:fill="FFFFFF"/>
              <w:jc w:val="center"/>
              <w:rPr>
                <w:lang w:val="uk-UA"/>
              </w:rPr>
            </w:pPr>
            <w:r w:rsidRPr="00C04835">
              <w:rPr>
                <w:rFonts w:eastAsia="Times New Roman"/>
                <w:color w:val="000000"/>
                <w:sz w:val="24"/>
                <w:szCs w:val="24"/>
                <w:lang w:val="uk-UA"/>
              </w:rPr>
              <w:t>Виконання завдань для самостійного опрацювання</w:t>
            </w:r>
          </w:p>
        </w:tc>
      </w:tr>
      <w:tr w:rsidR="00B27DE7" w:rsidRPr="00C04835" w14:paraId="18FE82B5"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61AD0F25" w14:textId="77777777" w:rsidR="00B27DE7" w:rsidRPr="00C04835" w:rsidRDefault="00B27DE7">
            <w:pPr>
              <w:shd w:val="clear" w:color="auto" w:fill="FFFFFF"/>
              <w:spacing w:line="278" w:lineRule="exact"/>
              <w:ind w:right="62"/>
              <w:rPr>
                <w:lang w:val="uk-UA"/>
              </w:rPr>
            </w:pPr>
            <w:r w:rsidRPr="00C04835">
              <w:rPr>
                <w:color w:val="000000"/>
                <w:spacing w:val="-1"/>
                <w:sz w:val="24"/>
                <w:szCs w:val="24"/>
                <w:lang w:val="uk-UA"/>
              </w:rPr>
              <w:t xml:space="preserve">2.1. </w:t>
            </w:r>
            <w:r w:rsidRPr="00C04835">
              <w:rPr>
                <w:rFonts w:eastAsia="Times New Roman"/>
                <w:color w:val="000000"/>
                <w:spacing w:val="-1"/>
                <w:sz w:val="24"/>
                <w:szCs w:val="24"/>
                <w:lang w:val="uk-UA"/>
              </w:rPr>
              <w:t xml:space="preserve">Складання ситуаційних завдань із різних </w:t>
            </w:r>
            <w:r w:rsidRPr="00C04835">
              <w:rPr>
                <w:rFonts w:eastAsia="Times New Roman"/>
                <w:color w:val="000000"/>
                <w:sz w:val="24"/>
                <w:szCs w:val="24"/>
                <w:lang w:val="uk-UA"/>
              </w:rPr>
              <w:t>тем курсу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72AEF49" w14:textId="77777777" w:rsidR="00B27DE7" w:rsidRPr="00C04835" w:rsidRDefault="00B27DE7">
            <w:pPr>
              <w:shd w:val="clear" w:color="auto" w:fill="FFFFFF"/>
              <w:jc w:val="center"/>
              <w:rPr>
                <w:lang w:val="uk-UA"/>
              </w:rPr>
            </w:pPr>
            <w:r w:rsidRPr="00C0483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552A8C20"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5C4E81D6" w14:textId="77777777" w:rsidR="00B27DE7" w:rsidRPr="00C04835" w:rsidRDefault="00B27DE7">
            <w:pPr>
              <w:shd w:val="clear" w:color="auto" w:fill="FFFFFF"/>
              <w:jc w:val="center"/>
              <w:rPr>
                <w:lang w:val="uk-UA"/>
              </w:rPr>
            </w:pPr>
            <w:r w:rsidRPr="00C04835">
              <w:rPr>
                <w:color w:val="000000"/>
                <w:sz w:val="24"/>
                <w:szCs w:val="24"/>
                <w:lang w:val="uk-UA"/>
              </w:rPr>
              <w:t>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AD7E341"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7361FC2" w14:textId="77777777" w:rsidR="00B27DE7" w:rsidRPr="00C04835" w:rsidRDefault="00B27DE7">
            <w:pPr>
              <w:shd w:val="clear" w:color="auto" w:fill="FFFFFF"/>
              <w:jc w:val="center"/>
              <w:rPr>
                <w:lang w:val="uk-UA"/>
              </w:rPr>
            </w:pPr>
            <w:r w:rsidRPr="00C0483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526D4BF0"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60716B2" w14:textId="77777777" w:rsidR="00B27DE7" w:rsidRPr="00C04835" w:rsidRDefault="00B27DE7">
            <w:pPr>
              <w:shd w:val="clear" w:color="auto" w:fill="FFFFFF"/>
              <w:jc w:val="center"/>
              <w:rPr>
                <w:lang w:val="uk-UA"/>
              </w:rPr>
            </w:pPr>
            <w:r w:rsidRPr="00C04835">
              <w:rPr>
                <w:color w:val="000000"/>
                <w:sz w:val="24"/>
                <w:szCs w:val="24"/>
                <w:lang w:val="uk-UA"/>
              </w:rPr>
              <w:t>1</w:t>
            </w:r>
          </w:p>
        </w:tc>
      </w:tr>
      <w:tr w:rsidR="00B27DE7" w:rsidRPr="00C04835" w14:paraId="6AD63468" w14:textId="77777777" w:rsidTr="00F211D8">
        <w:trPr>
          <w:trHeight w:hRule="exact" w:val="288"/>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76E91DA3" w14:textId="77777777" w:rsidR="00B27DE7" w:rsidRPr="00C04835" w:rsidRDefault="00B27DE7">
            <w:pPr>
              <w:shd w:val="clear" w:color="auto" w:fill="FFFFFF"/>
              <w:rPr>
                <w:lang w:val="uk-UA"/>
              </w:rPr>
            </w:pPr>
            <w:r w:rsidRPr="00C04835">
              <w:rPr>
                <w:color w:val="000000"/>
                <w:spacing w:val="-1"/>
                <w:sz w:val="24"/>
                <w:szCs w:val="24"/>
                <w:lang w:val="uk-UA"/>
              </w:rPr>
              <w:t xml:space="preserve">2.2. </w:t>
            </w:r>
            <w:r w:rsidRPr="00C04835">
              <w:rPr>
                <w:rFonts w:eastAsia="Times New Roman"/>
                <w:color w:val="000000"/>
                <w:spacing w:val="-1"/>
                <w:sz w:val="24"/>
                <w:szCs w:val="24"/>
                <w:lang w:val="uk-UA"/>
              </w:rPr>
              <w:t>Огляд літератури з конкретної тематики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822E5C8" w14:textId="77777777" w:rsidR="00B27DE7" w:rsidRPr="00C04835" w:rsidRDefault="00B27DE7">
            <w:pPr>
              <w:shd w:val="clear" w:color="auto" w:fill="FFFFFF"/>
              <w:jc w:val="center"/>
              <w:rPr>
                <w:lang w:val="uk-UA"/>
              </w:rPr>
            </w:pPr>
            <w:r w:rsidRPr="00C0483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1DD61555"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38FD1208" w14:textId="77777777" w:rsidR="00B27DE7" w:rsidRPr="00C04835" w:rsidRDefault="00B27DE7">
            <w:pPr>
              <w:shd w:val="clear" w:color="auto" w:fill="FFFFFF"/>
              <w:jc w:val="center"/>
              <w:rPr>
                <w:lang w:val="uk-UA"/>
              </w:rPr>
            </w:pPr>
            <w:r w:rsidRPr="00C04835">
              <w:rPr>
                <w:color w:val="000000"/>
                <w:sz w:val="24"/>
                <w:szCs w:val="24"/>
                <w:lang w:val="uk-UA"/>
              </w:rPr>
              <w:t>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FA98091"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4B61558" w14:textId="77777777" w:rsidR="00B27DE7" w:rsidRPr="00C04835" w:rsidRDefault="00B27DE7">
            <w:pPr>
              <w:shd w:val="clear" w:color="auto" w:fill="FFFFFF"/>
              <w:jc w:val="center"/>
              <w:rPr>
                <w:lang w:val="uk-UA"/>
              </w:rPr>
            </w:pPr>
            <w:r w:rsidRPr="00C0483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585D7C34"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1572A951" w14:textId="77777777" w:rsidR="00B27DE7" w:rsidRPr="00C04835" w:rsidRDefault="00B27DE7">
            <w:pPr>
              <w:shd w:val="clear" w:color="auto" w:fill="FFFFFF"/>
              <w:jc w:val="center"/>
              <w:rPr>
                <w:lang w:val="uk-UA"/>
              </w:rPr>
            </w:pPr>
            <w:r w:rsidRPr="00C04835">
              <w:rPr>
                <w:color w:val="000000"/>
                <w:sz w:val="24"/>
                <w:szCs w:val="24"/>
                <w:lang w:val="uk-UA"/>
              </w:rPr>
              <w:t>2</w:t>
            </w:r>
          </w:p>
        </w:tc>
      </w:tr>
      <w:tr w:rsidR="00B27DE7" w:rsidRPr="00C04835" w14:paraId="029D7D0F" w14:textId="77777777" w:rsidTr="00F211D8">
        <w:trPr>
          <w:trHeight w:hRule="exact" w:val="835"/>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36A56B86" w14:textId="77777777" w:rsidR="00B27DE7" w:rsidRPr="00C04835" w:rsidRDefault="00B27DE7">
            <w:pPr>
              <w:shd w:val="clear" w:color="auto" w:fill="FFFFFF"/>
              <w:spacing w:line="274" w:lineRule="exact"/>
              <w:ind w:right="490"/>
              <w:rPr>
                <w:lang w:val="uk-UA"/>
              </w:rPr>
            </w:pPr>
            <w:r w:rsidRPr="00C04835">
              <w:rPr>
                <w:color w:val="000000"/>
                <w:spacing w:val="-1"/>
                <w:sz w:val="24"/>
                <w:szCs w:val="24"/>
                <w:lang w:val="uk-UA"/>
              </w:rPr>
              <w:t xml:space="preserve">2.3. </w:t>
            </w:r>
            <w:r w:rsidRPr="00C04835">
              <w:rPr>
                <w:rFonts w:eastAsia="Times New Roman"/>
                <w:color w:val="000000"/>
                <w:spacing w:val="-1"/>
                <w:sz w:val="24"/>
                <w:szCs w:val="24"/>
                <w:lang w:val="uk-UA"/>
              </w:rPr>
              <w:t xml:space="preserve">Складання ділової гри з конкретним прикладним матеріалом з будь-якої теми </w:t>
            </w:r>
            <w:r w:rsidRPr="00C04835">
              <w:rPr>
                <w:rFonts w:eastAsia="Times New Roman"/>
                <w:color w:val="000000"/>
                <w:sz w:val="24"/>
                <w:szCs w:val="24"/>
                <w:lang w:val="uk-UA"/>
              </w:rPr>
              <w:t>курсу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31AC355" w14:textId="77777777" w:rsidR="00B27DE7" w:rsidRPr="00C04835" w:rsidRDefault="00B27DE7">
            <w:pPr>
              <w:shd w:val="clear" w:color="auto" w:fill="FFFFFF"/>
              <w:jc w:val="center"/>
              <w:rPr>
                <w:lang w:val="uk-UA"/>
              </w:rPr>
            </w:pPr>
            <w:r w:rsidRPr="00C0483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34C44A94"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696DDA2B" w14:textId="77777777" w:rsidR="00B27DE7" w:rsidRPr="00C0483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657A2A0"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B06A964" w14:textId="77777777" w:rsidR="00B27DE7" w:rsidRPr="00C04835" w:rsidRDefault="00B27DE7">
            <w:pPr>
              <w:shd w:val="clear" w:color="auto" w:fill="FFFFFF"/>
              <w:rPr>
                <w:lang w:val="uk-UA"/>
              </w:rPr>
            </w:pP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299D564B"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1404437B" w14:textId="77777777" w:rsidR="00B27DE7" w:rsidRPr="00C04835" w:rsidRDefault="00B27DE7">
            <w:pPr>
              <w:shd w:val="clear" w:color="auto" w:fill="FFFFFF"/>
              <w:rPr>
                <w:lang w:val="uk-UA"/>
              </w:rPr>
            </w:pPr>
          </w:p>
        </w:tc>
      </w:tr>
      <w:tr w:rsidR="00B27DE7" w:rsidRPr="00C04835" w14:paraId="0C00ADB6"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6ED364D7" w14:textId="77777777" w:rsidR="00B27DE7" w:rsidRPr="00C04835" w:rsidRDefault="00B27DE7">
            <w:pPr>
              <w:shd w:val="clear" w:color="auto" w:fill="FFFFFF"/>
              <w:spacing w:line="278" w:lineRule="exact"/>
              <w:ind w:right="336"/>
              <w:rPr>
                <w:lang w:val="uk-UA"/>
              </w:rPr>
            </w:pPr>
            <w:r w:rsidRPr="00C04835">
              <w:rPr>
                <w:color w:val="000000"/>
                <w:spacing w:val="-1"/>
                <w:sz w:val="24"/>
                <w:szCs w:val="24"/>
                <w:lang w:val="uk-UA"/>
              </w:rPr>
              <w:t xml:space="preserve">2.4. </w:t>
            </w:r>
            <w:r w:rsidRPr="00C04835">
              <w:rPr>
                <w:rFonts w:eastAsia="Times New Roman"/>
                <w:color w:val="000000"/>
                <w:spacing w:val="-1"/>
                <w:sz w:val="24"/>
                <w:szCs w:val="24"/>
                <w:lang w:val="uk-UA"/>
              </w:rPr>
              <w:t xml:space="preserve">Підготовка наукової статті з будь-якої </w:t>
            </w:r>
            <w:r w:rsidRPr="00C04835">
              <w:rPr>
                <w:rFonts w:eastAsia="Times New Roman"/>
                <w:color w:val="000000"/>
                <w:sz w:val="24"/>
                <w:szCs w:val="24"/>
                <w:lang w:val="uk-UA"/>
              </w:rPr>
              <w:t>теми курсу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ED07562" w14:textId="77777777" w:rsidR="00B27DE7" w:rsidRPr="00C04835" w:rsidRDefault="00B27DE7">
            <w:pPr>
              <w:shd w:val="clear" w:color="auto" w:fill="FFFFFF"/>
              <w:jc w:val="center"/>
              <w:rPr>
                <w:lang w:val="uk-UA"/>
              </w:rPr>
            </w:pPr>
            <w:r w:rsidRPr="00C04835">
              <w:rPr>
                <w:color w:val="000000"/>
                <w:sz w:val="24"/>
                <w:szCs w:val="24"/>
                <w:lang w:val="uk-UA"/>
              </w:rPr>
              <w:t>10</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5E3402F2"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C61EFA9" w14:textId="77777777" w:rsidR="00B27DE7" w:rsidRPr="00C0483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433CF88"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2AD6387" w14:textId="77777777" w:rsidR="00B27DE7" w:rsidRPr="00C04835" w:rsidRDefault="00B27DE7">
            <w:pPr>
              <w:shd w:val="clear" w:color="auto" w:fill="FFFFFF"/>
              <w:jc w:val="center"/>
              <w:rPr>
                <w:lang w:val="uk-UA"/>
              </w:rPr>
            </w:pPr>
            <w:r w:rsidRPr="00C04835">
              <w:rPr>
                <w:color w:val="000000"/>
                <w:sz w:val="24"/>
                <w:szCs w:val="24"/>
                <w:lang w:val="uk-UA"/>
              </w:rPr>
              <w:t>5</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00D02B0E"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D10790C" w14:textId="77777777" w:rsidR="00B27DE7" w:rsidRPr="00C04835" w:rsidRDefault="00B27DE7">
            <w:pPr>
              <w:shd w:val="clear" w:color="auto" w:fill="FFFFFF"/>
              <w:jc w:val="center"/>
              <w:rPr>
                <w:lang w:val="uk-UA"/>
              </w:rPr>
            </w:pPr>
            <w:r w:rsidRPr="00C04835">
              <w:rPr>
                <w:color w:val="000000"/>
                <w:sz w:val="24"/>
                <w:szCs w:val="24"/>
                <w:lang w:val="uk-UA"/>
              </w:rPr>
              <w:t>5</w:t>
            </w:r>
          </w:p>
        </w:tc>
      </w:tr>
      <w:tr w:rsidR="00B27DE7" w:rsidRPr="00C04835" w14:paraId="0239DC72"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1114D0B9" w14:textId="77777777" w:rsidR="00B27DE7" w:rsidRPr="00C04835" w:rsidRDefault="00B27DE7">
            <w:pPr>
              <w:shd w:val="clear" w:color="auto" w:fill="FFFFFF"/>
              <w:spacing w:line="278" w:lineRule="exact"/>
              <w:ind w:right="1027"/>
              <w:rPr>
                <w:lang w:val="uk-UA"/>
              </w:rPr>
            </w:pPr>
            <w:r w:rsidRPr="00C04835">
              <w:rPr>
                <w:color w:val="000000"/>
                <w:spacing w:val="-1"/>
                <w:sz w:val="24"/>
                <w:szCs w:val="24"/>
                <w:lang w:val="uk-UA"/>
              </w:rPr>
              <w:t xml:space="preserve">2.5. </w:t>
            </w:r>
            <w:r w:rsidRPr="00C04835">
              <w:rPr>
                <w:rFonts w:eastAsia="Times New Roman"/>
                <w:color w:val="000000"/>
                <w:spacing w:val="-1"/>
                <w:sz w:val="24"/>
                <w:szCs w:val="24"/>
                <w:lang w:val="uk-UA"/>
              </w:rPr>
              <w:t xml:space="preserve">Участь у науковій студентській </w:t>
            </w:r>
            <w:r w:rsidRPr="00C04835">
              <w:rPr>
                <w:rFonts w:eastAsia="Times New Roman"/>
                <w:color w:val="000000"/>
                <w:sz w:val="24"/>
                <w:szCs w:val="24"/>
                <w:lang w:val="uk-UA"/>
              </w:rPr>
              <w:t>конференції</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698061F" w14:textId="77777777" w:rsidR="00B27DE7" w:rsidRPr="00C04835" w:rsidRDefault="00B27DE7">
            <w:pPr>
              <w:shd w:val="clear" w:color="auto" w:fill="FFFFFF"/>
              <w:jc w:val="center"/>
              <w:rPr>
                <w:lang w:val="uk-UA"/>
              </w:rPr>
            </w:pPr>
            <w:r w:rsidRPr="00C0483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712FC6F3"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50F04380" w14:textId="77777777" w:rsidR="00B27DE7" w:rsidRPr="00C0483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C5A5CA5"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1A0E2EF" w14:textId="77777777" w:rsidR="00B27DE7" w:rsidRPr="00C04835" w:rsidRDefault="00B27DE7">
            <w:pPr>
              <w:shd w:val="clear" w:color="auto" w:fill="FFFFFF"/>
              <w:jc w:val="center"/>
              <w:rPr>
                <w:lang w:val="uk-UA"/>
              </w:rPr>
            </w:pPr>
            <w:r w:rsidRPr="00C0483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342EBF1F"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066C901" w14:textId="77777777" w:rsidR="00B27DE7" w:rsidRPr="00C04835" w:rsidRDefault="00B27DE7">
            <w:pPr>
              <w:shd w:val="clear" w:color="auto" w:fill="FFFFFF"/>
              <w:jc w:val="center"/>
              <w:rPr>
                <w:lang w:val="uk-UA"/>
              </w:rPr>
            </w:pPr>
            <w:r w:rsidRPr="00C04835">
              <w:rPr>
                <w:color w:val="000000"/>
                <w:sz w:val="24"/>
                <w:szCs w:val="24"/>
                <w:lang w:val="uk-UA"/>
              </w:rPr>
              <w:t>3</w:t>
            </w:r>
          </w:p>
        </w:tc>
      </w:tr>
      <w:tr w:rsidR="00B27DE7" w:rsidRPr="00C04835" w14:paraId="71FBAFE8" w14:textId="77777777" w:rsidTr="00F211D8">
        <w:trPr>
          <w:trHeight w:hRule="exact" w:val="566"/>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00CAB3EC" w14:textId="77777777" w:rsidR="00B27DE7" w:rsidRPr="00C04835" w:rsidRDefault="00B27DE7">
            <w:pPr>
              <w:shd w:val="clear" w:color="auto" w:fill="FFFFFF"/>
              <w:spacing w:line="274" w:lineRule="exact"/>
              <w:ind w:right="1234"/>
              <w:rPr>
                <w:lang w:val="uk-UA"/>
              </w:rPr>
            </w:pPr>
            <w:r w:rsidRPr="00C04835">
              <w:rPr>
                <w:color w:val="000000"/>
                <w:sz w:val="24"/>
                <w:szCs w:val="24"/>
                <w:lang w:val="uk-UA"/>
              </w:rPr>
              <w:t xml:space="preserve">2.6. </w:t>
            </w:r>
            <w:r w:rsidRPr="00C04835">
              <w:rPr>
                <w:rFonts w:eastAsia="Times New Roman"/>
                <w:color w:val="000000"/>
                <w:sz w:val="24"/>
                <w:szCs w:val="24"/>
                <w:lang w:val="uk-UA"/>
              </w:rPr>
              <w:t>Дослідження українського чи закордонного досвіду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7B65108D" w14:textId="77777777" w:rsidR="00B27DE7" w:rsidRPr="00C04835" w:rsidRDefault="00B27DE7">
            <w:pPr>
              <w:shd w:val="clear" w:color="auto" w:fill="FFFFFF"/>
              <w:jc w:val="center"/>
              <w:rPr>
                <w:lang w:val="uk-UA"/>
              </w:rPr>
            </w:pPr>
            <w:r w:rsidRPr="00C0483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6F38FB80"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78154785" w14:textId="77777777" w:rsidR="00B27DE7" w:rsidRPr="00C04835" w:rsidRDefault="00B27DE7">
            <w:pPr>
              <w:shd w:val="clear" w:color="auto" w:fill="FFFFFF"/>
              <w:jc w:val="center"/>
              <w:rPr>
                <w:lang w:val="uk-UA"/>
              </w:rPr>
            </w:pPr>
            <w:r w:rsidRPr="00C04835">
              <w:rPr>
                <w:color w:val="000000"/>
                <w:sz w:val="24"/>
                <w:szCs w:val="24"/>
                <w:lang w:val="uk-UA"/>
              </w:rPr>
              <w:t>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365BA6B"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0AD7383" w14:textId="77777777" w:rsidR="00B27DE7" w:rsidRPr="00C04835" w:rsidRDefault="00B27DE7">
            <w:pPr>
              <w:shd w:val="clear" w:color="auto" w:fill="FFFFFF"/>
              <w:jc w:val="center"/>
              <w:rPr>
                <w:lang w:val="uk-UA"/>
              </w:rPr>
            </w:pPr>
            <w:r w:rsidRPr="00C0483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29353DDC"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7A92EF85" w14:textId="77777777" w:rsidR="00B27DE7" w:rsidRPr="00C04835" w:rsidRDefault="00B27DE7">
            <w:pPr>
              <w:shd w:val="clear" w:color="auto" w:fill="FFFFFF"/>
              <w:rPr>
                <w:lang w:val="uk-UA"/>
              </w:rPr>
            </w:pPr>
          </w:p>
        </w:tc>
      </w:tr>
      <w:tr w:rsidR="00B27DE7" w:rsidRPr="00C04835" w14:paraId="19407DAD" w14:textId="77777777" w:rsidTr="00F211D8">
        <w:trPr>
          <w:trHeight w:hRule="exact" w:val="283"/>
        </w:trPr>
        <w:tc>
          <w:tcPr>
            <w:tcW w:w="5909" w:type="dxa"/>
            <w:gridSpan w:val="2"/>
            <w:tcBorders>
              <w:top w:val="single" w:sz="6" w:space="0" w:color="auto"/>
              <w:left w:val="single" w:sz="6" w:space="0" w:color="auto"/>
              <w:bottom w:val="single" w:sz="6" w:space="0" w:color="auto"/>
              <w:right w:val="single" w:sz="6" w:space="0" w:color="auto"/>
            </w:tcBorders>
            <w:shd w:val="clear" w:color="auto" w:fill="FFFFFF"/>
          </w:tcPr>
          <w:p w14:paraId="5F985B61" w14:textId="77777777" w:rsidR="00B27DE7" w:rsidRPr="00C04835" w:rsidRDefault="00B27DE7">
            <w:pPr>
              <w:shd w:val="clear" w:color="auto" w:fill="FFFFFF"/>
              <w:jc w:val="right"/>
              <w:rPr>
                <w:lang w:val="uk-UA"/>
              </w:rPr>
            </w:pPr>
            <w:r w:rsidRPr="00C04835">
              <w:rPr>
                <w:rFonts w:eastAsia="Times New Roman"/>
                <w:b/>
                <w:bCs/>
                <w:color w:val="000000"/>
                <w:sz w:val="24"/>
                <w:szCs w:val="24"/>
                <w:lang w:val="uk-UA"/>
              </w:rPr>
              <w:t>Разом</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72F67B11"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74DC2B6A" w14:textId="77777777" w:rsidR="00B27DE7" w:rsidRPr="00C0483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D7A859B" w14:textId="77777777" w:rsidR="00B27DE7" w:rsidRPr="00C0483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0646E24" w14:textId="77777777" w:rsidR="00B27DE7" w:rsidRPr="00C04835" w:rsidRDefault="00B27DE7">
            <w:pPr>
              <w:shd w:val="clear" w:color="auto" w:fill="FFFFFF"/>
              <w:rPr>
                <w:lang w:val="uk-UA"/>
              </w:rPr>
            </w:pP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47E224F5" w14:textId="77777777" w:rsidR="00B27DE7" w:rsidRPr="00C0483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9B0A897" w14:textId="77777777" w:rsidR="00B27DE7" w:rsidRPr="00C04835" w:rsidRDefault="00B27DE7">
            <w:pPr>
              <w:shd w:val="clear" w:color="auto" w:fill="FFFFFF"/>
              <w:rPr>
                <w:lang w:val="uk-UA"/>
              </w:rPr>
            </w:pPr>
          </w:p>
        </w:tc>
      </w:tr>
      <w:tr w:rsidR="00B27DE7" w:rsidRPr="00C04835" w14:paraId="6A58DDF4" w14:textId="77777777" w:rsidTr="00F211D8">
        <w:trPr>
          <w:trHeight w:hRule="exact" w:val="288"/>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5A222100" w14:textId="77777777" w:rsidR="00B27DE7" w:rsidRPr="00C04835" w:rsidRDefault="00B27DE7">
            <w:pPr>
              <w:shd w:val="clear" w:color="auto" w:fill="FFFFFF"/>
              <w:jc w:val="center"/>
              <w:rPr>
                <w:lang w:val="uk-UA"/>
              </w:rPr>
            </w:pPr>
            <w:r w:rsidRPr="00C04835">
              <w:rPr>
                <w:rFonts w:eastAsia="Times New Roman"/>
                <w:color w:val="000000"/>
                <w:spacing w:val="-1"/>
                <w:sz w:val="24"/>
                <w:szCs w:val="24"/>
                <w:lang w:val="uk-UA"/>
              </w:rPr>
              <w:t>Максимальна кількість балів за вибіркові види роботи: 10</w:t>
            </w:r>
          </w:p>
        </w:tc>
      </w:tr>
      <w:tr w:rsidR="00B27DE7" w:rsidRPr="00C04835" w14:paraId="55BC424B" w14:textId="77777777" w:rsidTr="00F211D8">
        <w:trPr>
          <w:trHeight w:hRule="exact" w:val="288"/>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6E47DB7D" w14:textId="77777777" w:rsidR="00B27DE7" w:rsidRPr="00C04835" w:rsidRDefault="00B27DE7">
            <w:pPr>
              <w:shd w:val="clear" w:color="auto" w:fill="FFFFFF"/>
              <w:jc w:val="center"/>
              <w:rPr>
                <w:lang w:val="uk-UA"/>
              </w:rPr>
            </w:pPr>
            <w:r w:rsidRPr="00C04835">
              <w:rPr>
                <w:rFonts w:eastAsia="Times New Roman"/>
                <w:color w:val="000000"/>
                <w:sz w:val="24"/>
                <w:szCs w:val="24"/>
                <w:lang w:val="uk-UA"/>
              </w:rPr>
              <w:t>Всього балів за теоретичний і практичний курс: 60</w:t>
            </w:r>
          </w:p>
        </w:tc>
      </w:tr>
    </w:tbl>
    <w:p w14:paraId="35A4C663" w14:textId="77777777" w:rsidR="00F211D8" w:rsidRPr="00C04835" w:rsidRDefault="00F211D8">
      <w:pPr>
        <w:shd w:val="clear" w:color="auto" w:fill="FFFFFF"/>
        <w:spacing w:line="322" w:lineRule="exact"/>
        <w:ind w:left="115" w:firstLine="566"/>
        <w:rPr>
          <w:rFonts w:eastAsia="Times New Roman"/>
          <w:color w:val="000000"/>
          <w:sz w:val="28"/>
          <w:szCs w:val="28"/>
          <w:lang w:val="uk-UA"/>
        </w:rPr>
      </w:pPr>
    </w:p>
    <w:p w14:paraId="155C2148" w14:textId="14DEB6E7" w:rsidR="00B27DE7" w:rsidRPr="00C04835" w:rsidRDefault="00B27DE7" w:rsidP="00AC6090">
      <w:pPr>
        <w:shd w:val="clear" w:color="auto" w:fill="FFFFFF"/>
        <w:ind w:firstLine="720"/>
        <w:jc w:val="both"/>
        <w:rPr>
          <w:lang w:val="uk-UA"/>
        </w:rPr>
      </w:pPr>
      <w:r w:rsidRPr="00C04835">
        <w:rPr>
          <w:rFonts w:eastAsia="Times New Roman"/>
          <w:color w:val="000000"/>
          <w:sz w:val="28"/>
          <w:szCs w:val="28"/>
          <w:lang w:val="uk-UA"/>
        </w:rPr>
        <w:t xml:space="preserve">Кількість балів за роботу з теоретичним матеріалом, на практичних </w:t>
      </w:r>
      <w:r w:rsidR="00F211D8" w:rsidRPr="00C04835">
        <w:rPr>
          <w:rFonts w:eastAsia="Times New Roman"/>
          <w:color w:val="000000"/>
          <w:sz w:val="28"/>
          <w:szCs w:val="28"/>
          <w:lang w:val="uk-UA"/>
        </w:rPr>
        <w:t xml:space="preserve"> </w:t>
      </w:r>
      <w:r w:rsidRPr="00C04835">
        <w:rPr>
          <w:rFonts w:eastAsia="Times New Roman"/>
          <w:color w:val="000000"/>
          <w:sz w:val="28"/>
          <w:szCs w:val="28"/>
          <w:lang w:val="uk-UA"/>
        </w:rPr>
        <w:t xml:space="preserve">заняттях, </w:t>
      </w:r>
      <w:r w:rsidRPr="00C04835">
        <w:rPr>
          <w:rFonts w:eastAsia="Times New Roman"/>
          <w:color w:val="000000"/>
          <w:spacing w:val="-9"/>
          <w:sz w:val="28"/>
          <w:szCs w:val="28"/>
          <w:lang w:val="uk-UA"/>
        </w:rPr>
        <w:t xml:space="preserve">під </w:t>
      </w:r>
      <w:r w:rsidR="00AC6090" w:rsidRPr="00C04835">
        <w:rPr>
          <w:rFonts w:eastAsia="Times New Roman"/>
          <w:color w:val="000000"/>
          <w:spacing w:val="-9"/>
          <w:sz w:val="28"/>
          <w:szCs w:val="28"/>
          <w:lang w:val="uk-UA"/>
        </w:rPr>
        <w:t xml:space="preserve"> </w:t>
      </w:r>
      <w:r w:rsidRPr="00C04835">
        <w:rPr>
          <w:rFonts w:eastAsia="Times New Roman"/>
          <w:color w:val="000000"/>
          <w:spacing w:val="-9"/>
          <w:sz w:val="28"/>
          <w:szCs w:val="28"/>
          <w:lang w:val="uk-UA"/>
        </w:rPr>
        <w:t>час    виконання    самостійної    та    індивідуальної   навчально-дослідної    роботи</w:t>
      </w:r>
      <w:r w:rsidR="00AC6090" w:rsidRPr="00C04835">
        <w:rPr>
          <w:rFonts w:eastAsia="Times New Roman"/>
          <w:color w:val="000000"/>
          <w:spacing w:val="-9"/>
          <w:sz w:val="28"/>
          <w:szCs w:val="28"/>
          <w:lang w:val="uk-UA"/>
        </w:rPr>
        <w:t xml:space="preserve"> </w:t>
      </w:r>
      <w:r w:rsidRPr="00C04835">
        <w:rPr>
          <w:rFonts w:eastAsia="Times New Roman"/>
          <w:color w:val="000000"/>
          <w:spacing w:val="-1"/>
          <w:sz w:val="28"/>
          <w:szCs w:val="28"/>
          <w:lang w:val="uk-UA"/>
        </w:rPr>
        <w:t>залежить від дотримання таких вимог:</w:t>
      </w:r>
    </w:p>
    <w:p w14:paraId="1D2DE91A" w14:textId="77777777" w:rsidR="00AC6090" w:rsidRPr="00C04835" w:rsidRDefault="00B27DE7">
      <w:pPr>
        <w:shd w:val="clear" w:color="auto" w:fill="FFFFFF"/>
        <w:spacing w:line="322" w:lineRule="exact"/>
        <w:ind w:left="706" w:right="3226"/>
        <w:rPr>
          <w:rFonts w:eastAsia="Times New Roman"/>
          <w:color w:val="000000"/>
          <w:sz w:val="28"/>
          <w:szCs w:val="28"/>
          <w:lang w:val="uk-UA"/>
        </w:rPr>
      </w:pPr>
      <w:r w:rsidRPr="00C04835">
        <w:rPr>
          <w:rFonts w:eastAsia="Times New Roman"/>
          <w:b/>
          <w:bCs/>
          <w:i/>
          <w:iCs/>
          <w:color w:val="000000"/>
          <w:spacing w:val="-2"/>
          <w:sz w:val="28"/>
          <w:szCs w:val="28"/>
          <w:lang w:val="uk-UA"/>
        </w:rPr>
        <w:t xml:space="preserve">•S </w:t>
      </w:r>
      <w:r w:rsidRPr="00C04835">
        <w:rPr>
          <w:rFonts w:eastAsia="Times New Roman"/>
          <w:color w:val="000000"/>
          <w:spacing w:val="-2"/>
          <w:sz w:val="28"/>
          <w:szCs w:val="28"/>
          <w:lang w:val="uk-UA"/>
        </w:rPr>
        <w:t xml:space="preserve">своєчасність виконання навчальних завдань; </w:t>
      </w:r>
      <w:r w:rsidRPr="00C04835">
        <w:rPr>
          <w:rFonts w:eastAsia="Times New Roman"/>
          <w:b/>
          <w:bCs/>
          <w:i/>
          <w:iCs/>
          <w:color w:val="000000"/>
          <w:sz w:val="28"/>
          <w:szCs w:val="28"/>
          <w:lang w:val="uk-UA"/>
        </w:rPr>
        <w:t xml:space="preserve">S </w:t>
      </w:r>
      <w:r w:rsidRPr="00C04835">
        <w:rPr>
          <w:rFonts w:eastAsia="Times New Roman"/>
          <w:color w:val="000000"/>
          <w:sz w:val="28"/>
          <w:szCs w:val="28"/>
          <w:lang w:val="uk-UA"/>
        </w:rPr>
        <w:t xml:space="preserve">повний обсяг їх виконання; </w:t>
      </w:r>
    </w:p>
    <w:p w14:paraId="10BDA006" w14:textId="77777777" w:rsidR="00AC6090" w:rsidRPr="00C04835" w:rsidRDefault="00B27DE7">
      <w:pPr>
        <w:shd w:val="clear" w:color="auto" w:fill="FFFFFF"/>
        <w:spacing w:line="322" w:lineRule="exact"/>
        <w:ind w:left="706" w:right="3226"/>
        <w:rPr>
          <w:rFonts w:eastAsia="Times New Roman"/>
          <w:color w:val="000000"/>
          <w:sz w:val="28"/>
          <w:szCs w:val="28"/>
          <w:lang w:val="uk-UA"/>
        </w:rPr>
      </w:pPr>
      <w:r w:rsidRPr="00C04835">
        <w:rPr>
          <w:rFonts w:eastAsia="Times New Roman"/>
          <w:b/>
          <w:bCs/>
          <w:i/>
          <w:iCs/>
          <w:color w:val="000000"/>
          <w:sz w:val="28"/>
          <w:szCs w:val="28"/>
          <w:lang w:val="uk-UA"/>
        </w:rPr>
        <w:t xml:space="preserve">•S </w:t>
      </w:r>
      <w:r w:rsidRPr="00C04835">
        <w:rPr>
          <w:rFonts w:eastAsia="Times New Roman"/>
          <w:color w:val="000000"/>
          <w:sz w:val="28"/>
          <w:szCs w:val="28"/>
          <w:lang w:val="uk-UA"/>
        </w:rPr>
        <w:t xml:space="preserve">якість виконання навчальних завдань; </w:t>
      </w:r>
    </w:p>
    <w:p w14:paraId="0A75922A" w14:textId="05545E98" w:rsidR="00B27DE7" w:rsidRPr="00C04835" w:rsidRDefault="00B27DE7">
      <w:pPr>
        <w:shd w:val="clear" w:color="auto" w:fill="FFFFFF"/>
        <w:spacing w:line="322" w:lineRule="exact"/>
        <w:ind w:left="706" w:right="3226"/>
        <w:rPr>
          <w:lang w:val="uk-UA"/>
        </w:rPr>
      </w:pPr>
      <w:r w:rsidRPr="00C04835">
        <w:rPr>
          <w:rFonts w:eastAsia="Times New Roman"/>
          <w:b/>
          <w:bCs/>
          <w:i/>
          <w:iCs/>
          <w:color w:val="000000"/>
          <w:sz w:val="28"/>
          <w:szCs w:val="28"/>
          <w:lang w:val="uk-UA"/>
        </w:rPr>
        <w:t xml:space="preserve">S </w:t>
      </w:r>
      <w:r w:rsidRPr="00C04835">
        <w:rPr>
          <w:rFonts w:eastAsia="Times New Roman"/>
          <w:color w:val="000000"/>
          <w:sz w:val="28"/>
          <w:szCs w:val="28"/>
          <w:lang w:val="uk-UA"/>
        </w:rPr>
        <w:t>самостійність виконання;</w:t>
      </w:r>
    </w:p>
    <w:p w14:paraId="5B7501EA" w14:textId="77777777" w:rsidR="00B27DE7" w:rsidRPr="00C04835" w:rsidRDefault="00B27DE7" w:rsidP="00C53FA9">
      <w:pPr>
        <w:numPr>
          <w:ilvl w:val="0"/>
          <w:numId w:val="17"/>
        </w:numPr>
        <w:shd w:val="clear" w:color="auto" w:fill="FFFFFF"/>
        <w:tabs>
          <w:tab w:val="left" w:pos="1051"/>
        </w:tabs>
        <w:spacing w:line="322" w:lineRule="exact"/>
        <w:ind w:left="706"/>
        <w:rPr>
          <w:rFonts w:eastAsia="Times New Roman"/>
          <w:b/>
          <w:bCs/>
          <w:color w:val="000000"/>
          <w:sz w:val="28"/>
          <w:szCs w:val="28"/>
          <w:lang w:val="uk-UA"/>
        </w:rPr>
      </w:pPr>
      <w:r w:rsidRPr="00C04835">
        <w:rPr>
          <w:rFonts w:eastAsia="Times New Roman"/>
          <w:color w:val="000000"/>
          <w:spacing w:val="-1"/>
          <w:sz w:val="28"/>
          <w:szCs w:val="28"/>
          <w:lang w:val="uk-UA"/>
        </w:rPr>
        <w:t>творчий підхід у виконанні завдань;</w:t>
      </w:r>
    </w:p>
    <w:p w14:paraId="32D751BD" w14:textId="77777777" w:rsidR="00B27DE7" w:rsidRPr="00C04835" w:rsidRDefault="00B27DE7" w:rsidP="00C53FA9">
      <w:pPr>
        <w:numPr>
          <w:ilvl w:val="0"/>
          <w:numId w:val="17"/>
        </w:numPr>
        <w:shd w:val="clear" w:color="auto" w:fill="FFFFFF"/>
        <w:tabs>
          <w:tab w:val="left" w:pos="1051"/>
        </w:tabs>
        <w:spacing w:line="322" w:lineRule="exact"/>
        <w:ind w:left="706"/>
        <w:rPr>
          <w:rFonts w:eastAsia="Times New Roman"/>
          <w:b/>
          <w:bCs/>
          <w:color w:val="000000"/>
          <w:sz w:val="28"/>
          <w:szCs w:val="28"/>
          <w:lang w:val="uk-UA"/>
        </w:rPr>
      </w:pPr>
      <w:r w:rsidRPr="00C04835">
        <w:rPr>
          <w:rFonts w:eastAsia="Times New Roman"/>
          <w:color w:val="000000"/>
          <w:spacing w:val="-1"/>
          <w:sz w:val="28"/>
          <w:szCs w:val="28"/>
          <w:lang w:val="uk-UA"/>
        </w:rPr>
        <w:t>ініціативність у навчальній діяльності.</w:t>
      </w:r>
    </w:p>
    <w:p w14:paraId="09679070" w14:textId="77777777" w:rsidR="00B27DE7" w:rsidRPr="00C04835" w:rsidRDefault="00B27DE7">
      <w:pPr>
        <w:shd w:val="clear" w:color="auto" w:fill="FFFFFF"/>
        <w:spacing w:before="278"/>
        <w:ind w:left="336"/>
        <w:rPr>
          <w:lang w:val="uk-UA"/>
        </w:rPr>
      </w:pPr>
      <w:r w:rsidRPr="00C04835">
        <w:rPr>
          <w:rFonts w:eastAsia="Times New Roman"/>
          <w:b/>
          <w:bCs/>
          <w:color w:val="000000"/>
          <w:spacing w:val="-1"/>
          <w:sz w:val="28"/>
          <w:szCs w:val="28"/>
          <w:lang w:val="uk-UA"/>
        </w:rPr>
        <w:t>Загальна оцінка з дисципліни: шкала оцінювання національна та ECTS</w:t>
      </w:r>
    </w:p>
    <w:p w14:paraId="651CC4D1" w14:textId="77777777" w:rsidR="00B27DE7" w:rsidRPr="00C04835" w:rsidRDefault="00B27DE7">
      <w:pPr>
        <w:spacing w:after="187" w:line="1" w:lineRule="exact"/>
        <w:rPr>
          <w:sz w:val="2"/>
          <w:szCs w:val="2"/>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1037"/>
        <w:gridCol w:w="1680"/>
        <w:gridCol w:w="1138"/>
        <w:gridCol w:w="1579"/>
        <w:gridCol w:w="744"/>
        <w:gridCol w:w="3557"/>
      </w:tblGrid>
      <w:tr w:rsidR="00B27DE7" w:rsidRPr="00C04835" w14:paraId="565A330E" w14:textId="77777777">
        <w:trPr>
          <w:trHeight w:hRule="exact" w:val="653"/>
        </w:trPr>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1BB7859B" w14:textId="77777777" w:rsidR="00B27DE7" w:rsidRPr="00C04835" w:rsidRDefault="00B27DE7">
            <w:pPr>
              <w:shd w:val="clear" w:color="auto" w:fill="FFFFFF"/>
              <w:jc w:val="center"/>
              <w:rPr>
                <w:lang w:val="uk-UA"/>
              </w:rPr>
            </w:pPr>
            <w:r w:rsidRPr="00C04835">
              <w:rPr>
                <w:rFonts w:eastAsia="Times New Roman"/>
                <w:b/>
                <w:bCs/>
                <w:color w:val="000000"/>
                <w:spacing w:val="-2"/>
                <w:sz w:val="24"/>
                <w:szCs w:val="24"/>
                <w:lang w:val="uk-UA"/>
              </w:rPr>
              <w:lastRenderedPageBreak/>
              <w:t>Оцінка за 100-бальною</w:t>
            </w:r>
          </w:p>
        </w:tc>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6A8D5290" w14:textId="77777777" w:rsidR="00B27DE7" w:rsidRPr="00C04835" w:rsidRDefault="00B27DE7">
            <w:pPr>
              <w:shd w:val="clear" w:color="auto" w:fill="FFFFFF"/>
              <w:spacing w:line="278" w:lineRule="exact"/>
              <w:ind w:right="5" w:firstLine="720"/>
              <w:rPr>
                <w:lang w:val="uk-UA"/>
              </w:rPr>
            </w:pPr>
            <w:r w:rsidRPr="00C04835">
              <w:rPr>
                <w:rFonts w:eastAsia="Times New Roman"/>
                <w:b/>
                <w:bCs/>
                <w:color w:val="000000"/>
                <w:sz w:val="24"/>
                <w:szCs w:val="24"/>
                <w:lang w:val="uk-UA"/>
              </w:rPr>
              <w:t xml:space="preserve">Оцінка за </w:t>
            </w:r>
            <w:r w:rsidRPr="00C04835">
              <w:rPr>
                <w:rFonts w:eastAsia="Times New Roman"/>
                <w:b/>
                <w:bCs/>
                <w:color w:val="000000"/>
                <w:spacing w:val="-2"/>
                <w:sz w:val="24"/>
                <w:szCs w:val="24"/>
                <w:lang w:val="uk-UA"/>
              </w:rPr>
              <w:t>національною шкалою</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4AA5548D" w14:textId="77777777" w:rsidR="00B27DE7" w:rsidRPr="00C04835" w:rsidRDefault="00B27DE7">
            <w:pPr>
              <w:shd w:val="clear" w:color="auto" w:fill="FFFFFF"/>
              <w:rPr>
                <w:lang w:val="uk-UA"/>
              </w:rPr>
            </w:pP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43A970D3" w14:textId="77777777" w:rsidR="00B27DE7" w:rsidRPr="00C04835" w:rsidRDefault="00B27DE7">
            <w:pPr>
              <w:shd w:val="clear" w:color="auto" w:fill="FFFFFF"/>
              <w:rPr>
                <w:lang w:val="uk-UA"/>
              </w:rPr>
            </w:pPr>
            <w:r w:rsidRPr="00C04835">
              <w:rPr>
                <w:rFonts w:eastAsia="Times New Roman"/>
                <w:b/>
                <w:bCs/>
                <w:color w:val="000000"/>
                <w:spacing w:val="-2"/>
                <w:sz w:val="24"/>
                <w:szCs w:val="24"/>
                <w:lang w:val="uk-UA"/>
              </w:rPr>
              <w:t>Оцінка за шкалою ECTS</w:t>
            </w:r>
          </w:p>
        </w:tc>
      </w:tr>
      <w:tr w:rsidR="00B27DE7" w:rsidRPr="00C04835" w14:paraId="6886D376" w14:textId="77777777">
        <w:trPr>
          <w:trHeight w:hRule="exact" w:val="413"/>
        </w:trPr>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5D658935" w14:textId="77777777" w:rsidR="00B27DE7" w:rsidRPr="00C04835" w:rsidRDefault="00B27DE7">
            <w:pPr>
              <w:shd w:val="clear" w:color="auto" w:fill="FFFFFF"/>
              <w:jc w:val="center"/>
              <w:rPr>
                <w:lang w:val="uk-UA"/>
              </w:rPr>
            </w:pPr>
            <w:r w:rsidRPr="00C04835">
              <w:rPr>
                <w:rFonts w:eastAsia="Times New Roman"/>
                <w:b/>
                <w:bCs/>
                <w:color w:val="000000"/>
                <w:sz w:val="24"/>
                <w:szCs w:val="24"/>
                <w:lang w:val="uk-UA"/>
              </w:rPr>
              <w:t>системою</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1B4DB064" w14:textId="77777777" w:rsidR="00B27DE7" w:rsidRPr="00C04835" w:rsidRDefault="00B27DE7">
            <w:pPr>
              <w:shd w:val="clear" w:color="auto" w:fill="FFFFFF"/>
              <w:jc w:val="center"/>
              <w:rPr>
                <w:lang w:val="uk-UA"/>
              </w:rPr>
            </w:pPr>
            <w:r w:rsidRPr="00C04835">
              <w:rPr>
                <w:rFonts w:eastAsia="Times New Roman"/>
                <w:b/>
                <w:bCs/>
                <w:color w:val="000000"/>
                <w:spacing w:val="-4"/>
                <w:sz w:val="28"/>
                <w:szCs w:val="28"/>
                <w:lang w:val="uk-UA"/>
              </w:rPr>
              <w:t>екзамен</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14:paraId="0E74A2A8" w14:textId="77777777" w:rsidR="00B27DE7" w:rsidRPr="00C04835" w:rsidRDefault="00B27DE7">
            <w:pPr>
              <w:shd w:val="clear" w:color="auto" w:fill="FFFFFF"/>
              <w:jc w:val="center"/>
              <w:rPr>
                <w:lang w:val="uk-UA"/>
              </w:rPr>
            </w:pPr>
            <w:r w:rsidRPr="00C04835">
              <w:rPr>
                <w:rFonts w:eastAsia="Times New Roman"/>
                <w:b/>
                <w:bCs/>
                <w:color w:val="000000"/>
                <w:sz w:val="28"/>
                <w:szCs w:val="28"/>
                <w:lang w:val="uk-UA"/>
              </w:rPr>
              <w:t>залік</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14:paraId="2B90AE98" w14:textId="77777777" w:rsidR="00B27DE7" w:rsidRPr="00C04835" w:rsidRDefault="00B27DE7">
            <w:pPr>
              <w:shd w:val="clear" w:color="auto" w:fill="FFFFFF"/>
              <w:rPr>
                <w:lang w:val="uk-UA"/>
              </w:rPr>
            </w:pPr>
          </w:p>
        </w:tc>
      </w:tr>
      <w:tr w:rsidR="00B27DE7" w:rsidRPr="00C04835" w14:paraId="64ED0653" w14:textId="77777777">
        <w:trPr>
          <w:trHeight w:hRule="exact" w:val="408"/>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176B3255" w14:textId="77777777" w:rsidR="00B27DE7" w:rsidRPr="00C04835" w:rsidRDefault="00B27DE7">
            <w:pPr>
              <w:shd w:val="clear" w:color="auto" w:fill="FFFFFF"/>
              <w:jc w:val="center"/>
              <w:rPr>
                <w:lang w:val="uk-UA"/>
              </w:rPr>
            </w:pPr>
            <w:r w:rsidRPr="00C04835">
              <w:rPr>
                <w:b/>
                <w:bCs/>
                <w:color w:val="000000"/>
                <w:sz w:val="24"/>
                <w:szCs w:val="24"/>
                <w:lang w:val="uk-UA"/>
              </w:rPr>
              <w:t>90 - 100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06769FE7" w14:textId="77777777" w:rsidR="00B27DE7" w:rsidRPr="00C04835" w:rsidRDefault="00B27DE7">
            <w:pPr>
              <w:shd w:val="clear" w:color="auto" w:fill="FFFFFF"/>
              <w:jc w:val="center"/>
              <w:rPr>
                <w:lang w:val="uk-UA"/>
              </w:rPr>
            </w:pPr>
            <w:r w:rsidRPr="00C04835">
              <w:rPr>
                <w:rFonts w:eastAsia="Times New Roman"/>
                <w:i/>
                <w:iCs/>
                <w:color w:val="000000"/>
                <w:spacing w:val="-2"/>
                <w:sz w:val="28"/>
                <w:szCs w:val="28"/>
                <w:lang w:val="uk-UA"/>
              </w:rPr>
              <w:t>відмінно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0FE11D2A" w14:textId="77777777" w:rsidR="00B27DE7" w:rsidRPr="00C04835" w:rsidRDefault="00B27DE7">
            <w:pPr>
              <w:shd w:val="clear" w:color="auto" w:fill="FFFFFF"/>
              <w:jc w:val="center"/>
              <w:rPr>
                <w:lang w:val="uk-UA"/>
              </w:rPr>
            </w:pPr>
            <w:r w:rsidRPr="00C04835">
              <w:rPr>
                <w:b/>
                <w:bCs/>
                <w:color w:val="000000"/>
                <w:sz w:val="28"/>
                <w:szCs w:val="28"/>
                <w:lang w:val="uk-UA"/>
              </w:rPr>
              <w:t>5</w:t>
            </w:r>
          </w:p>
        </w:tc>
        <w:tc>
          <w:tcPr>
            <w:tcW w:w="1579" w:type="dxa"/>
            <w:vMerge w:val="restart"/>
            <w:tcBorders>
              <w:top w:val="single" w:sz="6" w:space="0" w:color="auto"/>
              <w:left w:val="single" w:sz="6" w:space="0" w:color="auto"/>
              <w:bottom w:val="nil"/>
              <w:right w:val="single" w:sz="6" w:space="0" w:color="auto"/>
            </w:tcBorders>
            <w:shd w:val="clear" w:color="auto" w:fill="FFFFFF"/>
          </w:tcPr>
          <w:p w14:paraId="4A28893B" w14:textId="77777777" w:rsidR="00B27DE7" w:rsidRPr="00C04835" w:rsidRDefault="00B27DE7">
            <w:pPr>
              <w:shd w:val="clear" w:color="auto" w:fill="FFFFFF"/>
              <w:jc w:val="center"/>
              <w:rPr>
                <w:lang w:val="uk-UA"/>
              </w:rPr>
            </w:pPr>
            <w:r w:rsidRPr="00C04835">
              <w:rPr>
                <w:rFonts w:eastAsia="Times New Roman"/>
                <w:i/>
                <w:iCs/>
                <w:color w:val="000000"/>
                <w:spacing w:val="-2"/>
                <w:sz w:val="28"/>
                <w:szCs w:val="28"/>
                <w:lang w:val="uk-UA"/>
              </w:rPr>
              <w:t>зараховано</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10258663" w14:textId="77777777" w:rsidR="00B27DE7" w:rsidRPr="00C04835" w:rsidRDefault="00B27DE7">
            <w:pPr>
              <w:shd w:val="clear" w:color="auto" w:fill="FFFFFF"/>
              <w:jc w:val="center"/>
              <w:rPr>
                <w:lang w:val="uk-UA"/>
              </w:rPr>
            </w:pPr>
            <w:r w:rsidRPr="00C04835">
              <w:rPr>
                <w:b/>
                <w:bCs/>
                <w:color w:val="000000"/>
                <w:sz w:val="28"/>
                <w:szCs w:val="28"/>
                <w:lang w:val="uk-UA"/>
              </w:rPr>
              <w:t>A</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0AA1314D" w14:textId="77777777" w:rsidR="00B27DE7" w:rsidRPr="00C04835" w:rsidRDefault="00B27DE7">
            <w:pPr>
              <w:shd w:val="clear" w:color="auto" w:fill="FFFFFF"/>
              <w:jc w:val="center"/>
              <w:rPr>
                <w:lang w:val="uk-UA"/>
              </w:rPr>
            </w:pPr>
            <w:r w:rsidRPr="00C04835">
              <w:rPr>
                <w:rFonts w:eastAsia="Times New Roman"/>
                <w:i/>
                <w:iCs/>
                <w:color w:val="000000"/>
                <w:sz w:val="28"/>
                <w:szCs w:val="28"/>
                <w:lang w:val="uk-UA"/>
              </w:rPr>
              <w:t>відмінно</w:t>
            </w:r>
          </w:p>
        </w:tc>
      </w:tr>
      <w:tr w:rsidR="00B27DE7" w:rsidRPr="00C04835" w14:paraId="5C4B5E15" w14:textId="77777777">
        <w:trPr>
          <w:trHeight w:hRule="exact" w:val="413"/>
        </w:trPr>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7418968F" w14:textId="77777777" w:rsidR="00B27DE7" w:rsidRPr="00C04835" w:rsidRDefault="00B27DE7">
            <w:pPr>
              <w:shd w:val="clear" w:color="auto" w:fill="FFFFFF"/>
              <w:rPr>
                <w:lang w:val="uk-UA"/>
              </w:rPr>
            </w:pPr>
            <w:r w:rsidRPr="00C04835">
              <w:rPr>
                <w:b/>
                <w:bCs/>
                <w:color w:val="000000"/>
                <w:spacing w:val="-18"/>
                <w:sz w:val="28"/>
                <w:szCs w:val="28"/>
                <w:lang w:val="uk-UA"/>
              </w:rPr>
              <w:t xml:space="preserve">82 </w:t>
            </w:r>
            <w:r w:rsidRPr="00C04835">
              <w:rPr>
                <w:rFonts w:eastAsia="Times New Roman"/>
                <w:b/>
                <w:bCs/>
                <w:color w:val="000000"/>
                <w:spacing w:val="-18"/>
                <w:sz w:val="28"/>
                <w:szCs w:val="28"/>
                <w:lang w:val="uk-UA"/>
              </w:rPr>
              <w:t xml:space="preserve">– 89               </w:t>
            </w:r>
            <w:r w:rsidRPr="00C04835">
              <w:rPr>
                <w:rFonts w:eastAsia="Times New Roman"/>
                <w:i/>
                <w:iCs/>
                <w:color w:val="000000"/>
                <w:spacing w:val="-18"/>
                <w:sz w:val="28"/>
                <w:szCs w:val="28"/>
                <w:lang w:val="uk-UA"/>
              </w:rPr>
              <w:t>добре</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6E54E82E" w14:textId="77777777" w:rsidR="00B27DE7" w:rsidRPr="00C04835" w:rsidRDefault="00B27DE7">
            <w:pPr>
              <w:shd w:val="clear" w:color="auto" w:fill="FFFFFF"/>
              <w:jc w:val="center"/>
              <w:rPr>
                <w:lang w:val="uk-UA"/>
              </w:rPr>
            </w:pPr>
            <w:r w:rsidRPr="00C04835">
              <w:rPr>
                <w:b/>
                <w:bCs/>
                <w:color w:val="000000"/>
                <w:sz w:val="28"/>
                <w:szCs w:val="28"/>
                <w:lang w:val="uk-UA"/>
              </w:rPr>
              <w:t>4</w:t>
            </w:r>
          </w:p>
        </w:tc>
        <w:tc>
          <w:tcPr>
            <w:tcW w:w="1579" w:type="dxa"/>
            <w:vMerge/>
            <w:tcBorders>
              <w:top w:val="nil"/>
              <w:left w:val="single" w:sz="6" w:space="0" w:color="auto"/>
              <w:bottom w:val="nil"/>
              <w:right w:val="single" w:sz="6" w:space="0" w:color="auto"/>
            </w:tcBorders>
            <w:shd w:val="clear" w:color="auto" w:fill="FFFFFF"/>
          </w:tcPr>
          <w:p w14:paraId="4A5C0CD8" w14:textId="77777777" w:rsidR="00B27DE7" w:rsidRPr="00C04835" w:rsidRDefault="00B27DE7">
            <w:pPr>
              <w:shd w:val="clear" w:color="auto" w:fill="FFFFFF"/>
              <w:jc w:val="center"/>
              <w:rPr>
                <w:lang w:val="uk-UA"/>
              </w:rPr>
            </w:pPr>
          </w:p>
          <w:p w14:paraId="4865961B" w14:textId="77777777" w:rsidR="00B27DE7" w:rsidRPr="00C0483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7C3C6944" w14:textId="77777777" w:rsidR="00B27DE7" w:rsidRPr="00C04835" w:rsidRDefault="00B27DE7">
            <w:pPr>
              <w:shd w:val="clear" w:color="auto" w:fill="FFFFFF"/>
              <w:jc w:val="center"/>
              <w:rPr>
                <w:lang w:val="uk-UA"/>
              </w:rPr>
            </w:pPr>
            <w:r w:rsidRPr="00C04835">
              <w:rPr>
                <w:rFonts w:eastAsia="Times New Roman"/>
                <w:b/>
                <w:bCs/>
                <w:color w:val="000000"/>
                <w:sz w:val="28"/>
                <w:szCs w:val="28"/>
                <w:lang w:val="uk-UA"/>
              </w:rPr>
              <w:t>В</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349F3F47" w14:textId="77777777" w:rsidR="00B27DE7" w:rsidRPr="00C04835" w:rsidRDefault="00B27DE7">
            <w:pPr>
              <w:shd w:val="clear" w:color="auto" w:fill="FFFFFF"/>
              <w:jc w:val="center"/>
              <w:rPr>
                <w:lang w:val="uk-UA"/>
              </w:rPr>
            </w:pPr>
            <w:r w:rsidRPr="00C04835">
              <w:rPr>
                <w:rFonts w:eastAsia="Times New Roman"/>
                <w:i/>
                <w:iCs/>
                <w:color w:val="000000"/>
                <w:spacing w:val="-2"/>
                <w:sz w:val="28"/>
                <w:szCs w:val="28"/>
                <w:lang w:val="uk-UA"/>
              </w:rPr>
              <w:t>добре (дуже добре)</w:t>
            </w:r>
          </w:p>
        </w:tc>
      </w:tr>
      <w:tr w:rsidR="00B27DE7" w:rsidRPr="00C04835" w14:paraId="0EAE8166" w14:textId="77777777">
        <w:trPr>
          <w:trHeight w:hRule="exact" w:val="413"/>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2653CEB" w14:textId="77777777" w:rsidR="00B27DE7" w:rsidRPr="00C04835" w:rsidRDefault="00B27DE7">
            <w:pPr>
              <w:shd w:val="clear" w:color="auto" w:fill="FFFFFF"/>
              <w:jc w:val="center"/>
              <w:rPr>
                <w:lang w:val="uk-UA"/>
              </w:rPr>
            </w:pPr>
            <w:r w:rsidRPr="00C04835">
              <w:rPr>
                <w:b/>
                <w:bCs/>
                <w:color w:val="000000"/>
                <w:sz w:val="28"/>
                <w:szCs w:val="28"/>
                <w:lang w:val="uk-UA"/>
              </w:rPr>
              <w:t>75 - 81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10DEF5CA" w14:textId="77777777" w:rsidR="00B27DE7" w:rsidRPr="00C04835" w:rsidRDefault="00B27DE7">
            <w:pPr>
              <w:shd w:val="clear" w:color="auto" w:fill="FFFFFF"/>
              <w:jc w:val="center"/>
              <w:rPr>
                <w:lang w:val="uk-UA"/>
              </w:rPr>
            </w:pPr>
            <w:r w:rsidRPr="00C04835">
              <w:rPr>
                <w:rFonts w:eastAsia="Times New Roman"/>
                <w:i/>
                <w:iCs/>
                <w:color w:val="000000"/>
                <w:sz w:val="28"/>
                <w:szCs w:val="28"/>
                <w:lang w:val="uk-UA"/>
              </w:rPr>
              <w:t>добре</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548807DF" w14:textId="77777777" w:rsidR="00B27DE7" w:rsidRPr="00C04835" w:rsidRDefault="00B27DE7">
            <w:pPr>
              <w:shd w:val="clear" w:color="auto" w:fill="FFFFFF"/>
              <w:jc w:val="center"/>
              <w:rPr>
                <w:lang w:val="uk-UA"/>
              </w:rPr>
            </w:pPr>
            <w:r w:rsidRPr="00C04835">
              <w:rPr>
                <w:b/>
                <w:bCs/>
                <w:color w:val="000000"/>
                <w:sz w:val="28"/>
                <w:szCs w:val="28"/>
                <w:lang w:val="uk-UA"/>
              </w:rPr>
              <w:t>4</w:t>
            </w:r>
          </w:p>
        </w:tc>
        <w:tc>
          <w:tcPr>
            <w:tcW w:w="1579" w:type="dxa"/>
            <w:vMerge/>
            <w:tcBorders>
              <w:top w:val="nil"/>
              <w:left w:val="single" w:sz="6" w:space="0" w:color="auto"/>
              <w:bottom w:val="nil"/>
              <w:right w:val="single" w:sz="6" w:space="0" w:color="auto"/>
            </w:tcBorders>
            <w:shd w:val="clear" w:color="auto" w:fill="FFFFFF"/>
          </w:tcPr>
          <w:p w14:paraId="01A2C66A" w14:textId="77777777" w:rsidR="00B27DE7" w:rsidRPr="00C04835" w:rsidRDefault="00B27DE7">
            <w:pPr>
              <w:shd w:val="clear" w:color="auto" w:fill="FFFFFF"/>
              <w:jc w:val="center"/>
              <w:rPr>
                <w:lang w:val="uk-UA"/>
              </w:rPr>
            </w:pPr>
          </w:p>
          <w:p w14:paraId="5CA28029" w14:textId="77777777" w:rsidR="00B27DE7" w:rsidRPr="00C0483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611B92D0" w14:textId="77777777" w:rsidR="00B27DE7" w:rsidRPr="00C04835" w:rsidRDefault="00B27DE7">
            <w:pPr>
              <w:shd w:val="clear" w:color="auto" w:fill="FFFFFF"/>
              <w:jc w:val="center"/>
              <w:rPr>
                <w:lang w:val="uk-UA"/>
              </w:rPr>
            </w:pPr>
            <w:r w:rsidRPr="00C04835">
              <w:rPr>
                <w:rFonts w:eastAsia="Times New Roman"/>
                <w:b/>
                <w:bCs/>
                <w:color w:val="000000"/>
                <w:sz w:val="28"/>
                <w:szCs w:val="28"/>
                <w:lang w:val="uk-UA"/>
              </w:rPr>
              <w:t>С</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79DC2CC5" w14:textId="77777777" w:rsidR="00B27DE7" w:rsidRPr="00C04835" w:rsidRDefault="00B27DE7">
            <w:pPr>
              <w:shd w:val="clear" w:color="auto" w:fill="FFFFFF"/>
              <w:jc w:val="center"/>
              <w:rPr>
                <w:lang w:val="uk-UA"/>
              </w:rPr>
            </w:pPr>
            <w:r w:rsidRPr="00C04835">
              <w:rPr>
                <w:rFonts w:eastAsia="Times New Roman"/>
                <w:i/>
                <w:iCs/>
                <w:color w:val="000000"/>
                <w:sz w:val="28"/>
                <w:szCs w:val="28"/>
                <w:lang w:val="uk-UA"/>
              </w:rPr>
              <w:t>добре</w:t>
            </w:r>
          </w:p>
        </w:tc>
      </w:tr>
      <w:tr w:rsidR="00B27DE7" w:rsidRPr="00C04835" w14:paraId="7C1A35FD" w14:textId="77777777">
        <w:trPr>
          <w:trHeight w:hRule="exact" w:val="413"/>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7A6D509" w14:textId="77777777" w:rsidR="00B27DE7" w:rsidRPr="00C04835" w:rsidRDefault="00B27DE7">
            <w:pPr>
              <w:shd w:val="clear" w:color="auto" w:fill="FFFFFF"/>
              <w:jc w:val="center"/>
              <w:rPr>
                <w:lang w:val="uk-UA"/>
              </w:rPr>
            </w:pPr>
            <w:r w:rsidRPr="00C04835">
              <w:rPr>
                <w:b/>
                <w:bCs/>
                <w:color w:val="000000"/>
                <w:sz w:val="28"/>
                <w:szCs w:val="28"/>
                <w:lang w:val="uk-UA"/>
              </w:rPr>
              <w:t>64 - 74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36478FD7" w14:textId="77777777" w:rsidR="00B27DE7" w:rsidRPr="00C04835" w:rsidRDefault="00B27DE7">
            <w:pPr>
              <w:shd w:val="clear" w:color="auto" w:fill="FFFFFF"/>
              <w:jc w:val="center"/>
              <w:rPr>
                <w:lang w:val="uk-UA"/>
              </w:rPr>
            </w:pPr>
            <w:r w:rsidRPr="00C04835">
              <w:rPr>
                <w:rFonts w:eastAsia="Times New Roman"/>
                <w:i/>
                <w:iCs/>
                <w:color w:val="000000"/>
                <w:spacing w:val="-2"/>
                <w:sz w:val="28"/>
                <w:szCs w:val="28"/>
                <w:lang w:val="uk-UA"/>
              </w:rPr>
              <w:t>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7265EF36" w14:textId="77777777" w:rsidR="00B27DE7" w:rsidRPr="00C04835" w:rsidRDefault="00B27DE7">
            <w:pPr>
              <w:shd w:val="clear" w:color="auto" w:fill="FFFFFF"/>
              <w:jc w:val="center"/>
              <w:rPr>
                <w:lang w:val="uk-UA"/>
              </w:rPr>
            </w:pPr>
            <w:r w:rsidRPr="00C04835">
              <w:rPr>
                <w:b/>
                <w:bCs/>
                <w:color w:val="000000"/>
                <w:sz w:val="28"/>
                <w:szCs w:val="28"/>
                <w:lang w:val="uk-UA"/>
              </w:rPr>
              <w:t>3</w:t>
            </w:r>
          </w:p>
        </w:tc>
        <w:tc>
          <w:tcPr>
            <w:tcW w:w="1579" w:type="dxa"/>
            <w:vMerge/>
            <w:tcBorders>
              <w:top w:val="nil"/>
              <w:left w:val="single" w:sz="6" w:space="0" w:color="auto"/>
              <w:bottom w:val="nil"/>
              <w:right w:val="single" w:sz="6" w:space="0" w:color="auto"/>
            </w:tcBorders>
            <w:shd w:val="clear" w:color="auto" w:fill="FFFFFF"/>
          </w:tcPr>
          <w:p w14:paraId="4B96EF17" w14:textId="77777777" w:rsidR="00B27DE7" w:rsidRPr="00C04835" w:rsidRDefault="00B27DE7">
            <w:pPr>
              <w:shd w:val="clear" w:color="auto" w:fill="FFFFFF"/>
              <w:jc w:val="center"/>
              <w:rPr>
                <w:lang w:val="uk-UA"/>
              </w:rPr>
            </w:pPr>
          </w:p>
          <w:p w14:paraId="785F2496" w14:textId="77777777" w:rsidR="00B27DE7" w:rsidRPr="00C0483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750B8986" w14:textId="77777777" w:rsidR="00B27DE7" w:rsidRPr="00C04835" w:rsidRDefault="00B27DE7">
            <w:pPr>
              <w:shd w:val="clear" w:color="auto" w:fill="FFFFFF"/>
              <w:jc w:val="center"/>
              <w:rPr>
                <w:lang w:val="uk-UA"/>
              </w:rPr>
            </w:pPr>
            <w:r w:rsidRPr="00C04835">
              <w:rPr>
                <w:b/>
                <w:bCs/>
                <w:color w:val="000000"/>
                <w:sz w:val="28"/>
                <w:szCs w:val="28"/>
                <w:lang w:val="uk-UA"/>
              </w:rPr>
              <w:t>D</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56A7BD68" w14:textId="77777777" w:rsidR="00B27DE7" w:rsidRPr="00C04835" w:rsidRDefault="00B27DE7">
            <w:pPr>
              <w:shd w:val="clear" w:color="auto" w:fill="FFFFFF"/>
              <w:jc w:val="center"/>
              <w:rPr>
                <w:lang w:val="uk-UA"/>
              </w:rPr>
            </w:pPr>
            <w:r w:rsidRPr="00C04835">
              <w:rPr>
                <w:rFonts w:eastAsia="Times New Roman"/>
                <w:i/>
                <w:iCs/>
                <w:color w:val="000000"/>
                <w:sz w:val="28"/>
                <w:szCs w:val="28"/>
                <w:lang w:val="uk-UA"/>
              </w:rPr>
              <w:t>задовільно</w:t>
            </w:r>
          </w:p>
        </w:tc>
      </w:tr>
      <w:tr w:rsidR="00B27DE7" w:rsidRPr="00C04835" w14:paraId="173719B0" w14:textId="77777777">
        <w:trPr>
          <w:trHeight w:hRule="exact" w:val="413"/>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14962ABE" w14:textId="77777777" w:rsidR="00B27DE7" w:rsidRPr="00C04835" w:rsidRDefault="00B27DE7">
            <w:pPr>
              <w:shd w:val="clear" w:color="auto" w:fill="FFFFFF"/>
              <w:jc w:val="center"/>
              <w:rPr>
                <w:lang w:val="uk-UA"/>
              </w:rPr>
            </w:pPr>
            <w:r w:rsidRPr="00C04835">
              <w:rPr>
                <w:b/>
                <w:bCs/>
                <w:color w:val="000000"/>
                <w:sz w:val="28"/>
                <w:szCs w:val="28"/>
                <w:lang w:val="uk-UA"/>
              </w:rPr>
              <w:t>60 - 63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5FF26A00" w14:textId="77777777" w:rsidR="00B27DE7" w:rsidRPr="00C04835" w:rsidRDefault="00B27DE7">
            <w:pPr>
              <w:shd w:val="clear" w:color="auto" w:fill="FFFFFF"/>
              <w:jc w:val="center"/>
              <w:rPr>
                <w:lang w:val="uk-UA"/>
              </w:rPr>
            </w:pPr>
            <w:r w:rsidRPr="00C04835">
              <w:rPr>
                <w:rFonts w:eastAsia="Times New Roman"/>
                <w:i/>
                <w:iCs/>
                <w:color w:val="000000"/>
                <w:spacing w:val="-2"/>
                <w:sz w:val="28"/>
                <w:szCs w:val="28"/>
                <w:lang w:val="uk-UA"/>
              </w:rPr>
              <w:t>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71D97DEE" w14:textId="77777777" w:rsidR="00B27DE7" w:rsidRPr="00C04835" w:rsidRDefault="00B27DE7">
            <w:pPr>
              <w:shd w:val="clear" w:color="auto" w:fill="FFFFFF"/>
              <w:jc w:val="center"/>
              <w:rPr>
                <w:lang w:val="uk-UA"/>
              </w:rPr>
            </w:pPr>
            <w:r w:rsidRPr="00C04835">
              <w:rPr>
                <w:b/>
                <w:bCs/>
                <w:color w:val="000000"/>
                <w:sz w:val="28"/>
                <w:szCs w:val="28"/>
                <w:lang w:val="uk-UA"/>
              </w:rPr>
              <w:t>3</w:t>
            </w:r>
          </w:p>
        </w:tc>
        <w:tc>
          <w:tcPr>
            <w:tcW w:w="1579" w:type="dxa"/>
            <w:vMerge/>
            <w:tcBorders>
              <w:top w:val="nil"/>
              <w:left w:val="single" w:sz="6" w:space="0" w:color="auto"/>
              <w:bottom w:val="single" w:sz="6" w:space="0" w:color="auto"/>
              <w:right w:val="single" w:sz="6" w:space="0" w:color="auto"/>
            </w:tcBorders>
            <w:shd w:val="clear" w:color="auto" w:fill="FFFFFF"/>
          </w:tcPr>
          <w:p w14:paraId="3FC0FDEF" w14:textId="77777777" w:rsidR="00B27DE7" w:rsidRPr="00C04835" w:rsidRDefault="00B27DE7">
            <w:pPr>
              <w:shd w:val="clear" w:color="auto" w:fill="FFFFFF"/>
              <w:jc w:val="center"/>
              <w:rPr>
                <w:lang w:val="uk-UA"/>
              </w:rPr>
            </w:pPr>
          </w:p>
          <w:p w14:paraId="69DA9802" w14:textId="77777777" w:rsidR="00B27DE7" w:rsidRPr="00C0483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02066AEF" w14:textId="77777777" w:rsidR="00B27DE7" w:rsidRPr="00C04835" w:rsidRDefault="00B27DE7">
            <w:pPr>
              <w:shd w:val="clear" w:color="auto" w:fill="FFFFFF"/>
              <w:jc w:val="center"/>
              <w:rPr>
                <w:lang w:val="uk-UA"/>
              </w:rPr>
            </w:pPr>
            <w:r w:rsidRPr="00C04835">
              <w:rPr>
                <w:rFonts w:eastAsia="Times New Roman"/>
                <w:b/>
                <w:bCs/>
                <w:color w:val="000000"/>
                <w:sz w:val="28"/>
                <w:szCs w:val="28"/>
                <w:lang w:val="uk-UA"/>
              </w:rPr>
              <w:t>Е</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4B40FD02" w14:textId="77777777" w:rsidR="00B27DE7" w:rsidRPr="00C04835" w:rsidRDefault="00B27DE7">
            <w:pPr>
              <w:shd w:val="clear" w:color="auto" w:fill="FFFFFF"/>
              <w:jc w:val="center"/>
              <w:rPr>
                <w:lang w:val="uk-UA"/>
              </w:rPr>
            </w:pPr>
            <w:r w:rsidRPr="00C04835">
              <w:rPr>
                <w:rFonts w:eastAsia="Times New Roman"/>
                <w:i/>
                <w:iCs/>
                <w:color w:val="000000"/>
                <w:spacing w:val="-2"/>
                <w:sz w:val="28"/>
                <w:szCs w:val="28"/>
                <w:lang w:val="uk-UA"/>
              </w:rPr>
              <w:t>задовільно (достатньо)</w:t>
            </w:r>
          </w:p>
        </w:tc>
      </w:tr>
      <w:tr w:rsidR="00B27DE7" w:rsidRPr="00C04835" w14:paraId="6FE8DECD" w14:textId="77777777">
        <w:trPr>
          <w:trHeight w:hRule="exact" w:val="734"/>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37E124E4" w14:textId="77777777" w:rsidR="00B27DE7" w:rsidRPr="00C04835" w:rsidRDefault="00B27DE7">
            <w:pPr>
              <w:shd w:val="clear" w:color="auto" w:fill="FFFFFF"/>
              <w:jc w:val="center"/>
              <w:rPr>
                <w:lang w:val="uk-UA"/>
              </w:rPr>
            </w:pPr>
            <w:r w:rsidRPr="00C04835">
              <w:rPr>
                <w:b/>
                <w:bCs/>
                <w:color w:val="000000"/>
                <w:sz w:val="28"/>
                <w:szCs w:val="28"/>
                <w:lang w:val="uk-UA"/>
              </w:rPr>
              <w:t>35 - 59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53512242" w14:textId="77777777" w:rsidR="00B27DE7" w:rsidRPr="00C04835" w:rsidRDefault="00B27DE7">
            <w:pPr>
              <w:shd w:val="clear" w:color="auto" w:fill="FFFFFF"/>
              <w:jc w:val="center"/>
              <w:rPr>
                <w:lang w:val="uk-UA"/>
              </w:rPr>
            </w:pPr>
            <w:r w:rsidRPr="00C04835">
              <w:rPr>
                <w:rFonts w:eastAsia="Times New Roman"/>
                <w:i/>
                <w:iCs/>
                <w:color w:val="000000"/>
                <w:spacing w:val="-2"/>
                <w:sz w:val="28"/>
                <w:szCs w:val="28"/>
                <w:lang w:val="uk-UA"/>
              </w:rPr>
              <w:t>незадовільно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6A9C193D" w14:textId="77777777" w:rsidR="00B27DE7" w:rsidRPr="00C04835" w:rsidRDefault="00B27DE7">
            <w:pPr>
              <w:shd w:val="clear" w:color="auto" w:fill="FFFFFF"/>
              <w:jc w:val="center"/>
              <w:rPr>
                <w:lang w:val="uk-UA"/>
              </w:rPr>
            </w:pPr>
            <w:r w:rsidRPr="00C04835">
              <w:rPr>
                <w:b/>
                <w:bCs/>
                <w:color w:val="000000"/>
                <w:sz w:val="28"/>
                <w:szCs w:val="28"/>
                <w:lang w:val="uk-UA"/>
              </w:rPr>
              <w:t>2</w:t>
            </w:r>
          </w:p>
        </w:tc>
        <w:tc>
          <w:tcPr>
            <w:tcW w:w="1579" w:type="dxa"/>
            <w:vMerge w:val="restart"/>
            <w:tcBorders>
              <w:top w:val="single" w:sz="6" w:space="0" w:color="auto"/>
              <w:left w:val="single" w:sz="6" w:space="0" w:color="auto"/>
              <w:bottom w:val="nil"/>
              <w:right w:val="single" w:sz="6" w:space="0" w:color="auto"/>
            </w:tcBorders>
            <w:shd w:val="clear" w:color="auto" w:fill="FFFFFF"/>
          </w:tcPr>
          <w:p w14:paraId="01811C25" w14:textId="77777777" w:rsidR="00B27DE7" w:rsidRPr="00C04835" w:rsidRDefault="00B27DE7">
            <w:pPr>
              <w:shd w:val="clear" w:color="auto" w:fill="FFFFFF"/>
              <w:spacing w:line="322" w:lineRule="exact"/>
              <w:ind w:right="19" w:firstLine="533"/>
              <w:rPr>
                <w:lang w:val="uk-UA"/>
              </w:rPr>
            </w:pPr>
            <w:r w:rsidRPr="00C04835">
              <w:rPr>
                <w:rFonts w:eastAsia="Times New Roman"/>
                <w:i/>
                <w:iCs/>
                <w:color w:val="000000"/>
                <w:sz w:val="28"/>
                <w:szCs w:val="28"/>
                <w:lang w:val="uk-UA"/>
              </w:rPr>
              <w:t xml:space="preserve">не </w:t>
            </w:r>
            <w:r w:rsidRPr="00C04835">
              <w:rPr>
                <w:rFonts w:eastAsia="Times New Roman"/>
                <w:i/>
                <w:iCs/>
                <w:color w:val="000000"/>
                <w:spacing w:val="-2"/>
                <w:sz w:val="28"/>
                <w:szCs w:val="28"/>
                <w:lang w:val="uk-UA"/>
              </w:rPr>
              <w:t>зараховано</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12168E5" w14:textId="77777777" w:rsidR="00B27DE7" w:rsidRPr="00C04835" w:rsidRDefault="00B27DE7">
            <w:pPr>
              <w:shd w:val="clear" w:color="auto" w:fill="FFFFFF"/>
              <w:jc w:val="center"/>
              <w:rPr>
                <w:lang w:val="uk-UA"/>
              </w:rPr>
            </w:pPr>
            <w:r w:rsidRPr="00C04835">
              <w:rPr>
                <w:b/>
                <w:bCs/>
                <w:color w:val="000000"/>
                <w:sz w:val="28"/>
                <w:szCs w:val="28"/>
                <w:lang w:val="uk-UA"/>
              </w:rPr>
              <w:t>FX</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09C1EE8A" w14:textId="77777777" w:rsidR="00B27DE7" w:rsidRPr="00C04835" w:rsidRDefault="00B27DE7">
            <w:pPr>
              <w:shd w:val="clear" w:color="auto" w:fill="FFFFFF"/>
              <w:spacing w:line="322" w:lineRule="exact"/>
              <w:ind w:right="10"/>
              <w:jc w:val="center"/>
              <w:rPr>
                <w:lang w:val="uk-UA"/>
              </w:rPr>
            </w:pPr>
            <w:r w:rsidRPr="00C04835">
              <w:rPr>
                <w:rFonts w:eastAsia="Times New Roman"/>
                <w:i/>
                <w:iCs/>
                <w:color w:val="000000"/>
                <w:spacing w:val="-2"/>
                <w:sz w:val="28"/>
                <w:szCs w:val="28"/>
                <w:lang w:val="uk-UA"/>
              </w:rPr>
              <w:t xml:space="preserve">незадовільно з можливістю </w:t>
            </w:r>
            <w:r w:rsidRPr="00C04835">
              <w:rPr>
                <w:rFonts w:eastAsia="Times New Roman"/>
                <w:i/>
                <w:iCs/>
                <w:color w:val="000000"/>
                <w:sz w:val="28"/>
                <w:szCs w:val="28"/>
                <w:lang w:val="uk-UA"/>
              </w:rPr>
              <w:t>повторного складання</w:t>
            </w:r>
          </w:p>
        </w:tc>
      </w:tr>
      <w:tr w:rsidR="00B27DE7" w:rsidRPr="00C04835" w14:paraId="3467FA02" w14:textId="77777777">
        <w:trPr>
          <w:trHeight w:hRule="exact" w:val="1066"/>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3B840ED" w14:textId="77777777" w:rsidR="00B27DE7" w:rsidRPr="00C04835" w:rsidRDefault="00B27DE7">
            <w:pPr>
              <w:shd w:val="clear" w:color="auto" w:fill="FFFFFF"/>
              <w:jc w:val="center"/>
              <w:rPr>
                <w:lang w:val="uk-UA"/>
              </w:rPr>
            </w:pPr>
            <w:r w:rsidRPr="00C04835">
              <w:rPr>
                <w:b/>
                <w:bCs/>
                <w:color w:val="000000"/>
                <w:sz w:val="28"/>
                <w:szCs w:val="28"/>
                <w:lang w:val="uk-UA"/>
              </w:rPr>
              <w:t>1 - 34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5E9FB803" w14:textId="77777777" w:rsidR="00B27DE7" w:rsidRPr="00C04835" w:rsidRDefault="00B27DE7">
            <w:pPr>
              <w:shd w:val="clear" w:color="auto" w:fill="FFFFFF"/>
              <w:jc w:val="center"/>
              <w:rPr>
                <w:lang w:val="uk-UA"/>
              </w:rPr>
            </w:pPr>
            <w:r w:rsidRPr="00C04835">
              <w:rPr>
                <w:rFonts w:eastAsia="Times New Roman"/>
                <w:i/>
                <w:iCs/>
                <w:color w:val="000000"/>
                <w:spacing w:val="-2"/>
                <w:sz w:val="28"/>
                <w:szCs w:val="28"/>
                <w:lang w:val="uk-UA"/>
              </w:rPr>
              <w:t>незадовільно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306324DB" w14:textId="77777777" w:rsidR="00B27DE7" w:rsidRPr="00C04835" w:rsidRDefault="00B27DE7">
            <w:pPr>
              <w:shd w:val="clear" w:color="auto" w:fill="FFFFFF"/>
              <w:jc w:val="center"/>
              <w:rPr>
                <w:lang w:val="uk-UA"/>
              </w:rPr>
            </w:pPr>
            <w:r w:rsidRPr="00C04835">
              <w:rPr>
                <w:b/>
                <w:bCs/>
                <w:color w:val="000000"/>
                <w:sz w:val="28"/>
                <w:szCs w:val="28"/>
                <w:lang w:val="uk-UA"/>
              </w:rPr>
              <w:t>2</w:t>
            </w:r>
          </w:p>
        </w:tc>
        <w:tc>
          <w:tcPr>
            <w:tcW w:w="1579" w:type="dxa"/>
            <w:vMerge/>
            <w:tcBorders>
              <w:top w:val="nil"/>
              <w:left w:val="single" w:sz="6" w:space="0" w:color="auto"/>
              <w:bottom w:val="single" w:sz="6" w:space="0" w:color="auto"/>
              <w:right w:val="single" w:sz="6" w:space="0" w:color="auto"/>
            </w:tcBorders>
            <w:shd w:val="clear" w:color="auto" w:fill="FFFFFF"/>
          </w:tcPr>
          <w:p w14:paraId="6689B043" w14:textId="77777777" w:rsidR="00B27DE7" w:rsidRPr="00C04835" w:rsidRDefault="00B27DE7">
            <w:pPr>
              <w:shd w:val="clear" w:color="auto" w:fill="FFFFFF"/>
              <w:jc w:val="center"/>
              <w:rPr>
                <w:lang w:val="uk-UA"/>
              </w:rPr>
            </w:pPr>
          </w:p>
          <w:p w14:paraId="4B3BD7DA" w14:textId="77777777" w:rsidR="00B27DE7" w:rsidRPr="00C0483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1D4940C" w14:textId="77777777" w:rsidR="00B27DE7" w:rsidRPr="00C04835" w:rsidRDefault="00B27DE7">
            <w:pPr>
              <w:shd w:val="clear" w:color="auto" w:fill="FFFFFF"/>
              <w:jc w:val="center"/>
              <w:rPr>
                <w:lang w:val="uk-UA"/>
              </w:rPr>
            </w:pPr>
            <w:r w:rsidRPr="00C04835">
              <w:rPr>
                <w:b/>
                <w:bCs/>
                <w:color w:val="000000"/>
                <w:sz w:val="28"/>
                <w:szCs w:val="28"/>
                <w:lang w:val="uk-UA"/>
              </w:rPr>
              <w:t>F</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63405FA2" w14:textId="77777777" w:rsidR="00B27DE7" w:rsidRPr="00C04835" w:rsidRDefault="00B27DE7">
            <w:pPr>
              <w:shd w:val="clear" w:color="auto" w:fill="FFFFFF"/>
              <w:spacing w:line="322" w:lineRule="exact"/>
              <w:jc w:val="center"/>
              <w:rPr>
                <w:lang w:val="uk-UA"/>
              </w:rPr>
            </w:pPr>
            <w:r w:rsidRPr="00C04835">
              <w:rPr>
                <w:rFonts w:eastAsia="Times New Roman"/>
                <w:i/>
                <w:iCs/>
                <w:color w:val="000000"/>
                <w:spacing w:val="-2"/>
                <w:sz w:val="28"/>
                <w:szCs w:val="28"/>
                <w:lang w:val="uk-UA"/>
              </w:rPr>
              <w:t>незадовільно з обов’язковим</w:t>
            </w:r>
          </w:p>
          <w:p w14:paraId="37A1AA6F" w14:textId="77777777" w:rsidR="00B27DE7" w:rsidRPr="00C04835" w:rsidRDefault="00B27DE7">
            <w:pPr>
              <w:shd w:val="clear" w:color="auto" w:fill="FFFFFF"/>
              <w:spacing w:line="322" w:lineRule="exact"/>
              <w:jc w:val="center"/>
              <w:rPr>
                <w:lang w:val="uk-UA"/>
              </w:rPr>
            </w:pPr>
            <w:r w:rsidRPr="00C04835">
              <w:rPr>
                <w:rFonts w:eastAsia="Times New Roman"/>
                <w:i/>
                <w:iCs/>
                <w:color w:val="000000"/>
                <w:sz w:val="28"/>
                <w:szCs w:val="28"/>
                <w:lang w:val="uk-UA"/>
              </w:rPr>
              <w:t>повторним вивченням</w:t>
            </w:r>
          </w:p>
          <w:p w14:paraId="50144355" w14:textId="77777777" w:rsidR="00B27DE7" w:rsidRPr="00C04835" w:rsidRDefault="00B27DE7">
            <w:pPr>
              <w:shd w:val="clear" w:color="auto" w:fill="FFFFFF"/>
              <w:spacing w:line="322" w:lineRule="exact"/>
              <w:jc w:val="center"/>
              <w:rPr>
                <w:lang w:val="uk-UA"/>
              </w:rPr>
            </w:pPr>
            <w:r w:rsidRPr="00C04835">
              <w:rPr>
                <w:rFonts w:eastAsia="Times New Roman"/>
                <w:i/>
                <w:iCs/>
                <w:color w:val="000000"/>
                <w:sz w:val="28"/>
                <w:szCs w:val="28"/>
                <w:lang w:val="uk-UA"/>
              </w:rPr>
              <w:t>дисципліни</w:t>
            </w:r>
          </w:p>
        </w:tc>
      </w:tr>
    </w:tbl>
    <w:p w14:paraId="13EEE84F" w14:textId="77777777" w:rsidR="00B27DE7" w:rsidRPr="00C04835" w:rsidRDefault="00B27DE7">
      <w:pPr>
        <w:rPr>
          <w:lang w:val="uk-UA"/>
        </w:rPr>
        <w:sectPr w:rsidR="00B27DE7" w:rsidRPr="00C04835" w:rsidSect="005E442E">
          <w:pgSz w:w="11909" w:h="16838"/>
          <w:pgMar w:top="1134" w:right="567" w:bottom="964" w:left="1701" w:header="720" w:footer="720" w:gutter="0"/>
          <w:cols w:space="60"/>
          <w:noEndnote/>
        </w:sectPr>
      </w:pPr>
    </w:p>
    <w:p w14:paraId="4F52E069" w14:textId="77777777" w:rsidR="00B27DE7" w:rsidRPr="00C04835" w:rsidRDefault="00B27DE7">
      <w:pPr>
        <w:shd w:val="clear" w:color="auto" w:fill="FFFFFF"/>
        <w:ind w:left="754"/>
        <w:rPr>
          <w:lang w:val="uk-UA"/>
        </w:rPr>
      </w:pPr>
      <w:r w:rsidRPr="00C04835">
        <w:rPr>
          <w:rFonts w:eastAsia="Times New Roman"/>
          <w:b/>
          <w:bCs/>
          <w:color w:val="000000"/>
          <w:spacing w:val="-1"/>
          <w:sz w:val="28"/>
          <w:szCs w:val="28"/>
          <w:lang w:val="uk-UA"/>
        </w:rPr>
        <w:lastRenderedPageBreak/>
        <w:t>Загальні критерії оцінювання навчальних досягнень студентів</w:t>
      </w:r>
    </w:p>
    <w:p w14:paraId="39780173" w14:textId="77777777" w:rsidR="00B27DE7" w:rsidRPr="00C04835" w:rsidRDefault="00B27DE7">
      <w:pPr>
        <w:shd w:val="clear" w:color="auto" w:fill="FFFFFF"/>
        <w:tabs>
          <w:tab w:val="left" w:pos="4762"/>
        </w:tabs>
        <w:spacing w:before="331"/>
        <w:ind w:left="658"/>
        <w:rPr>
          <w:lang w:val="uk-UA"/>
        </w:rPr>
      </w:pPr>
      <w:r w:rsidRPr="00C04835">
        <w:rPr>
          <w:rFonts w:eastAsia="Times New Roman"/>
          <w:b/>
          <w:bCs/>
          <w:color w:val="000000"/>
          <w:spacing w:val="-2"/>
          <w:sz w:val="24"/>
          <w:szCs w:val="24"/>
          <w:lang w:val="uk-UA"/>
        </w:rPr>
        <w:t>Оцінка</w:t>
      </w:r>
      <w:r w:rsidRPr="00C04835">
        <w:rPr>
          <w:rFonts w:ascii="Arial" w:eastAsia="Times New Roman" w:hAnsi="Arial" w:cs="Arial"/>
          <w:b/>
          <w:bCs/>
          <w:color w:val="000000"/>
          <w:sz w:val="24"/>
          <w:szCs w:val="24"/>
          <w:lang w:val="uk-UA"/>
        </w:rPr>
        <w:tab/>
      </w:r>
      <w:r w:rsidRPr="00C04835">
        <w:rPr>
          <w:rFonts w:eastAsia="Times New Roman"/>
          <w:b/>
          <w:bCs/>
          <w:color w:val="000000"/>
          <w:spacing w:val="-2"/>
          <w:sz w:val="24"/>
          <w:szCs w:val="24"/>
          <w:lang w:val="uk-UA"/>
        </w:rPr>
        <w:t>Критерії оцінювання</w:t>
      </w:r>
    </w:p>
    <w:tbl>
      <w:tblPr>
        <w:tblW w:w="0" w:type="auto"/>
        <w:tblInd w:w="40" w:type="dxa"/>
        <w:tblLayout w:type="fixed"/>
        <w:tblCellMar>
          <w:left w:w="40" w:type="dxa"/>
          <w:right w:w="40" w:type="dxa"/>
        </w:tblCellMar>
        <w:tblLook w:val="0000" w:firstRow="0" w:lastRow="0" w:firstColumn="0" w:lastColumn="0" w:noHBand="0" w:noVBand="0"/>
      </w:tblPr>
      <w:tblGrid>
        <w:gridCol w:w="2098"/>
        <w:gridCol w:w="7632"/>
      </w:tblGrid>
      <w:tr w:rsidR="00B27DE7" w:rsidRPr="00C04835" w14:paraId="3501D88C" w14:textId="77777777">
        <w:trPr>
          <w:trHeight w:hRule="exact" w:val="1397"/>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4BDC626E" w14:textId="77777777" w:rsidR="00B27DE7" w:rsidRPr="00C04835" w:rsidRDefault="00B27DE7">
            <w:pPr>
              <w:shd w:val="clear" w:color="auto" w:fill="FFFFFF"/>
              <w:jc w:val="center"/>
              <w:rPr>
                <w:lang w:val="uk-UA"/>
              </w:rPr>
            </w:pPr>
            <w:r w:rsidRPr="00C04835">
              <w:rPr>
                <w:rFonts w:eastAsia="Times New Roman"/>
                <w:b/>
                <w:bCs/>
                <w:i/>
                <w:iCs/>
                <w:color w:val="000000"/>
                <w:sz w:val="24"/>
                <w:szCs w:val="24"/>
                <w:lang w:val="uk-UA"/>
              </w:rPr>
              <w:t>«відмінно»</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60B90501" w14:textId="77777777" w:rsidR="00B27DE7" w:rsidRPr="00C04835" w:rsidRDefault="00B27DE7">
            <w:pPr>
              <w:shd w:val="clear" w:color="auto" w:fill="FFFFFF"/>
              <w:spacing w:line="274" w:lineRule="exact"/>
              <w:ind w:right="5"/>
              <w:jc w:val="both"/>
              <w:rPr>
                <w:lang w:val="uk-UA"/>
              </w:rPr>
            </w:pPr>
            <w:r w:rsidRPr="00C04835">
              <w:rPr>
                <w:rFonts w:eastAsia="Times New Roman"/>
                <w:color w:val="000000"/>
                <w:sz w:val="24"/>
                <w:szCs w:val="24"/>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27DE7" w:rsidRPr="00C04835" w14:paraId="6BB9A57C" w14:textId="77777777">
        <w:trPr>
          <w:trHeight w:hRule="exact" w:val="1387"/>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22DD3CE4" w14:textId="77777777" w:rsidR="00B27DE7" w:rsidRPr="00C04835" w:rsidRDefault="00B27DE7">
            <w:pPr>
              <w:shd w:val="clear" w:color="auto" w:fill="FFFFFF"/>
              <w:jc w:val="center"/>
              <w:rPr>
                <w:lang w:val="uk-UA"/>
              </w:rPr>
            </w:pPr>
            <w:r w:rsidRPr="00C04835">
              <w:rPr>
                <w:rFonts w:eastAsia="Times New Roman"/>
                <w:b/>
                <w:bCs/>
                <w:i/>
                <w:iCs/>
                <w:color w:val="000000"/>
                <w:sz w:val="24"/>
                <w:szCs w:val="24"/>
                <w:lang w:val="uk-UA"/>
              </w:rPr>
              <w:t>«добре»</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1C75BBFD" w14:textId="77777777" w:rsidR="00B27DE7" w:rsidRPr="00C04835" w:rsidRDefault="00B27DE7">
            <w:pPr>
              <w:shd w:val="clear" w:color="auto" w:fill="FFFFFF"/>
              <w:spacing w:line="274" w:lineRule="exact"/>
              <w:jc w:val="both"/>
              <w:rPr>
                <w:lang w:val="uk-UA"/>
              </w:rPr>
            </w:pPr>
            <w:r w:rsidRPr="00C04835">
              <w:rPr>
                <w:rFonts w:eastAsia="Times New Roman"/>
                <w:color w:val="000000"/>
                <w:sz w:val="24"/>
                <w:szCs w:val="24"/>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B27DE7" w:rsidRPr="00C04835" w14:paraId="10F32556" w14:textId="77777777">
        <w:trPr>
          <w:trHeight w:hRule="exact" w:val="1666"/>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4C0E7850" w14:textId="77777777" w:rsidR="00B27DE7" w:rsidRPr="00C04835" w:rsidRDefault="00B27DE7">
            <w:pPr>
              <w:shd w:val="clear" w:color="auto" w:fill="FFFFFF"/>
              <w:jc w:val="center"/>
              <w:rPr>
                <w:lang w:val="uk-UA"/>
              </w:rPr>
            </w:pPr>
            <w:r w:rsidRPr="00C04835">
              <w:rPr>
                <w:rFonts w:eastAsia="Times New Roman"/>
                <w:b/>
                <w:bCs/>
                <w:i/>
                <w:iCs/>
                <w:color w:val="000000"/>
                <w:spacing w:val="-2"/>
                <w:sz w:val="24"/>
                <w:szCs w:val="24"/>
                <w:lang w:val="uk-UA"/>
              </w:rPr>
              <w:t>«задовільно»</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622A6F0D" w14:textId="77777777" w:rsidR="00B27DE7" w:rsidRPr="00C04835" w:rsidRDefault="00B27DE7">
            <w:pPr>
              <w:shd w:val="clear" w:color="auto" w:fill="FFFFFF"/>
              <w:spacing w:line="274" w:lineRule="exact"/>
              <w:jc w:val="both"/>
              <w:rPr>
                <w:lang w:val="uk-UA"/>
              </w:rPr>
            </w:pPr>
            <w:r w:rsidRPr="00C04835">
              <w:rPr>
                <w:rFonts w:eastAsia="Times New Roman"/>
                <w:color w:val="000000"/>
                <w:sz w:val="24"/>
                <w:szCs w:val="24"/>
                <w:lang w:val="uk-UA"/>
              </w:rPr>
              <w:t xml:space="preserve">Ставиться за вияв знання основного навчального матеріалу в обсязі, </w:t>
            </w:r>
            <w:r w:rsidRPr="00C04835">
              <w:rPr>
                <w:rFonts w:eastAsia="Times New Roman"/>
                <w:color w:val="000000"/>
                <w:spacing w:val="-1"/>
                <w:sz w:val="24"/>
                <w:szCs w:val="24"/>
                <w:lang w:val="uk-UA"/>
              </w:rPr>
              <w:t xml:space="preserve">достатньому для подальшого навчання і майбутньої фахової діяльності, </w:t>
            </w:r>
            <w:r w:rsidRPr="00C04835">
              <w:rPr>
                <w:rFonts w:eastAsia="Times New Roman"/>
                <w:color w:val="000000"/>
                <w:sz w:val="24"/>
                <w:szCs w:val="24"/>
                <w:lang w:val="uk-UA"/>
              </w:rPr>
              <w:t>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27DE7" w:rsidRPr="00C04835" w14:paraId="5D397906" w14:textId="77777777">
        <w:trPr>
          <w:trHeight w:hRule="exact" w:val="1949"/>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5AEBFF06" w14:textId="77777777" w:rsidR="00B27DE7" w:rsidRPr="00C04835" w:rsidRDefault="00B27DE7">
            <w:pPr>
              <w:shd w:val="clear" w:color="auto" w:fill="FFFFFF"/>
              <w:jc w:val="right"/>
              <w:rPr>
                <w:lang w:val="uk-UA"/>
              </w:rPr>
            </w:pPr>
            <w:r w:rsidRPr="00C04835">
              <w:rPr>
                <w:rFonts w:eastAsia="Times New Roman"/>
                <w:b/>
                <w:bCs/>
                <w:i/>
                <w:iCs/>
                <w:color w:val="000000"/>
                <w:spacing w:val="-2"/>
                <w:sz w:val="24"/>
                <w:szCs w:val="24"/>
                <w:lang w:val="uk-UA"/>
              </w:rPr>
              <w:t>«незадовільно»</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2AA37E85" w14:textId="77777777" w:rsidR="00B27DE7" w:rsidRPr="00C04835" w:rsidRDefault="00B27DE7">
            <w:pPr>
              <w:shd w:val="clear" w:color="auto" w:fill="FFFFFF"/>
              <w:spacing w:line="274" w:lineRule="exact"/>
              <w:jc w:val="both"/>
              <w:rPr>
                <w:lang w:val="uk-UA"/>
              </w:rPr>
            </w:pPr>
            <w:r w:rsidRPr="00C04835">
              <w:rPr>
                <w:rFonts w:eastAsia="Times New Roman"/>
                <w:color w:val="000000"/>
                <w:sz w:val="24"/>
                <w:szCs w:val="24"/>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00E4CAAD" w14:textId="77777777" w:rsidR="00B27DE7" w:rsidRPr="00C04835" w:rsidRDefault="00B27DE7">
      <w:pPr>
        <w:shd w:val="clear" w:color="auto" w:fill="FFFFFF"/>
        <w:spacing w:before="346"/>
        <w:ind w:left="1219"/>
        <w:rPr>
          <w:lang w:val="uk-UA"/>
        </w:rPr>
      </w:pPr>
      <w:r w:rsidRPr="00C04835">
        <w:rPr>
          <w:rFonts w:eastAsia="Times New Roman"/>
          <w:b/>
          <w:bCs/>
          <w:color w:val="000000"/>
          <w:spacing w:val="-1"/>
          <w:sz w:val="28"/>
          <w:szCs w:val="28"/>
          <w:lang w:val="uk-UA"/>
        </w:rPr>
        <w:t>ПОЛІТИКА (ОЦІНЮВАННЯ) НАВЧАЛЬНОГО КУРСУ</w:t>
      </w:r>
    </w:p>
    <w:p w14:paraId="64400D1C" w14:textId="77777777" w:rsidR="00B27DE7" w:rsidRPr="00C04835" w:rsidRDefault="00B27DE7" w:rsidP="00C53FA9">
      <w:pPr>
        <w:numPr>
          <w:ilvl w:val="0"/>
          <w:numId w:val="18"/>
        </w:numPr>
        <w:shd w:val="clear" w:color="auto" w:fill="FFFFFF"/>
        <w:tabs>
          <w:tab w:val="left" w:pos="898"/>
        </w:tabs>
        <w:spacing w:before="350" w:line="331" w:lineRule="exact"/>
        <w:ind w:left="48" w:right="38" w:firstLine="566"/>
        <w:jc w:val="both"/>
        <w:rPr>
          <w:rFonts w:ascii="Arial" w:eastAsia="Times New Roman" w:hAnsi="Arial"/>
          <w:color w:val="000000"/>
          <w:sz w:val="24"/>
          <w:szCs w:val="24"/>
          <w:lang w:val="uk-UA"/>
        </w:rPr>
      </w:pPr>
      <w:r w:rsidRPr="00C04835">
        <w:rPr>
          <w:rFonts w:eastAsia="Times New Roman"/>
          <w:b/>
          <w:bCs/>
          <w:color w:val="000000"/>
          <w:sz w:val="26"/>
          <w:szCs w:val="26"/>
          <w:lang w:val="uk-UA"/>
        </w:rPr>
        <w:t>Політика</w:t>
      </w:r>
      <w:r w:rsidRPr="00C04835">
        <w:rPr>
          <w:rFonts w:eastAsia="Times New Roman"/>
          <w:b/>
          <w:bCs/>
          <w:color w:val="000000"/>
          <w:sz w:val="24"/>
          <w:szCs w:val="24"/>
          <w:lang w:val="uk-UA"/>
        </w:rPr>
        <w:t xml:space="preserve"> </w:t>
      </w:r>
      <w:r w:rsidRPr="00C04835">
        <w:rPr>
          <w:rFonts w:eastAsia="Times New Roman"/>
          <w:b/>
          <w:bCs/>
          <w:color w:val="000000"/>
          <w:sz w:val="26"/>
          <w:szCs w:val="26"/>
          <w:lang w:val="uk-UA"/>
        </w:rPr>
        <w:t>щодо</w:t>
      </w:r>
      <w:r w:rsidRPr="00C04835">
        <w:rPr>
          <w:rFonts w:eastAsia="Times New Roman"/>
          <w:b/>
          <w:bCs/>
          <w:color w:val="000000"/>
          <w:sz w:val="24"/>
          <w:szCs w:val="24"/>
          <w:lang w:val="uk-UA"/>
        </w:rPr>
        <w:t xml:space="preserve"> </w:t>
      </w:r>
      <w:r w:rsidRPr="00C04835">
        <w:rPr>
          <w:rFonts w:eastAsia="Times New Roman"/>
          <w:b/>
          <w:bCs/>
          <w:color w:val="000000"/>
          <w:sz w:val="26"/>
          <w:szCs w:val="26"/>
          <w:lang w:val="uk-UA"/>
        </w:rPr>
        <w:t>дедлайнів</w:t>
      </w:r>
      <w:r w:rsidRPr="00C04835">
        <w:rPr>
          <w:rFonts w:eastAsia="Times New Roman"/>
          <w:b/>
          <w:bCs/>
          <w:color w:val="000000"/>
          <w:sz w:val="24"/>
          <w:szCs w:val="24"/>
          <w:lang w:val="uk-UA"/>
        </w:rPr>
        <w:t xml:space="preserve"> </w:t>
      </w:r>
      <w:r w:rsidRPr="00C04835">
        <w:rPr>
          <w:rFonts w:eastAsia="Times New Roman"/>
          <w:b/>
          <w:bCs/>
          <w:color w:val="000000"/>
          <w:sz w:val="26"/>
          <w:szCs w:val="26"/>
          <w:lang w:val="uk-UA"/>
        </w:rPr>
        <w:t>та</w:t>
      </w:r>
      <w:r w:rsidRPr="00C04835">
        <w:rPr>
          <w:rFonts w:eastAsia="Times New Roman"/>
          <w:b/>
          <w:bCs/>
          <w:color w:val="000000"/>
          <w:sz w:val="24"/>
          <w:szCs w:val="24"/>
          <w:lang w:val="uk-UA"/>
        </w:rPr>
        <w:t xml:space="preserve"> </w:t>
      </w:r>
      <w:r w:rsidRPr="00C04835">
        <w:rPr>
          <w:rFonts w:eastAsia="Times New Roman"/>
          <w:b/>
          <w:bCs/>
          <w:color w:val="000000"/>
          <w:sz w:val="26"/>
          <w:szCs w:val="26"/>
          <w:lang w:val="uk-UA"/>
        </w:rPr>
        <w:t>перескладання</w:t>
      </w:r>
      <w:r w:rsidRPr="00C04835">
        <w:rPr>
          <w:rFonts w:eastAsia="Times New Roman"/>
          <w:color w:val="000000"/>
          <w:sz w:val="26"/>
          <w:szCs w:val="26"/>
          <w:lang w:val="uk-UA"/>
        </w:rPr>
        <w:t>:</w:t>
      </w:r>
      <w:r w:rsidRPr="00C04835">
        <w:rPr>
          <w:rFonts w:eastAsia="Times New Roman"/>
          <w:color w:val="000000"/>
          <w:sz w:val="24"/>
          <w:szCs w:val="24"/>
          <w:lang w:val="uk-UA"/>
        </w:rPr>
        <w:t xml:space="preserve"> </w:t>
      </w:r>
      <w:r w:rsidRPr="00C04835">
        <w:rPr>
          <w:rFonts w:eastAsia="Times New Roman"/>
          <w:color w:val="000000"/>
          <w:sz w:val="26"/>
          <w:szCs w:val="26"/>
          <w:lang w:val="uk-UA"/>
        </w:rPr>
        <w:t>Роботи,</w:t>
      </w:r>
      <w:r w:rsidRPr="00C04835">
        <w:rPr>
          <w:rFonts w:eastAsia="Times New Roman"/>
          <w:color w:val="000000"/>
          <w:sz w:val="24"/>
          <w:szCs w:val="24"/>
          <w:lang w:val="uk-UA"/>
        </w:rPr>
        <w:t xml:space="preserve"> </w:t>
      </w:r>
      <w:r w:rsidRPr="00C04835">
        <w:rPr>
          <w:rFonts w:eastAsia="Times New Roman"/>
          <w:color w:val="000000"/>
          <w:sz w:val="26"/>
          <w:szCs w:val="26"/>
          <w:lang w:val="uk-UA"/>
        </w:rPr>
        <w:t>які</w:t>
      </w:r>
      <w:r w:rsidRPr="00C04835">
        <w:rPr>
          <w:rFonts w:eastAsia="Times New Roman"/>
          <w:color w:val="000000"/>
          <w:sz w:val="24"/>
          <w:szCs w:val="24"/>
          <w:lang w:val="uk-UA"/>
        </w:rPr>
        <w:t xml:space="preserve"> </w:t>
      </w:r>
      <w:r w:rsidRPr="00C04835">
        <w:rPr>
          <w:rFonts w:eastAsia="Times New Roman"/>
          <w:color w:val="000000"/>
          <w:sz w:val="26"/>
          <w:szCs w:val="26"/>
          <w:lang w:val="uk-UA"/>
        </w:rPr>
        <w:t>здаються</w:t>
      </w:r>
      <w:r w:rsidRPr="00C04835">
        <w:rPr>
          <w:rFonts w:eastAsia="Times New Roman"/>
          <w:color w:val="000000"/>
          <w:sz w:val="24"/>
          <w:szCs w:val="24"/>
          <w:lang w:val="uk-UA"/>
        </w:rPr>
        <w:t xml:space="preserve"> </w:t>
      </w:r>
      <w:r w:rsidRPr="00C04835">
        <w:rPr>
          <w:rFonts w:eastAsia="Times New Roman"/>
          <w:color w:val="000000"/>
          <w:sz w:val="26"/>
          <w:szCs w:val="26"/>
          <w:lang w:val="uk-UA"/>
        </w:rPr>
        <w:t>із порушенням термінів без поважних причин, оцінюються на нижчу оцінку (-20 балів). Перескладання модулів відбувається із дозволу деканату за наявності поважних причин (наприклад, лікарняний).</w:t>
      </w:r>
    </w:p>
    <w:p w14:paraId="0843E935" w14:textId="77777777" w:rsidR="00B27DE7" w:rsidRPr="00C04835" w:rsidRDefault="00B27DE7" w:rsidP="00C53FA9">
      <w:pPr>
        <w:numPr>
          <w:ilvl w:val="0"/>
          <w:numId w:val="18"/>
        </w:numPr>
        <w:shd w:val="clear" w:color="auto" w:fill="FFFFFF"/>
        <w:tabs>
          <w:tab w:val="left" w:pos="898"/>
        </w:tabs>
        <w:spacing w:before="5" w:line="331" w:lineRule="exact"/>
        <w:ind w:left="48" w:right="38" w:firstLine="566"/>
        <w:jc w:val="both"/>
        <w:rPr>
          <w:rFonts w:ascii="Arial" w:eastAsia="Times New Roman" w:hAnsi="Arial"/>
          <w:color w:val="000000"/>
          <w:sz w:val="24"/>
          <w:szCs w:val="24"/>
          <w:lang w:val="uk-UA"/>
        </w:rPr>
      </w:pPr>
      <w:r w:rsidRPr="00C04835">
        <w:rPr>
          <w:rFonts w:eastAsia="Times New Roman"/>
          <w:b/>
          <w:bCs/>
          <w:color w:val="000000"/>
          <w:sz w:val="26"/>
          <w:szCs w:val="26"/>
          <w:lang w:val="uk-UA"/>
        </w:rPr>
        <w:t>Політика</w:t>
      </w:r>
      <w:r w:rsidRPr="00C04835">
        <w:rPr>
          <w:rFonts w:eastAsia="Times New Roman"/>
          <w:b/>
          <w:bCs/>
          <w:color w:val="000000"/>
          <w:sz w:val="24"/>
          <w:szCs w:val="24"/>
          <w:lang w:val="uk-UA"/>
        </w:rPr>
        <w:t xml:space="preserve"> </w:t>
      </w:r>
      <w:r w:rsidRPr="00C04835">
        <w:rPr>
          <w:rFonts w:eastAsia="Times New Roman"/>
          <w:b/>
          <w:bCs/>
          <w:color w:val="000000"/>
          <w:sz w:val="26"/>
          <w:szCs w:val="26"/>
          <w:lang w:val="uk-UA"/>
        </w:rPr>
        <w:t>щодо</w:t>
      </w:r>
      <w:r w:rsidRPr="00C04835">
        <w:rPr>
          <w:rFonts w:eastAsia="Times New Roman"/>
          <w:b/>
          <w:bCs/>
          <w:color w:val="000000"/>
          <w:sz w:val="24"/>
          <w:szCs w:val="24"/>
          <w:lang w:val="uk-UA"/>
        </w:rPr>
        <w:t xml:space="preserve"> </w:t>
      </w:r>
      <w:r w:rsidRPr="00C04835">
        <w:rPr>
          <w:rFonts w:eastAsia="Times New Roman"/>
          <w:b/>
          <w:bCs/>
          <w:color w:val="000000"/>
          <w:sz w:val="26"/>
          <w:szCs w:val="26"/>
          <w:lang w:val="uk-UA"/>
        </w:rPr>
        <w:t>академічної</w:t>
      </w:r>
      <w:r w:rsidRPr="00C04835">
        <w:rPr>
          <w:rFonts w:eastAsia="Times New Roman"/>
          <w:b/>
          <w:bCs/>
          <w:color w:val="000000"/>
          <w:sz w:val="24"/>
          <w:szCs w:val="24"/>
          <w:lang w:val="uk-UA"/>
        </w:rPr>
        <w:t xml:space="preserve"> </w:t>
      </w:r>
      <w:r w:rsidRPr="00C04835">
        <w:rPr>
          <w:rFonts w:eastAsia="Times New Roman"/>
          <w:b/>
          <w:bCs/>
          <w:color w:val="000000"/>
          <w:sz w:val="26"/>
          <w:szCs w:val="26"/>
          <w:lang w:val="uk-UA"/>
        </w:rPr>
        <w:t>доброчесності</w:t>
      </w:r>
      <w:r w:rsidRPr="00C04835">
        <w:rPr>
          <w:rFonts w:eastAsia="Times New Roman"/>
          <w:color w:val="000000"/>
          <w:sz w:val="26"/>
          <w:szCs w:val="26"/>
          <w:lang w:val="uk-UA"/>
        </w:rPr>
        <w:t>:</w:t>
      </w:r>
      <w:r w:rsidRPr="00C04835">
        <w:rPr>
          <w:rFonts w:eastAsia="Times New Roman"/>
          <w:color w:val="000000"/>
          <w:sz w:val="24"/>
          <w:szCs w:val="24"/>
          <w:lang w:val="uk-UA"/>
        </w:rPr>
        <w:t xml:space="preserve"> </w:t>
      </w:r>
      <w:r w:rsidRPr="00C04835">
        <w:rPr>
          <w:rFonts w:eastAsia="Times New Roman"/>
          <w:color w:val="000000"/>
          <w:sz w:val="26"/>
          <w:szCs w:val="26"/>
          <w:lang w:val="uk-UA"/>
        </w:rPr>
        <w:t>Усі</w:t>
      </w:r>
      <w:r w:rsidRPr="00C04835">
        <w:rPr>
          <w:rFonts w:eastAsia="Times New Roman"/>
          <w:color w:val="000000"/>
          <w:sz w:val="24"/>
          <w:szCs w:val="24"/>
          <w:lang w:val="uk-UA"/>
        </w:rPr>
        <w:t xml:space="preserve"> </w:t>
      </w:r>
      <w:r w:rsidRPr="00C04835">
        <w:rPr>
          <w:rFonts w:eastAsia="Times New Roman"/>
          <w:color w:val="000000"/>
          <w:sz w:val="26"/>
          <w:szCs w:val="26"/>
          <w:lang w:val="uk-UA"/>
        </w:rPr>
        <w:t>письмові</w:t>
      </w:r>
      <w:r w:rsidRPr="00C04835">
        <w:rPr>
          <w:rFonts w:eastAsia="Times New Roman"/>
          <w:color w:val="000000"/>
          <w:sz w:val="24"/>
          <w:szCs w:val="24"/>
          <w:lang w:val="uk-UA"/>
        </w:rPr>
        <w:t xml:space="preserve"> </w:t>
      </w:r>
      <w:r w:rsidRPr="00C04835">
        <w:rPr>
          <w:rFonts w:eastAsia="Times New Roman"/>
          <w:color w:val="000000"/>
          <w:sz w:val="26"/>
          <w:szCs w:val="26"/>
          <w:lang w:val="uk-UA"/>
        </w:rPr>
        <w:t>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т.ч. із використанням мобільних пристроїв).</w:t>
      </w:r>
    </w:p>
    <w:p w14:paraId="305642C3" w14:textId="77777777" w:rsidR="00B27DE7" w:rsidRPr="00C04835" w:rsidRDefault="00B27DE7" w:rsidP="00C53FA9">
      <w:pPr>
        <w:numPr>
          <w:ilvl w:val="0"/>
          <w:numId w:val="18"/>
        </w:numPr>
        <w:shd w:val="clear" w:color="auto" w:fill="FFFFFF"/>
        <w:tabs>
          <w:tab w:val="left" w:pos="898"/>
        </w:tabs>
        <w:spacing w:before="5" w:line="331" w:lineRule="exact"/>
        <w:ind w:left="48" w:right="38" w:firstLine="566"/>
        <w:jc w:val="both"/>
        <w:rPr>
          <w:rFonts w:ascii="Arial" w:eastAsia="Times New Roman" w:hAnsi="Arial"/>
          <w:color w:val="000000"/>
          <w:sz w:val="24"/>
          <w:szCs w:val="24"/>
          <w:lang w:val="uk-UA"/>
        </w:rPr>
      </w:pPr>
      <w:r w:rsidRPr="00C04835">
        <w:rPr>
          <w:rFonts w:eastAsia="Times New Roman"/>
          <w:b/>
          <w:bCs/>
          <w:color w:val="000000"/>
          <w:sz w:val="26"/>
          <w:szCs w:val="26"/>
          <w:lang w:val="uk-UA"/>
        </w:rPr>
        <w:t>Політика</w:t>
      </w:r>
      <w:r w:rsidRPr="00C04835">
        <w:rPr>
          <w:rFonts w:eastAsia="Times New Roman"/>
          <w:b/>
          <w:bCs/>
          <w:color w:val="000000"/>
          <w:sz w:val="24"/>
          <w:szCs w:val="24"/>
          <w:lang w:val="uk-UA"/>
        </w:rPr>
        <w:t xml:space="preserve"> </w:t>
      </w:r>
      <w:r w:rsidRPr="00C04835">
        <w:rPr>
          <w:rFonts w:eastAsia="Times New Roman"/>
          <w:b/>
          <w:bCs/>
          <w:color w:val="000000"/>
          <w:sz w:val="26"/>
          <w:szCs w:val="26"/>
          <w:lang w:val="uk-UA"/>
        </w:rPr>
        <w:t>щодо</w:t>
      </w:r>
      <w:r w:rsidRPr="00C04835">
        <w:rPr>
          <w:rFonts w:eastAsia="Times New Roman"/>
          <w:b/>
          <w:bCs/>
          <w:color w:val="000000"/>
          <w:sz w:val="24"/>
          <w:szCs w:val="24"/>
          <w:lang w:val="uk-UA"/>
        </w:rPr>
        <w:t xml:space="preserve"> </w:t>
      </w:r>
      <w:r w:rsidRPr="00C04835">
        <w:rPr>
          <w:rFonts w:eastAsia="Times New Roman"/>
          <w:b/>
          <w:bCs/>
          <w:color w:val="000000"/>
          <w:sz w:val="26"/>
          <w:szCs w:val="26"/>
          <w:lang w:val="uk-UA"/>
        </w:rPr>
        <w:t>відвідування</w:t>
      </w:r>
      <w:r w:rsidRPr="00C04835">
        <w:rPr>
          <w:rFonts w:eastAsia="Times New Roman"/>
          <w:color w:val="000000"/>
          <w:sz w:val="26"/>
          <w:szCs w:val="26"/>
          <w:lang w:val="uk-UA"/>
        </w:rPr>
        <w:t>:</w:t>
      </w:r>
      <w:r w:rsidRPr="00C04835">
        <w:rPr>
          <w:rFonts w:eastAsia="Times New Roman"/>
          <w:color w:val="000000"/>
          <w:sz w:val="24"/>
          <w:szCs w:val="24"/>
          <w:lang w:val="uk-UA"/>
        </w:rPr>
        <w:t xml:space="preserve"> </w:t>
      </w:r>
      <w:r w:rsidRPr="00C04835">
        <w:rPr>
          <w:rFonts w:eastAsia="Times New Roman"/>
          <w:color w:val="000000"/>
          <w:sz w:val="26"/>
          <w:szCs w:val="26"/>
          <w:lang w:val="uk-UA"/>
        </w:rPr>
        <w:t>Відвідування</w:t>
      </w:r>
      <w:r w:rsidRPr="00C04835">
        <w:rPr>
          <w:rFonts w:eastAsia="Times New Roman"/>
          <w:color w:val="000000"/>
          <w:sz w:val="24"/>
          <w:szCs w:val="24"/>
          <w:lang w:val="uk-UA"/>
        </w:rPr>
        <w:t xml:space="preserve"> </w:t>
      </w:r>
      <w:r w:rsidRPr="00C04835">
        <w:rPr>
          <w:rFonts w:eastAsia="Times New Roman"/>
          <w:color w:val="000000"/>
          <w:sz w:val="26"/>
          <w:szCs w:val="26"/>
          <w:lang w:val="uk-UA"/>
        </w:rPr>
        <w:t>занять</w:t>
      </w:r>
      <w:r w:rsidRPr="00C04835">
        <w:rPr>
          <w:rFonts w:eastAsia="Times New Roman"/>
          <w:color w:val="000000"/>
          <w:sz w:val="24"/>
          <w:szCs w:val="24"/>
          <w:lang w:val="uk-UA"/>
        </w:rPr>
        <w:t xml:space="preserve"> </w:t>
      </w:r>
      <w:r w:rsidRPr="00C04835">
        <w:rPr>
          <w:rFonts w:eastAsia="Times New Roman"/>
          <w:color w:val="000000"/>
          <w:sz w:val="26"/>
          <w:szCs w:val="26"/>
          <w:lang w:val="uk-UA"/>
        </w:rPr>
        <w:t>є</w:t>
      </w:r>
      <w:r w:rsidRPr="00C04835">
        <w:rPr>
          <w:rFonts w:eastAsia="Times New Roman"/>
          <w:color w:val="000000"/>
          <w:sz w:val="24"/>
          <w:szCs w:val="24"/>
          <w:lang w:val="uk-UA"/>
        </w:rPr>
        <w:t xml:space="preserve"> </w:t>
      </w:r>
      <w:r w:rsidRPr="00C04835">
        <w:rPr>
          <w:rFonts w:eastAsia="Times New Roman"/>
          <w:color w:val="000000"/>
          <w:sz w:val="26"/>
          <w:szCs w:val="26"/>
          <w:lang w:val="uk-UA"/>
        </w:rPr>
        <w:t>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w:t>
      </w:r>
    </w:p>
    <w:p w14:paraId="784C08A1" w14:textId="77777777" w:rsidR="00B27DE7" w:rsidRPr="00C04835" w:rsidRDefault="00B27DE7">
      <w:pPr>
        <w:shd w:val="clear" w:color="auto" w:fill="FFFFFF"/>
        <w:spacing w:before="365"/>
        <w:ind w:left="408"/>
        <w:rPr>
          <w:lang w:val="uk-UA"/>
        </w:rPr>
      </w:pPr>
      <w:r w:rsidRPr="00C04835">
        <w:rPr>
          <w:rFonts w:eastAsia="Times New Roman"/>
          <w:b/>
          <w:bCs/>
          <w:color w:val="000000"/>
          <w:spacing w:val="-2"/>
          <w:sz w:val="28"/>
          <w:szCs w:val="28"/>
          <w:lang w:val="uk-UA"/>
        </w:rPr>
        <w:t>ПЕРЕВІРЕНО:</w:t>
      </w:r>
    </w:p>
    <w:p w14:paraId="17F407DF" w14:textId="69FB017A" w:rsidR="00B27DE7" w:rsidRPr="00C04835" w:rsidRDefault="00B27DE7">
      <w:pPr>
        <w:shd w:val="clear" w:color="auto" w:fill="FFFFFF"/>
        <w:spacing w:before="350"/>
        <w:ind w:left="4430"/>
        <w:rPr>
          <w:lang w:val="uk-UA"/>
        </w:rPr>
      </w:pPr>
      <w:r w:rsidRPr="00C04835">
        <w:rPr>
          <w:color w:val="000000"/>
          <w:sz w:val="18"/>
          <w:szCs w:val="18"/>
          <w:lang w:val="uk-UA"/>
        </w:rPr>
        <w:t>(</w:t>
      </w:r>
      <w:r w:rsidRPr="00C04835">
        <w:rPr>
          <w:rFonts w:eastAsia="Times New Roman"/>
          <w:color w:val="000000"/>
          <w:sz w:val="18"/>
          <w:szCs w:val="18"/>
          <w:lang w:val="uk-UA"/>
        </w:rPr>
        <w:t>посада)</w:t>
      </w:r>
    </w:p>
    <w:p w14:paraId="07DEA166" w14:textId="77777777" w:rsidR="00B27DE7" w:rsidRPr="00C04835" w:rsidRDefault="00B27DE7">
      <w:pPr>
        <w:shd w:val="clear" w:color="auto" w:fill="FFFFFF"/>
        <w:tabs>
          <w:tab w:val="left" w:leader="underscore" w:pos="6874"/>
          <w:tab w:val="left" w:leader="underscore" w:pos="9557"/>
        </w:tabs>
        <w:spacing w:before="187"/>
        <w:ind w:left="3648"/>
        <w:rPr>
          <w:lang w:val="uk-UA"/>
        </w:rPr>
      </w:pPr>
      <w:r w:rsidRPr="00C04835">
        <w:rPr>
          <w:b/>
          <w:bCs/>
          <w:color w:val="000000"/>
          <w:sz w:val="18"/>
          <w:szCs w:val="18"/>
          <w:lang w:val="uk-UA"/>
        </w:rPr>
        <w:tab/>
      </w:r>
      <w:r w:rsidRPr="00C04835">
        <w:rPr>
          <w:color w:val="000000"/>
          <w:sz w:val="18"/>
          <w:szCs w:val="18"/>
          <w:lang w:val="uk-UA"/>
        </w:rPr>
        <w:t>(</w:t>
      </w:r>
      <w:r w:rsidRPr="00C04835">
        <w:rPr>
          <w:color w:val="000000"/>
          <w:sz w:val="18"/>
          <w:szCs w:val="18"/>
          <w:lang w:val="uk-UA"/>
        </w:rPr>
        <w:tab/>
        <w:t>)</w:t>
      </w:r>
    </w:p>
    <w:p w14:paraId="02E2800E" w14:textId="77777777" w:rsidR="00B27DE7" w:rsidRPr="00C04835" w:rsidRDefault="00B27DE7">
      <w:pPr>
        <w:shd w:val="clear" w:color="auto" w:fill="FFFFFF"/>
        <w:tabs>
          <w:tab w:val="left" w:pos="7190"/>
        </w:tabs>
        <w:spacing w:before="5"/>
        <w:ind w:left="4709"/>
        <w:rPr>
          <w:lang w:val="uk-UA"/>
        </w:rPr>
      </w:pPr>
      <w:r w:rsidRPr="00C04835">
        <w:rPr>
          <w:color w:val="000000"/>
          <w:spacing w:val="-4"/>
          <w:sz w:val="22"/>
          <w:szCs w:val="22"/>
          <w:lang w:val="uk-UA"/>
        </w:rPr>
        <w:t>(</w:t>
      </w:r>
      <w:r w:rsidRPr="00C04835">
        <w:rPr>
          <w:rFonts w:eastAsia="Times New Roman"/>
          <w:color w:val="000000"/>
          <w:spacing w:val="-4"/>
          <w:sz w:val="22"/>
          <w:szCs w:val="22"/>
          <w:lang w:val="uk-UA"/>
        </w:rPr>
        <w:t>підпис)</w:t>
      </w:r>
      <w:r w:rsidRPr="00C04835">
        <w:rPr>
          <w:rFonts w:ascii="Arial" w:eastAsia="Times New Roman" w:cs="Arial"/>
          <w:color w:val="000000"/>
          <w:sz w:val="22"/>
          <w:szCs w:val="22"/>
          <w:lang w:val="uk-UA"/>
        </w:rPr>
        <w:tab/>
      </w:r>
      <w:r w:rsidRPr="00C04835">
        <w:rPr>
          <w:rFonts w:eastAsia="Times New Roman"/>
          <w:color w:val="000000"/>
          <w:spacing w:val="-1"/>
          <w:sz w:val="22"/>
          <w:szCs w:val="22"/>
          <w:lang w:val="uk-UA"/>
        </w:rPr>
        <w:t>(прізвище та ініціали)</w:t>
      </w:r>
    </w:p>
    <w:p w14:paraId="46573CD4" w14:textId="77777777" w:rsidR="00B27DE7" w:rsidRPr="00C04835" w:rsidRDefault="00B27DE7">
      <w:pPr>
        <w:shd w:val="clear" w:color="auto" w:fill="FFFFFF"/>
        <w:tabs>
          <w:tab w:val="left" w:leader="underscore" w:pos="3062"/>
        </w:tabs>
        <w:ind w:left="2362"/>
        <w:rPr>
          <w:lang w:val="uk-UA"/>
        </w:rPr>
      </w:pPr>
      <w:r w:rsidRPr="00C04835">
        <w:rPr>
          <w:color w:val="000000"/>
          <w:spacing w:val="-8"/>
          <w:sz w:val="28"/>
          <w:szCs w:val="28"/>
          <w:lang w:val="uk-UA"/>
        </w:rPr>
        <w:t>20</w:t>
      </w:r>
      <w:r w:rsidRPr="00C04835">
        <w:rPr>
          <w:color w:val="000000"/>
          <w:sz w:val="28"/>
          <w:szCs w:val="28"/>
          <w:lang w:val="uk-UA"/>
        </w:rPr>
        <w:tab/>
      </w:r>
      <w:r w:rsidRPr="00C04835">
        <w:rPr>
          <w:b/>
          <w:bCs/>
          <w:color w:val="000000"/>
          <w:spacing w:val="-22"/>
          <w:sz w:val="28"/>
          <w:szCs w:val="28"/>
          <w:lang w:val="uk-UA"/>
        </w:rPr>
        <w:t>p</w:t>
      </w:r>
      <w:r w:rsidRPr="00C04835">
        <w:rPr>
          <w:color w:val="000000"/>
          <w:spacing w:val="-22"/>
          <w:sz w:val="28"/>
          <w:szCs w:val="28"/>
          <w:lang w:val="uk-UA"/>
        </w:rPr>
        <w:t>.</w:t>
      </w:r>
    </w:p>
    <w:sectPr w:rsidR="00B27DE7" w:rsidRPr="00C04835" w:rsidSect="005E442E">
      <w:pgSz w:w="11909" w:h="16838"/>
      <w:pgMar w:top="1134" w:right="567" w:bottom="96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17A1D0E"/>
    <w:lvl w:ilvl="0">
      <w:numFmt w:val="bullet"/>
      <w:lvlText w:val="*"/>
      <w:lvlJc w:val="left"/>
    </w:lvl>
  </w:abstractNum>
  <w:abstractNum w:abstractNumId="1" w15:restartNumberingAfterBreak="0">
    <w:nsid w:val="0AEE7B7C"/>
    <w:multiLevelType w:val="hybridMultilevel"/>
    <w:tmpl w:val="1B588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81E4C"/>
    <w:multiLevelType w:val="singleLevel"/>
    <w:tmpl w:val="F2041C46"/>
    <w:lvl w:ilvl="0">
      <w:start w:val="7"/>
      <w:numFmt w:val="decimal"/>
      <w:lvlText w:val="%1."/>
      <w:legacy w:legacy="1" w:legacySpace="0" w:legacyIndent="422"/>
      <w:lvlJc w:val="left"/>
      <w:rPr>
        <w:rFonts w:ascii="Times New Roman" w:hAnsi="Times New Roman" w:cs="Times New Roman" w:hint="default"/>
      </w:rPr>
    </w:lvl>
  </w:abstractNum>
  <w:abstractNum w:abstractNumId="3" w15:restartNumberingAfterBreak="0">
    <w:nsid w:val="152A148C"/>
    <w:multiLevelType w:val="singleLevel"/>
    <w:tmpl w:val="E6D627B4"/>
    <w:lvl w:ilvl="0">
      <w:start w:val="7"/>
      <w:numFmt w:val="decimal"/>
      <w:lvlText w:val="%1."/>
      <w:legacy w:legacy="1" w:legacySpace="0" w:legacyIndent="355"/>
      <w:lvlJc w:val="left"/>
      <w:rPr>
        <w:rFonts w:ascii="Times New Roman" w:hAnsi="Times New Roman" w:cs="Times New Roman" w:hint="default"/>
      </w:rPr>
    </w:lvl>
  </w:abstractNum>
  <w:abstractNum w:abstractNumId="4" w15:restartNumberingAfterBreak="0">
    <w:nsid w:val="1BA40B88"/>
    <w:multiLevelType w:val="hybridMultilevel"/>
    <w:tmpl w:val="2AEAA15A"/>
    <w:lvl w:ilvl="0" w:tplc="0EBED7A6">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31EF2"/>
    <w:multiLevelType w:val="singleLevel"/>
    <w:tmpl w:val="9EC8E998"/>
    <w:lvl w:ilvl="0">
      <w:start w:val="2"/>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1D9B0949"/>
    <w:multiLevelType w:val="singleLevel"/>
    <w:tmpl w:val="E9842B02"/>
    <w:lvl w:ilvl="0">
      <w:start w:val="21"/>
      <w:numFmt w:val="decimal"/>
      <w:lvlText w:val="%1."/>
      <w:legacy w:legacy="1" w:legacySpace="0" w:legacyIndent="346"/>
      <w:lvlJc w:val="left"/>
      <w:rPr>
        <w:rFonts w:ascii="Times New Roman" w:hAnsi="Times New Roman" w:cs="Times New Roman" w:hint="default"/>
      </w:rPr>
    </w:lvl>
  </w:abstractNum>
  <w:abstractNum w:abstractNumId="7" w15:restartNumberingAfterBreak="0">
    <w:nsid w:val="205770DF"/>
    <w:multiLevelType w:val="singleLevel"/>
    <w:tmpl w:val="C8109A7E"/>
    <w:lvl w:ilvl="0">
      <w:start w:val="3"/>
      <w:numFmt w:val="decimal"/>
      <w:lvlText w:val="%1."/>
      <w:legacy w:legacy="1" w:legacySpace="0" w:legacyIndent="710"/>
      <w:lvlJc w:val="left"/>
      <w:rPr>
        <w:rFonts w:ascii="Times New Roman" w:hAnsi="Times New Roman" w:cs="Times New Roman" w:hint="default"/>
      </w:rPr>
    </w:lvl>
  </w:abstractNum>
  <w:abstractNum w:abstractNumId="8" w15:restartNumberingAfterBreak="0">
    <w:nsid w:val="248E1184"/>
    <w:multiLevelType w:val="singleLevel"/>
    <w:tmpl w:val="61B4AAB8"/>
    <w:lvl w:ilvl="0">
      <w:start w:val="1"/>
      <w:numFmt w:val="decimal"/>
      <w:lvlText w:val="%1."/>
      <w:legacy w:legacy="1" w:legacySpace="0" w:legacyIndent="388"/>
      <w:lvlJc w:val="left"/>
      <w:rPr>
        <w:rFonts w:ascii="Times New Roman" w:hAnsi="Times New Roman" w:cs="Times New Roman" w:hint="default"/>
      </w:rPr>
    </w:lvl>
  </w:abstractNum>
  <w:abstractNum w:abstractNumId="9" w15:restartNumberingAfterBreak="0">
    <w:nsid w:val="3AF03E35"/>
    <w:multiLevelType w:val="hybridMultilevel"/>
    <w:tmpl w:val="FCE0BD12"/>
    <w:lvl w:ilvl="0" w:tplc="6408103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15:restartNumberingAfterBreak="0">
    <w:nsid w:val="438E68E5"/>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11" w15:restartNumberingAfterBreak="0">
    <w:nsid w:val="460F7921"/>
    <w:multiLevelType w:val="singleLevel"/>
    <w:tmpl w:val="5C824A0A"/>
    <w:lvl w:ilvl="0">
      <w:start w:val="59"/>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FCE451D"/>
    <w:multiLevelType w:val="singleLevel"/>
    <w:tmpl w:val="78A6F028"/>
    <w:lvl w:ilvl="0">
      <w:start w:val="12"/>
      <w:numFmt w:val="decimal"/>
      <w:lvlText w:val="%1."/>
      <w:legacy w:legacy="1" w:legacySpace="0" w:legacyIndent="326"/>
      <w:lvlJc w:val="left"/>
      <w:rPr>
        <w:rFonts w:ascii="Times New Roman" w:hAnsi="Times New Roman" w:cs="Times New Roman" w:hint="default"/>
      </w:rPr>
    </w:lvl>
  </w:abstractNum>
  <w:abstractNum w:abstractNumId="13" w15:restartNumberingAfterBreak="0">
    <w:nsid w:val="502F6F08"/>
    <w:multiLevelType w:val="singleLevel"/>
    <w:tmpl w:val="9092A406"/>
    <w:lvl w:ilvl="0">
      <w:start w:val="31"/>
      <w:numFmt w:val="decimal"/>
      <w:lvlText w:val="%1."/>
      <w:legacy w:legacy="1" w:legacySpace="0" w:legacyIndent="336"/>
      <w:lvlJc w:val="left"/>
      <w:rPr>
        <w:rFonts w:ascii="Times New Roman" w:hAnsi="Times New Roman" w:cs="Times New Roman" w:hint="default"/>
      </w:rPr>
    </w:lvl>
  </w:abstractNum>
  <w:abstractNum w:abstractNumId="14" w15:restartNumberingAfterBreak="0">
    <w:nsid w:val="522654EC"/>
    <w:multiLevelType w:val="hybridMultilevel"/>
    <w:tmpl w:val="401E3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FE5C97"/>
    <w:multiLevelType w:val="singleLevel"/>
    <w:tmpl w:val="A3662A78"/>
    <w:lvl w:ilvl="0">
      <w:start w:val="10"/>
      <w:numFmt w:val="decimal"/>
      <w:lvlText w:val="%1."/>
      <w:legacy w:legacy="1" w:legacySpace="0" w:legacyIndent="326"/>
      <w:lvlJc w:val="left"/>
      <w:rPr>
        <w:rFonts w:ascii="Times New Roman" w:hAnsi="Times New Roman" w:cs="Times New Roman" w:hint="default"/>
      </w:rPr>
    </w:lvl>
  </w:abstractNum>
  <w:abstractNum w:abstractNumId="16" w15:restartNumberingAfterBreak="0">
    <w:nsid w:val="684446EC"/>
    <w:multiLevelType w:val="singleLevel"/>
    <w:tmpl w:val="0DFE0720"/>
    <w:lvl w:ilvl="0">
      <w:start w:val="20"/>
      <w:numFmt w:val="decimal"/>
      <w:lvlText w:val="%1."/>
      <w:legacy w:legacy="1" w:legacySpace="0" w:legacyIndent="326"/>
      <w:lvlJc w:val="left"/>
      <w:rPr>
        <w:rFonts w:ascii="Times New Roman" w:hAnsi="Times New Roman" w:cs="Times New Roman" w:hint="default"/>
      </w:rPr>
    </w:lvl>
  </w:abstractNum>
  <w:abstractNum w:abstractNumId="17" w15:restartNumberingAfterBreak="0">
    <w:nsid w:val="6B2549E7"/>
    <w:multiLevelType w:val="singleLevel"/>
    <w:tmpl w:val="C56447DC"/>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8" w15:restartNumberingAfterBreak="0">
    <w:nsid w:val="733F7952"/>
    <w:multiLevelType w:val="singleLevel"/>
    <w:tmpl w:val="173E017A"/>
    <w:lvl w:ilvl="0">
      <w:start w:val="2"/>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744977B4"/>
    <w:multiLevelType w:val="hybridMultilevel"/>
    <w:tmpl w:val="12EE891E"/>
    <w:lvl w:ilvl="0" w:tplc="CDA81C94">
      <w:numFmt w:val="bullet"/>
      <w:lvlText w:val="-"/>
      <w:lvlJc w:val="left"/>
      <w:pPr>
        <w:ind w:left="1287" w:hanging="360"/>
      </w:pPr>
      <w:rPr>
        <w:rFonts w:ascii="Times New Roman" w:eastAsia="Calibr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745E7D29"/>
    <w:multiLevelType w:val="singleLevel"/>
    <w:tmpl w:val="CC0C9602"/>
    <w:lvl w:ilvl="0">
      <w:start w:val="10"/>
      <w:numFmt w:val="decimal"/>
      <w:lvlText w:val="%1."/>
      <w:legacy w:legacy="1" w:legacySpace="0" w:legacyIndent="350"/>
      <w:lvlJc w:val="left"/>
      <w:rPr>
        <w:rFonts w:ascii="Times New Roman" w:hAnsi="Times New Roman" w:cs="Times New Roman" w:hint="default"/>
      </w:rPr>
    </w:lvl>
  </w:abstractNum>
  <w:abstractNum w:abstractNumId="21" w15:restartNumberingAfterBreak="0">
    <w:nsid w:val="74C45403"/>
    <w:multiLevelType w:val="singleLevel"/>
    <w:tmpl w:val="7C5E908E"/>
    <w:lvl w:ilvl="0">
      <w:start w:val="63"/>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76B96DEA"/>
    <w:multiLevelType w:val="singleLevel"/>
    <w:tmpl w:val="0F5489B8"/>
    <w:lvl w:ilvl="0">
      <w:start w:val="43"/>
      <w:numFmt w:val="decimal"/>
      <w:lvlText w:val="%1."/>
      <w:legacy w:legacy="1" w:legacySpace="0" w:legacyIndent="326"/>
      <w:lvlJc w:val="left"/>
      <w:rPr>
        <w:rFonts w:ascii="Times New Roman" w:hAnsi="Times New Roman" w:cs="Times New Roman" w:hint="default"/>
      </w:rPr>
    </w:lvl>
  </w:abstractNum>
  <w:abstractNum w:abstractNumId="23" w15:restartNumberingAfterBreak="0">
    <w:nsid w:val="76EB5C27"/>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24" w15:restartNumberingAfterBreak="0">
    <w:nsid w:val="78AE7F54"/>
    <w:multiLevelType w:val="singleLevel"/>
    <w:tmpl w:val="421E0934"/>
    <w:lvl w:ilvl="0">
      <w:start w:val="3"/>
      <w:numFmt w:val="decimal"/>
      <w:lvlText w:val="%1."/>
      <w:legacy w:legacy="1" w:legacySpace="0" w:legacyIndent="35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3">
    <w:abstractNumId w:val="24"/>
  </w:num>
  <w:num w:numId="4">
    <w:abstractNumId w:val="8"/>
  </w:num>
  <w:num w:numId="5">
    <w:abstractNumId w:val="18"/>
  </w:num>
  <w:num w:numId="6">
    <w:abstractNumId w:val="2"/>
  </w:num>
  <w:num w:numId="7">
    <w:abstractNumId w:val="20"/>
  </w:num>
  <w:num w:numId="8">
    <w:abstractNumId w:val="6"/>
  </w:num>
  <w:num w:numId="9">
    <w:abstractNumId w:val="5"/>
  </w:num>
  <w:num w:numId="10">
    <w:abstractNumId w:val="3"/>
  </w:num>
  <w:num w:numId="11">
    <w:abstractNumId w:val="3"/>
    <w:lvlOverride w:ilvl="0">
      <w:lvl w:ilvl="0">
        <w:start w:val="17"/>
        <w:numFmt w:val="decimal"/>
        <w:lvlText w:val="%1."/>
        <w:legacy w:legacy="1" w:legacySpace="0" w:legacyIndent="355"/>
        <w:lvlJc w:val="left"/>
        <w:rPr>
          <w:rFonts w:ascii="Times New Roman" w:hAnsi="Times New Roman" w:cs="Times New Roman" w:hint="default"/>
        </w:rPr>
      </w:lvl>
    </w:lvlOverride>
  </w:num>
  <w:num w:numId="12">
    <w:abstractNumId w:val="3"/>
    <w:lvlOverride w:ilvl="0">
      <w:lvl w:ilvl="0">
        <w:start w:val="38"/>
        <w:numFmt w:val="decimal"/>
        <w:lvlText w:val="%1."/>
        <w:legacy w:legacy="1" w:legacySpace="0" w:legacyIndent="360"/>
        <w:lvlJc w:val="left"/>
        <w:rPr>
          <w:rFonts w:ascii="Times New Roman" w:hAnsi="Times New Roman" w:cs="Times New Roman" w:hint="default"/>
        </w:rPr>
      </w:lvl>
    </w:lvlOverride>
  </w:num>
  <w:num w:numId="13">
    <w:abstractNumId w:val="11"/>
  </w:num>
  <w:num w:numId="14">
    <w:abstractNumId w:val="21"/>
  </w:num>
  <w:num w:numId="15">
    <w:abstractNumId w:val="21"/>
    <w:lvlOverride w:ilvl="0">
      <w:lvl w:ilvl="0">
        <w:start w:val="79"/>
        <w:numFmt w:val="decimal"/>
        <w:lvlText w:val="%1."/>
        <w:legacy w:legacy="1" w:legacySpace="0" w:legacyIndent="360"/>
        <w:lvlJc w:val="left"/>
        <w:rPr>
          <w:rFonts w:ascii="Times New Roman" w:hAnsi="Times New Roman" w:cs="Times New Roman" w:hint="default"/>
        </w:rPr>
      </w:lvl>
    </w:lvlOverride>
  </w:num>
  <w:num w:numId="16">
    <w:abstractNumId w:val="7"/>
  </w:num>
  <w:num w:numId="1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84"/>
        <w:lvlJc w:val="left"/>
        <w:rPr>
          <w:rFonts w:ascii="Arial" w:hAnsi="Arial" w:cs="Arial" w:hint="default"/>
        </w:rPr>
      </w:lvl>
    </w:lvlOverride>
  </w:num>
  <w:num w:numId="19">
    <w:abstractNumId w:val="19"/>
  </w:num>
  <w:num w:numId="20">
    <w:abstractNumId w:val="1"/>
  </w:num>
  <w:num w:numId="21">
    <w:abstractNumId w:val="9"/>
  </w:num>
  <w:num w:numId="22">
    <w:abstractNumId w:val="14"/>
  </w:num>
  <w:num w:numId="23">
    <w:abstractNumId w:val="4"/>
  </w:num>
  <w:num w:numId="24">
    <w:abstractNumId w:val="10"/>
  </w:num>
  <w:num w:numId="25">
    <w:abstractNumId w:val="15"/>
  </w:num>
  <w:num w:numId="26">
    <w:abstractNumId w:val="12"/>
  </w:num>
  <w:num w:numId="27">
    <w:abstractNumId w:val="16"/>
  </w:num>
  <w:num w:numId="28">
    <w:abstractNumId w:val="13"/>
  </w:num>
  <w:num w:numId="29">
    <w:abstractNumId w:val="22"/>
  </w:num>
  <w:num w:numId="30">
    <w:abstractNumId w:val="23"/>
  </w:num>
  <w:num w:numId="31">
    <w:abstractNumId w:val="23"/>
    <w:lvlOverride w:ilvl="0">
      <w:startOverride w:val="1"/>
    </w:lvlOverride>
  </w:num>
  <w:num w:numId="3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A9"/>
    <w:rsid w:val="00041901"/>
    <w:rsid w:val="000C6564"/>
    <w:rsid w:val="001E3F82"/>
    <w:rsid w:val="00210932"/>
    <w:rsid w:val="002A1FE3"/>
    <w:rsid w:val="002A6A77"/>
    <w:rsid w:val="004400D1"/>
    <w:rsid w:val="004D3B87"/>
    <w:rsid w:val="0056141B"/>
    <w:rsid w:val="005A2AC9"/>
    <w:rsid w:val="005A767F"/>
    <w:rsid w:val="005B3095"/>
    <w:rsid w:val="005E442E"/>
    <w:rsid w:val="005F09D5"/>
    <w:rsid w:val="00681B37"/>
    <w:rsid w:val="00683A26"/>
    <w:rsid w:val="006C24FF"/>
    <w:rsid w:val="007006E1"/>
    <w:rsid w:val="007155D0"/>
    <w:rsid w:val="00770E39"/>
    <w:rsid w:val="008845F2"/>
    <w:rsid w:val="008B2C4C"/>
    <w:rsid w:val="00910CB9"/>
    <w:rsid w:val="009207B3"/>
    <w:rsid w:val="00977DB9"/>
    <w:rsid w:val="00A210F3"/>
    <w:rsid w:val="00A52E66"/>
    <w:rsid w:val="00AC6090"/>
    <w:rsid w:val="00AE216D"/>
    <w:rsid w:val="00B27DE7"/>
    <w:rsid w:val="00B8597D"/>
    <w:rsid w:val="00BA426A"/>
    <w:rsid w:val="00C04835"/>
    <w:rsid w:val="00C157AE"/>
    <w:rsid w:val="00C53FA9"/>
    <w:rsid w:val="00CA562D"/>
    <w:rsid w:val="00CD1BE0"/>
    <w:rsid w:val="00D32363"/>
    <w:rsid w:val="00DA4138"/>
    <w:rsid w:val="00E2060C"/>
    <w:rsid w:val="00F211D8"/>
    <w:rsid w:val="00F8090D"/>
    <w:rsid w:val="00F908EC"/>
    <w:rsid w:val="00FE2F63"/>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05B3D"/>
  <w14:defaultImageDpi w14:val="0"/>
  <w15:docId w15:val="{D4254AE5-1B94-4251-A3C2-CCDDD16A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B3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45F2"/>
    <w:rPr>
      <w:color w:val="0563C1" w:themeColor="hyperlink"/>
      <w:u w:val="single"/>
    </w:rPr>
  </w:style>
  <w:style w:type="character" w:styleId="a4">
    <w:name w:val="Unresolved Mention"/>
    <w:basedOn w:val="a0"/>
    <w:uiPriority w:val="99"/>
    <w:semiHidden/>
    <w:unhideWhenUsed/>
    <w:rsid w:val="008845F2"/>
    <w:rPr>
      <w:color w:val="605E5C"/>
      <w:shd w:val="clear" w:color="auto" w:fill="E1DFDD"/>
    </w:rPr>
  </w:style>
  <w:style w:type="paragraph" w:styleId="a5">
    <w:name w:val="Body Text Indent"/>
    <w:basedOn w:val="a"/>
    <w:link w:val="a6"/>
    <w:rsid w:val="00B8597D"/>
    <w:pPr>
      <w:widowControl/>
      <w:autoSpaceDE/>
      <w:autoSpaceDN/>
      <w:adjustRightInd/>
      <w:ind w:firstLine="540"/>
      <w:jc w:val="both"/>
    </w:pPr>
    <w:rPr>
      <w:rFonts w:eastAsia="Times New Roman"/>
      <w:sz w:val="28"/>
      <w:szCs w:val="24"/>
      <w:lang w:val="uk-UA"/>
    </w:rPr>
  </w:style>
  <w:style w:type="character" w:customStyle="1" w:styleId="a6">
    <w:name w:val="Основной текст с отступом Знак"/>
    <w:basedOn w:val="a0"/>
    <w:link w:val="a5"/>
    <w:rsid w:val="00B8597D"/>
    <w:rPr>
      <w:rFonts w:ascii="Times New Roman" w:eastAsia="Times New Roman" w:hAnsi="Times New Roman" w:cs="Times New Roman"/>
      <w:sz w:val="28"/>
      <w:szCs w:val="24"/>
      <w:lang w:val="uk-UA"/>
    </w:rPr>
  </w:style>
  <w:style w:type="paragraph" w:styleId="a7">
    <w:name w:val="List Paragraph"/>
    <w:basedOn w:val="a"/>
    <w:uiPriority w:val="34"/>
    <w:qFormat/>
    <w:rsid w:val="00B8597D"/>
    <w:pPr>
      <w:widowControl/>
      <w:autoSpaceDE/>
      <w:autoSpaceDN/>
      <w:adjustRightInd/>
      <w:ind w:left="720" w:firstLine="709"/>
      <w:contextualSpacing/>
      <w:jc w:val="both"/>
    </w:pPr>
    <w:rPr>
      <w:rFonts w:eastAsia="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0013">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1198349370">
      <w:bodyDiv w:val="1"/>
      <w:marLeft w:val="0"/>
      <w:marRight w:val="0"/>
      <w:marTop w:val="0"/>
      <w:marBottom w:val="0"/>
      <w:divBdr>
        <w:top w:val="none" w:sz="0" w:space="0" w:color="auto"/>
        <w:left w:val="none" w:sz="0" w:space="0" w:color="auto"/>
        <w:bottom w:val="none" w:sz="0" w:space="0" w:color="auto"/>
        <w:right w:val="none" w:sz="0" w:space="0" w:color="auto"/>
      </w:divBdr>
    </w:div>
    <w:div w:id="13161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rada/show/zll26-16/paranl6%23nl6" TargetMode="External"/><Relationship Id="rId18" Type="http://schemas.openxmlformats.org/officeDocument/2006/relationships/hyperlink" Target="http://rada.gov.ua/laws/show/zl487-16" TargetMode="External"/><Relationship Id="rId26" Type="http://schemas.openxmlformats.org/officeDocument/2006/relationships/hyperlink" Target="http://zakon3.rada.gov.ua/laws/show/643-2016-%D0%BF" TargetMode="External"/><Relationship Id="rId39" Type="http://schemas.openxmlformats.org/officeDocument/2006/relationships/hyperlink" Target="http://zakon4.rada.gov.ua/" TargetMode="External"/><Relationship Id="rId21" Type="http://schemas.openxmlformats.org/officeDocument/2006/relationships/hyperlink" Target="http://zakon2.rada.gov.ua/laws/show/z0140-18" TargetMode="External"/><Relationship Id="rId34" Type="http://schemas.openxmlformats.org/officeDocument/2006/relationships/hyperlink" Target="http://zakon0.rada.gov.ua/laws/show/1404-19/" TargetMode="External"/><Relationship Id="rId42" Type="http://schemas.openxmlformats.org/officeDocument/2006/relationships/hyperlink" Target="http://zakon3.rada.gov" TargetMode="External"/><Relationship Id="rId47" Type="http://schemas.openxmlformats.org/officeDocument/2006/relationships/hyperlink" Target="http://zakon3.rada.gov.ua/laws/show/" TargetMode="External"/><Relationship Id="rId50" Type="http://schemas.openxmlformats.org/officeDocument/2006/relationships/hyperlink" Target="http://zakon0.rada.gov.ua/laws/show/1402-19" TargetMode="External"/><Relationship Id="rId55" Type="http://schemas.openxmlformats.org/officeDocument/2006/relationships/hyperlink" Target="http://zakon2.rada.gov.ua/laws/show/v2687500-09" TargetMode="External"/><Relationship Id="rId7" Type="http://schemas.openxmlformats.org/officeDocument/2006/relationships/hyperlink" Target="http://zakonO.rada.gov.ua/laws/" TargetMode="External"/><Relationship Id="rId2" Type="http://schemas.openxmlformats.org/officeDocument/2006/relationships/styles" Target="styles.xml"/><Relationship Id="rId16" Type="http://schemas.openxmlformats.org/officeDocument/2006/relationships/hyperlink" Target="http://zakon3.rada.gov.ua/laws/show/zl443-17" TargetMode="External"/><Relationship Id="rId29" Type="http://schemas.openxmlformats.org/officeDocument/2006/relationships/hyperlink" Target="http://zakon3.rada.gov.ua/laws/show/zll02-17" TargetMode="External"/><Relationship Id="rId11" Type="http://schemas.openxmlformats.org/officeDocument/2006/relationships/hyperlink" Target="http://zakon2.rada.gov.ua/laws/" TargetMode="External"/><Relationship Id="rId24" Type="http://schemas.openxmlformats.org/officeDocument/2006/relationships/hyperlink" Target="http://zakon4.rada.gov.ua/" TargetMode="External"/><Relationship Id="rId32" Type="http://schemas.openxmlformats.org/officeDocument/2006/relationships/hyperlink" Target="http://zakonl.rada.gov.ua/cgi-bin/laws/main" TargetMode="External"/><Relationship Id="rId37" Type="http://schemas.openxmlformats.org/officeDocument/2006/relationships/hyperlink" Target="http://zakon2.rada.gov.ua/laws/show/zl300-16" TargetMode="External"/><Relationship Id="rId40" Type="http://schemas.openxmlformats.org/officeDocument/2006/relationships/hyperlink" Target="http://zakonl.rada.gov.ua/cgi-bin/laws/" TargetMode="External"/><Relationship Id="rId45" Type="http://schemas.openxmlformats.org/officeDocument/2006/relationships/hyperlink" Target="http://zakon5.rada.gov.ua/laws/show/985-2002-%D0%BF" TargetMode="External"/><Relationship Id="rId53" Type="http://schemas.openxmlformats.org/officeDocument/2006/relationships/hyperlink" Target="http://zakon.rada.gov.ua/cgi-bin/laws/" TargetMode="External"/><Relationship Id="rId58" Type="http://schemas.openxmlformats.org/officeDocument/2006/relationships/hyperlink" Target="https://supreme.court.gov.ua/userfiles/media/new_folder_for_uploads/supreme/Oglyad_vik_prov_Gosr_spr.pdf" TargetMode="External"/><Relationship Id="rId5" Type="http://schemas.openxmlformats.org/officeDocument/2006/relationships/image" Target="media/image1.jpeg"/><Relationship Id="rId19" Type="http://schemas.openxmlformats.org/officeDocument/2006/relationships/hyperlink" Target="http://zakon2.rada.gov.ua/laws/show/" TargetMode="External"/><Relationship Id="rId4" Type="http://schemas.openxmlformats.org/officeDocument/2006/relationships/webSettings" Target="webSettings.xml"/><Relationship Id="rId9" Type="http://schemas.openxmlformats.org/officeDocument/2006/relationships/hyperlink" Target="http://rada.gov.ua/laws/show/703-2015-%D0%BF" TargetMode="External"/><Relationship Id="rId14" Type="http://schemas.openxmlformats.org/officeDocument/2006/relationships/hyperlink" Target="http://zakon4.rada" TargetMode="External"/><Relationship Id="rId22" Type="http://schemas.openxmlformats.org/officeDocument/2006/relationships/hyperlink" Target="http://zakonO.rada.gov.ua/laws/" TargetMode="External"/><Relationship Id="rId27" Type="http://schemas.openxmlformats.org/officeDocument/2006/relationships/hyperlink" Target="http://zakon5.rada.gov.ua/laws/show/zl445-l" TargetMode="External"/><Relationship Id="rId30" Type="http://schemas.openxmlformats.org/officeDocument/2006/relationships/hyperlink" Target="http://zakon4.rada" TargetMode="External"/><Relationship Id="rId35" Type="http://schemas.openxmlformats.org/officeDocument/2006/relationships/hyperlink" Target="http://zakon4.rada.gov.ua/laws/show/3477-15" TargetMode="External"/><Relationship Id="rId43" Type="http://schemas.openxmlformats.org/officeDocument/2006/relationships/hyperlink" Target="http://zakon3.rada.gov.ua/laws/show/" TargetMode="External"/><Relationship Id="rId48" Type="http://schemas.openxmlformats.org/officeDocument/2006/relationships/hyperlink" Target="http://zakon5.rada.gov.ua/laws/show/1403-19" TargetMode="External"/><Relationship Id="rId56" Type="http://schemas.openxmlformats.org/officeDocument/2006/relationships/hyperlink" Target="http://zakon2.rada.gov.ua/laws/show/v99_7323-06" TargetMode="External"/><Relationship Id="rId8" Type="http://schemas.openxmlformats.org/officeDocument/2006/relationships/hyperlink" Target="http://zakon3" TargetMode="External"/><Relationship Id="rId51" Type="http://schemas.openxmlformats.org/officeDocument/2006/relationships/hyperlink" Target="http://zakon3.rada.gov.ua/laws/show/1701-15" TargetMode="External"/><Relationship Id="rId3" Type="http://schemas.openxmlformats.org/officeDocument/2006/relationships/settings" Target="settings.xml"/><Relationship Id="rId12" Type="http://schemas.openxmlformats.org/officeDocument/2006/relationships/hyperlink" Target="http://zakonl.rada.gov.ua/laws/show/254%D0%BA/96%D0%B2%D1%80" TargetMode="External"/><Relationship Id="rId17" Type="http://schemas.openxmlformats.org/officeDocument/2006/relationships/hyperlink" Target="http://zakon5" TargetMode="External"/><Relationship Id="rId25" Type="http://schemas.openxmlformats.org/officeDocument/2006/relationships/hyperlink" Target="http://zakon4.rada.gov" TargetMode="External"/><Relationship Id="rId33" Type="http://schemas.openxmlformats.org/officeDocument/2006/relationships/hyperlink" Target="http://zakon4" TargetMode="External"/><Relationship Id="rId38" Type="http://schemas.openxmlformats.org/officeDocument/2006/relationships/hyperlink" Target="http://zakon3.rada.gov.ua/laws/show/6202016-%D0%BF" TargetMode="External"/><Relationship Id="rId46" Type="http://schemas.openxmlformats.org/officeDocument/2006/relationships/hyperlink" Target="http://zakon3.rada.gov.ua/laws/" TargetMode="External"/><Relationship Id="rId59" Type="http://schemas.openxmlformats.org/officeDocument/2006/relationships/fontTable" Target="fontTable.xml"/><Relationship Id="rId20" Type="http://schemas.openxmlformats.org/officeDocument/2006/relationships/hyperlink" Target="http://zakon2.rada.gov.Ua/laws/show/zl551-05/paran33%23n33" TargetMode="External"/><Relationship Id="rId41" Type="http://schemas.openxmlformats.org/officeDocument/2006/relationships/hyperlink" Target="http://zakon3.rada.gov.ua/laws/show/889-19" TargetMode="External"/><Relationship Id="rId54" Type="http://schemas.openxmlformats.org/officeDocument/2006/relationships/hyperlink" Target="http://zakonl.rada.gov.ua/cgi-bin/laws/main" TargetMode="External"/><Relationship Id="rId1" Type="http://schemas.openxmlformats.org/officeDocument/2006/relationships/numbering" Target="numbering.xml"/><Relationship Id="rId6" Type="http://schemas.openxmlformats.org/officeDocument/2006/relationships/hyperlink" Target="mailto:%20vvpp@i.ua%20" TargetMode="External"/><Relationship Id="rId15" Type="http://schemas.openxmlformats.org/officeDocument/2006/relationships/hyperlink" Target="http://zakon3.rada.gov.ua/laws/show/zl442-17" TargetMode="External"/><Relationship Id="rId23" Type="http://schemas.openxmlformats.org/officeDocument/2006/relationships/hyperlink" Target="http://zakon5.rada.gov.ua/laws/show/z0133-18" TargetMode="External"/><Relationship Id="rId28" Type="http://schemas.openxmlformats.org/officeDocument/2006/relationships/hyperlink" Target="http://zakon2.rada.gov.ua/laws/" TargetMode="External"/><Relationship Id="rId36" Type="http://schemas.openxmlformats.org/officeDocument/2006/relationships/hyperlink" Target="http://zakon5.rada.gov.ua/laws/show/2234-19" TargetMode="External"/><Relationship Id="rId49" Type="http://schemas.openxmlformats.org/officeDocument/2006/relationships/hyperlink" Target="http://zakon.rada.gov.ua/cgibin/laws/main.cgi?nreg=3857-12" TargetMode="External"/><Relationship Id="rId57" Type="http://schemas.openxmlformats.org/officeDocument/2006/relationships/hyperlink" Target="https://supreme.court.gov.ua/userfiles/media/new_folder_for_uploads/supreme/sud_pract/2022_05_13_Oglyad_KCS_sud_rish_1.pdf" TargetMode="External"/><Relationship Id="rId10" Type="http://schemas.openxmlformats.org/officeDocument/2006/relationships/hyperlink" Target="http://zakon4.rada.gov.ua/laws/show/z0489-12" TargetMode="External"/><Relationship Id="rId31" Type="http://schemas.openxmlformats.org/officeDocument/2006/relationships/hyperlink" Target="http://zakon2.rada.gov.Ua/laws/show/z0159-13/paranl8%23nl8" TargetMode="External"/><Relationship Id="rId44" Type="http://schemas.openxmlformats.org/officeDocument/2006/relationships/hyperlink" Target="http://zakon3.rada.gov.ua/laws/show/zl440-16" TargetMode="External"/><Relationship Id="rId52" Type="http://schemas.openxmlformats.org/officeDocument/2006/relationships/hyperlink" Target="http://zakon3.rada.gov.ua/laws/show/zl442-16"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3700</Words>
  <Characters>29651</Characters>
  <Application>Microsoft Office Word</Application>
  <DocSecurity>0</DocSecurity>
  <Lines>247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Володимир Петров</cp:lastModifiedBy>
  <cp:revision>2</cp:revision>
  <dcterms:created xsi:type="dcterms:W3CDTF">2023-10-24T09:10:00Z</dcterms:created>
  <dcterms:modified xsi:type="dcterms:W3CDTF">2023-10-24T09:10:00Z</dcterms:modified>
</cp:coreProperties>
</file>