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B629" w14:textId="052D8BEC" w:rsidR="00074D10" w:rsidRDefault="00074D10" w:rsidP="00E649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1.4</w:t>
      </w:r>
    </w:p>
    <w:p w14:paraId="3F5D8CC4" w14:textId="32026669" w:rsidR="00E649A5" w:rsidRDefault="00E649A5" w:rsidP="00E649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НОВІ РОЛІ ЖУРНАЛІСТА В СУЧАСНИХ НОВИХ МЕДІА</w:t>
      </w:r>
    </w:p>
    <w:p w14:paraId="4D863671" w14:textId="58DE18F8" w:rsidR="00074D10" w:rsidRPr="00074D10" w:rsidRDefault="00074D10" w:rsidP="00074D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4D10">
        <w:rPr>
          <w:rFonts w:ascii="Times New Roman" w:hAnsi="Times New Roman" w:cs="Times New Roman"/>
          <w:b/>
          <w:bCs/>
          <w:sz w:val="24"/>
          <w:szCs w:val="24"/>
          <w:lang w:val="uk-UA"/>
        </w:rPr>
        <w:t>10 основних вмінь сучасного журналіста</w:t>
      </w:r>
    </w:p>
    <w:p w14:paraId="3A46B316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В блозі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John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S.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James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L.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Knight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Foundation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з’явився короткий огляд навичок, якими повинен володіти сучасний журналіст. Допис перегукується з моїми публікаціями щодо сучасної та конвергентної журналістики, що лише підтверджує загальні тенденції. Дещо я доповнив виходячи з українських реалій.</w:t>
      </w:r>
    </w:p>
    <w:p w14:paraId="5548E386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Перше – вміти програмувати бодай на базовому рівні. Якщо журналіст розуміє, що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приховується під тією чи іншою технологією (чи то як працюють коди-вставки, чи вміння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підкоригувати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плагін або шаблон сайту), то це лише збільшує його ефективність і привабливість для працедавця. Є безліч пропозицій безплатно вивчати кодування. Наприклад, ось тут.</w:t>
      </w:r>
    </w:p>
    <w:p w14:paraId="00332357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Друге – бути на «ти» з математикою. Журналістам все частіше доводиться працювати з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цифрами і потоками даних. Навіть якщо говорити про спортивні тенденції, то якісна візуалізація матчів чи ігор вимагає точних цифр і, відповідно, точних підрахунків. Те ж саме йдеться про електоральні проценти, політичні тенденції і багато чого іншого. В свою чергу це означає володіння ПЗ Майкрософту –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Екселем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>. Працедавцям нема сенсу брати журналістів, які не можуть якісно візуалізувати кількісну інформацію.</w:t>
      </w:r>
    </w:p>
    <w:p w14:paraId="4BD9B6C7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Третє – розуміти економіку. Йдеться про економіку індустрії, де вони хочуть стати лідерами.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 повинні розуміти звідки надходять прибутки, позаяк якщо немає фінансів – немає кар’єри. В час множинності медіа, журналіст мусить покладатися лише на себе. Якщо ж приміряти цю ситуацію на Україну, то українські невеликі медіа в значнім ступені фінансуються з-за кордону. Коли в Україні буде стабільний розвиток економіки і закордонні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грантодавці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перепрофілюються на інші країни, більшість українських журналістів просто зникне, бо самостійно не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виживуть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(прим. – професія журналіста вже останні два роки тримає першість серед найгірших професій в США).</w:t>
      </w:r>
    </w:p>
    <w:p w14:paraId="6020C646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Четверте – знати аудиторію. Розуміння економіки тісно пов’язане з розумінням аудиторії, як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її вимірювати і зацікавлювати. Новини – це бесіда, а не лише публікація. Недостатньо знати скільки маєш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фоловерів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– важливо розуміти хто вони і які теми (контент) їх цікавить. Кожна платформа (Інтернет, друк, радіо, ТБ, соцмережі) має свою аудиторію, тому важливо знати як підходити до кожної з них. Треба долучатися до розмов з читачами. За допомогою таких сервісів як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Analytics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варто розуміти, де мешкають читачі (прим. – останні дослідження і найкращі журналістські практики в США і Європі демонструють, що для людей найважливіше те, що відбувається неподалік від них, а потім все інше). Треба розуміти який кращий сервіс для вимірювання статистики і правильно інтерпретувати дані, а не просто рахувати відвідувачів.</w:t>
      </w:r>
    </w:p>
    <w:p w14:paraId="53FA04F9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П’яте – будувати власний бренд. Якщо людина здатна пов’язати бренд зі своєю особистістю –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робіть це. Прагнення отримати роботу – не має бути головною метою. Те, як журналіст вмонтовує свій бренд в медіа і зокрема в соціальні медіа, робить його привабливим в очах працедавців. Створюйте свій персональний блог чи сайт (прим. – як в мене </w:t>
      </w:r>
      <w:r w:rsidRPr="00074D10">
        <w:rPr>
          <w:rFonts w:ascii="Segoe UI Emoji" w:hAnsi="Segoe UI Emoji" w:cs="Segoe UI Emoji"/>
          <w:sz w:val="24"/>
          <w:szCs w:val="24"/>
          <w:lang w:val="uk-UA"/>
        </w:rPr>
        <w:t>🙂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).</w:t>
      </w:r>
    </w:p>
    <w:p w14:paraId="6FBA50AD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Шосте – бути активним в соціальних медіа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. Багато журналістів використовують соціальні медіа як джерела новин. Поліція чи пожежні, які поширюють повідомлення Твіттером – є джерелом гарячих новин. Дописи впливових людей теж мають інформаційну цінність. Це нормально, коли журналіст бере новину з соціальних медіа, але він повинен її перевірити (якщо зможе). Крім того, спробуйте вести репортаж з якоїсь події за допомогою Твіттера, а 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потім використайте свої твіти, аби написати матеріал (прим. – до речі, світова слава, а відтак поширення Твіттера почалося саме з онлайн трансляції конференції, коли журналісти використовували його як нотатник). Фейсбук – дещо інше – в ньому шукайте аудиторію. Використовуйте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Інстаграм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аби своїми фото “занурити” читача в подію.</w:t>
      </w:r>
    </w:p>
    <w:p w14:paraId="310263CA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Сьоме – триматися в межах 140 знаків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Агрегатори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новин і відповідні спеціальні додатки, що полегшують людям продиратися крізь інформаційні потоки, мають свої вимоги (про один з таких сервісів я розповідав). Головні з них: яскравий, змістовний і короткий заголовок, плюс короткий опис історії на 140 знаків. Такий спосіб подачі інформації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коректно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відображатиметься в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агрегаторах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і краще сприймається пошуковими роботами. Крім того, заголовки і опис мають містити ключові слова, що значно полегшує пошук матеріалу в пошукових системах.</w:t>
      </w:r>
    </w:p>
    <w:p w14:paraId="77372994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Восьме – продукувати матеріали для різних платформ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>. Репортеру вже треба вміти фотографувати, редагувати, знімати відео і створювати графіку (більше про це я писав ось тут). Це не означає, що треба тягати важке обладнання – вистачить смартфона. Працюючи для цифрової аудиторії треба розуміти, що матеріали вже не обмежуються текстом. Також потрібно не лише знати про журналістські навички, але й вміти їх застосовувати. Критичне мислення найкраще допомагає визначити яка історія і коли пасуватиме до тієї чи іншої платформи.</w:t>
      </w:r>
    </w:p>
    <w:p w14:paraId="1B5DD8B5" w14:textId="77777777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Дев’яте – бути охайними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. Працювати в цифровому середовищі – не означає абиякого ставлення до матеріалу і допущення помилок. Довіра до журналіста будується на матеріалах, які він продукує. Ми живемо в час миттєвого оприлюднення інформації, однак це не означає, що журналісти </w:t>
      </w:r>
      <w:proofErr w:type="spellStart"/>
      <w:r w:rsidRPr="00074D10">
        <w:rPr>
          <w:rFonts w:ascii="Times New Roman" w:hAnsi="Times New Roman" w:cs="Times New Roman"/>
          <w:sz w:val="24"/>
          <w:szCs w:val="24"/>
          <w:lang w:val="uk-UA"/>
        </w:rPr>
        <w:t>прагнучи</w:t>
      </w:r>
      <w:proofErr w:type="spellEnd"/>
      <w:r w:rsidRPr="00074D10">
        <w:rPr>
          <w:rFonts w:ascii="Times New Roman" w:hAnsi="Times New Roman" w:cs="Times New Roman"/>
          <w:sz w:val="24"/>
          <w:szCs w:val="24"/>
          <w:lang w:val="uk-UA"/>
        </w:rPr>
        <w:t xml:space="preserve"> якнайшвидше розмістити матеріал можуть пожертвувати граматикою і орфографією. Відсутність грамотності вбиває журналістику. Зі свого боку, створюючи якісні матеріали журналісти демонструють повагу до аудиторії, яка це цінуватиме.</w:t>
      </w:r>
    </w:p>
    <w:p w14:paraId="3B4E304D" w14:textId="4FD1FEEC" w:rsidR="00074D10" w:rsidRPr="00074D10" w:rsidRDefault="00074D10" w:rsidP="00074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Десяте – завжди адаптувати</w:t>
      </w:r>
      <w:r w:rsidRPr="00074D10">
        <w:rPr>
          <w:rFonts w:ascii="Times New Roman" w:hAnsi="Times New Roman" w:cs="Times New Roman"/>
          <w:sz w:val="24"/>
          <w:szCs w:val="24"/>
          <w:lang w:val="uk-UA"/>
        </w:rPr>
        <w:t>. Сьогоднішній набір технік та інструментів не обов’язково буде таким і завтра. Треба постійно пристосовуватися до мінливого технологічного середовища, а ще краще його передбачати і для цього треба постійно вчитися новому. Більшість важливих журналістських навичок схожі на таланти: здатність генерувати оригінальні і змістовні ідеї, вміння критично мислити, ефективно працювати в команді і володіти загальними знаннями на широкий спектр тем.</w:t>
      </w:r>
    </w:p>
    <w:sectPr w:rsidR="00074D10" w:rsidRPr="00074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10"/>
    <w:rsid w:val="00074D10"/>
    <w:rsid w:val="00E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BD11"/>
  <w15:chartTrackingRefBased/>
  <w15:docId w15:val="{A890C201-5C4C-4346-8DCE-026E919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2021-02-24T18:07:00Z</dcterms:created>
  <dcterms:modified xsi:type="dcterms:W3CDTF">2021-02-24T18:36:00Z</dcterms:modified>
</cp:coreProperties>
</file>