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EE" w:rsidRDefault="00DB5A4C" w:rsidP="00A53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EE">
        <w:rPr>
          <w:rFonts w:ascii="Times New Roman" w:hAnsi="Times New Roman" w:cs="Times New Roman"/>
          <w:b/>
          <w:sz w:val="28"/>
          <w:szCs w:val="28"/>
        </w:rPr>
        <w:t>ФІЗИЧНА ПІДГОТОВКА ТУРИСТА</w:t>
      </w:r>
    </w:p>
    <w:p w:rsidR="004808B9" w:rsidRDefault="00DB5A4C" w:rsidP="00DB5A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мандрівки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загартованості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передпохідну</w:t>
      </w:r>
      <w:proofErr w:type="spellEnd"/>
      <w:r w:rsidRPr="0048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фізичну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туриста. </w:t>
      </w:r>
    </w:p>
    <w:p w:rsidR="004808B9" w:rsidRDefault="00DB5A4C" w:rsidP="00DB5A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Pr="0048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багаторічний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за принципом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поступовості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систематичності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8B9" w:rsidRPr="004808B9" w:rsidRDefault="00DB5A4C" w:rsidP="004808B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48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48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8B9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гартувальну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сприяє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всебічному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гармонійному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розвиткові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щоденній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ранковій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гімнастиці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походах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дня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походу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пройти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медичний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огляд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фізкультурному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диспансері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8B9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пробіжку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(ходьбу)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5 до 30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тренованості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туриста.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сну не рекомендовано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себе до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ритмічного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Спеціальна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виховує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навички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необхідні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туристові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у спортивному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поході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пов’язаному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значними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фізичними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психічними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навантаженнями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08B9">
        <w:rPr>
          <w:rFonts w:ascii="Times New Roman" w:hAnsi="Times New Roman" w:cs="Times New Roman"/>
          <w:sz w:val="28"/>
          <w:szCs w:val="28"/>
        </w:rPr>
        <w:t>у походах</w:t>
      </w:r>
      <w:proofErr w:type="gram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дня за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систематичності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занять.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відпрацьовують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лазіння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скелями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колоді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мотузком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самострахування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8B9">
        <w:rPr>
          <w:rFonts w:ascii="Times New Roman" w:hAnsi="Times New Roman" w:cs="Times New Roman"/>
          <w:sz w:val="28"/>
          <w:szCs w:val="28"/>
        </w:rPr>
        <w:t xml:space="preserve">Силу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спорту: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з гирями та штангою,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кроси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Гартувальна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сауни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застудних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Загартованість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пристосовуваність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туристського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походу: спеки, холоду,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r w:rsidRPr="004808B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ночівель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високогір’я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F0" w:rsidRDefault="00DB5A4C" w:rsidP="00480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на кожного </w:t>
      </w:r>
      <w:proofErr w:type="spellStart"/>
      <w:r w:rsidRPr="004808B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808B9">
        <w:rPr>
          <w:rFonts w:ascii="Times New Roman" w:hAnsi="Times New Roman" w:cs="Times New Roman"/>
          <w:sz w:val="28"/>
          <w:szCs w:val="28"/>
        </w:rPr>
        <w:t xml:space="preserve"> походу. </w:t>
      </w:r>
    </w:p>
    <w:p w:rsidR="00B454F0" w:rsidRPr="00B454F0" w:rsidRDefault="00DB5A4C" w:rsidP="00B454F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Гігієна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туриста</w:t>
      </w:r>
    </w:p>
    <w:p w:rsidR="00B96548" w:rsidRDefault="00DB5A4C" w:rsidP="00B454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4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Особиста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гігієна</w:t>
      </w:r>
      <w:proofErr w:type="spellEnd"/>
      <w:r w:rsidRPr="00B45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b/>
          <w:sz w:val="28"/>
          <w:szCs w:val="28"/>
        </w:rPr>
        <w:t>туристів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й доброго настрою. </w:t>
      </w:r>
    </w:p>
    <w:p w:rsidR="00B96548" w:rsidRDefault="00DB5A4C" w:rsidP="00B454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тривалому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спортивному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поході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найбільше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піддаються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ризику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травмування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отримують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найбільше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ноги туриста.</w:t>
      </w:r>
      <w:r w:rsidRPr="00B454F0">
        <w:rPr>
          <w:rFonts w:ascii="Times New Roman" w:hAnsi="Times New Roman" w:cs="Times New Roman"/>
          <w:sz w:val="28"/>
          <w:szCs w:val="28"/>
        </w:rPr>
        <w:t xml:space="preserve"> На короткому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привалі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ноги. У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потертості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подряпини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тріщини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йодом і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зеленкою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на маршрут –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травмоване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заклеїти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лейкопластирем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>.</w:t>
      </w:r>
    </w:p>
    <w:p w:rsidR="00B96548" w:rsidRDefault="00DB5A4C" w:rsidP="00B454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Мінімум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один раз на два-три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дні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гарячі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ванни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ніг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пітливості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міжпальцеві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проміжки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обробляють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формідроном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порошком (1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саліцилової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борної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 8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тальку). </w:t>
      </w:r>
    </w:p>
    <w:p w:rsidR="00B96548" w:rsidRDefault="00DB5A4C" w:rsidP="00B454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денного переходу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вимити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ноги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гарячою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водою з милом</w:t>
      </w:r>
      <w:r w:rsidRPr="00B45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одягнути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. На денному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привалі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днюванні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випрати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почистити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провітрити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просушити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454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4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шкіри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обличчя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шиї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та губ</w:t>
      </w:r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опіків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захисний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крем. Для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гнійничковим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треба по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вечірньому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привалі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обмити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теплою водою з милом. Для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профілактики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появи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попрілості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потертості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пахові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анальні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складки)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кремом. На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рук та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стригти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4F0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B4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Pr="00B96548" w:rsidRDefault="00DB5A4C" w:rsidP="00B9654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Самомасаж</w:t>
      </w:r>
      <w:proofErr w:type="spellEnd"/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Самомасаж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дієвий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переходів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>.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турист повинен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елементарними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lastRenderedPageBreak/>
        <w:t>Прийоми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самомасажу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походу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548">
        <w:rPr>
          <w:rFonts w:ascii="Times New Roman" w:hAnsi="Times New Roman" w:cs="Times New Roman"/>
          <w:sz w:val="28"/>
          <w:szCs w:val="28"/>
        </w:rPr>
        <w:t>в такому порядку</w:t>
      </w:r>
      <w:proofErr w:type="gramEnd"/>
      <w:r w:rsidRPr="00B965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витискання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потрушування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>.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найпростіший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потових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сальних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рукою і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поперемінне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закінчують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прогладжування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а другою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комбіноване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виконуть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а другою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спіралеподібний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анатомічним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ходом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лімфатичних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венозних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сильному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венозної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ребром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периферійних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ближніх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лімфатичних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масажувати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Погладжуванням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зміщенням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м’язами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сторону стегна,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підстегновий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підошви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Розширюючи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кровоносні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розтирання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витисканні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спорожнюють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венозною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кров,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збагачена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киснем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поживними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Витискання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м’язову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тканину,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тонізує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самомасажу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притискають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вказівного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м’яка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«подушка». Поставивши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рук, основою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витискають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клітковини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венозну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кров.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периферії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548">
        <w:rPr>
          <w:rFonts w:ascii="Times New Roman" w:hAnsi="Times New Roman" w:cs="Times New Roman"/>
          <w:sz w:val="28"/>
          <w:szCs w:val="28"/>
        </w:rPr>
        <w:t>до центру</w:t>
      </w:r>
      <w:proofErr w:type="gram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Витискання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закінчують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погладжуванням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розминанні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сухожилля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поліпшуючи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лімфообіг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систему, 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і весь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час 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самомасажі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ординарному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розминанню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охопивши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поперек,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стискають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обертові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просуваючись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догори.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ривків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завдаючи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болю.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стегнах, плечах,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передпліччях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грудях,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сідницях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литковому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стегнових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повздовжнє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так,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lastRenderedPageBreak/>
        <w:t>іншої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1 – 2 см. При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затискають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то правою, то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рукою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зміщують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правою рукою вправо, 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Пласкі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сухожиллям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розминають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пучками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стиснених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Потрушування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лімфи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рівномірного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міжтканинної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заспокоює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ЦНС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розслабляє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Потрушування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мізинцем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і великим пальцем, при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розслабляють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відводять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попередній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відновлювальний</w:t>
      </w:r>
      <w:proofErr w:type="spellEnd"/>
      <w:r w:rsidRPr="00B9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b/>
          <w:sz w:val="28"/>
          <w:szCs w:val="28"/>
        </w:rPr>
        <w:t>самомасаж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маршрут (за 10 – 15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налаштувати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очікувану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роботу. Особливо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погоду. </w:t>
      </w:r>
    </w:p>
    <w:p w:rsidR="00B96548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Відновлювальний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великих привалах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удень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переходу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На коротких привалах через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короткочасний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8 – 10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48" w:rsidRPr="00B96548" w:rsidRDefault="00DB5A4C" w:rsidP="00B9654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48">
        <w:rPr>
          <w:rFonts w:ascii="Times New Roman" w:hAnsi="Times New Roman" w:cs="Times New Roman"/>
          <w:b/>
          <w:sz w:val="28"/>
          <w:szCs w:val="28"/>
        </w:rPr>
        <w:t>Самоконтроль</w:t>
      </w:r>
    </w:p>
    <w:p w:rsidR="005260A4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b/>
          <w:sz w:val="28"/>
          <w:szCs w:val="28"/>
        </w:rPr>
        <w:t>Самоконтроль туриста</w:t>
      </w:r>
      <w:r w:rsidRPr="00B96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маршруту. </w:t>
      </w:r>
    </w:p>
    <w:p w:rsidR="005260A4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 xml:space="preserve">Мета самоконтролю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самоконтроль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суб’єктивних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самоконтроль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настрою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>.</w:t>
      </w:r>
    </w:p>
    <w:p w:rsidR="005260A4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 xml:space="preserve"> Турист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0A4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передчасна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сон. Людина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роздратованою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Правильно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1BD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t>Частота пульсу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зап’ястку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скронях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 не повинна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75 %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Віковий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вираховуємо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за формулою: 220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відновлюваність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пульсу.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пульс приходить </w:t>
      </w:r>
      <w:proofErr w:type="gramStart"/>
      <w:r w:rsidRPr="00B96548">
        <w:rPr>
          <w:rFonts w:ascii="Times New Roman" w:hAnsi="Times New Roman" w:cs="Times New Roman"/>
          <w:sz w:val="28"/>
          <w:szCs w:val="28"/>
        </w:rPr>
        <w:t>у норму</w:t>
      </w:r>
      <w:proofErr w:type="gramEnd"/>
      <w:r w:rsidRPr="00B9654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заміряти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 пульс,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присідань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здорова, то пульс повинен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до початкового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через 5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>.</w:t>
      </w:r>
    </w:p>
    <w:p w:rsidR="00F441BD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548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548">
        <w:rPr>
          <w:rFonts w:ascii="Times New Roman" w:hAnsi="Times New Roman" w:cs="Times New Roman"/>
          <w:sz w:val="28"/>
          <w:szCs w:val="28"/>
        </w:rPr>
        <w:t>санінструктора</w:t>
      </w:r>
      <w:proofErr w:type="spellEnd"/>
      <w:r w:rsidRPr="00B96548">
        <w:rPr>
          <w:rFonts w:ascii="Times New Roman" w:hAnsi="Times New Roman" w:cs="Times New Roman"/>
          <w:sz w:val="28"/>
          <w:szCs w:val="28"/>
        </w:rPr>
        <w:t xml:space="preserve">) походу. </w:t>
      </w:r>
    </w:p>
    <w:p w:rsidR="00F441BD" w:rsidRDefault="00F441BD" w:rsidP="00B965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41BD" w:rsidRDefault="00DB5A4C" w:rsidP="00B9654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="008F7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F441BD">
        <w:rPr>
          <w:rFonts w:ascii="Times New Roman" w:hAnsi="Times New Roman" w:cs="Times New Roman"/>
          <w:sz w:val="28"/>
          <w:szCs w:val="28"/>
          <w:lang w:val="uk-UA"/>
        </w:rPr>
        <w:t>(обрати дві теми та описати):</w:t>
      </w:r>
    </w:p>
    <w:p w:rsidR="00F441BD" w:rsidRDefault="00F441BD" w:rsidP="00F441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дайте</w:t>
      </w:r>
      <w:r w:rsidR="00DB5A4C"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A4C" w:rsidRPr="00F441BD">
        <w:rPr>
          <w:rFonts w:ascii="Times New Roman" w:hAnsi="Times New Roman" w:cs="Times New Roman"/>
          <w:b/>
          <w:sz w:val="28"/>
          <w:szCs w:val="28"/>
        </w:rPr>
        <w:t>коротку</w:t>
      </w:r>
      <w:proofErr w:type="spellEnd"/>
      <w:r w:rsidR="00DB5A4C" w:rsidRPr="00F441BD">
        <w:rPr>
          <w:rFonts w:ascii="Times New Roman" w:hAnsi="Times New Roman" w:cs="Times New Roman"/>
          <w:b/>
          <w:sz w:val="28"/>
          <w:szCs w:val="28"/>
        </w:rPr>
        <w:t xml:space="preserve"> характеристику кожного виду</w:t>
      </w:r>
      <w:r w:rsidR="00DB5A4C" w:rsidRPr="00F44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1BD" w:rsidRDefault="00DB5A4C" w:rsidP="00F441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Назвіть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особистої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гігієни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туриста</w:t>
      </w:r>
      <w:r w:rsidRPr="00F44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1BD" w:rsidRPr="00F441BD" w:rsidRDefault="00F441BD" w:rsidP="00F441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Опишіть</w:t>
      </w:r>
      <w:r w:rsidR="00DB5A4C"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суб’єктивні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об’єктивниі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на</w:t>
      </w:r>
      <w:r w:rsidR="00DB5A4C"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A4C" w:rsidRPr="00F441BD">
        <w:rPr>
          <w:rFonts w:ascii="Times New Roman" w:hAnsi="Times New Roman" w:cs="Times New Roman"/>
          <w:b/>
          <w:sz w:val="28"/>
          <w:szCs w:val="28"/>
        </w:rPr>
        <w:t>провод</w:t>
      </w:r>
      <w:r>
        <w:rPr>
          <w:rFonts w:ascii="Times New Roman" w:hAnsi="Times New Roman" w:cs="Times New Roman"/>
          <w:b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самоконтроль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походу.</w:t>
      </w:r>
    </w:p>
    <w:p w:rsidR="00A86104" w:rsidRPr="00F441BD" w:rsidRDefault="00DB5A4C" w:rsidP="00F441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Наведіть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методів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самоконтролю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фізичного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стану туриста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F441BD">
        <w:rPr>
          <w:rFonts w:ascii="Times New Roman" w:hAnsi="Times New Roman" w:cs="Times New Roman"/>
          <w:b/>
          <w:sz w:val="28"/>
          <w:szCs w:val="28"/>
        </w:rPr>
        <w:t>проходження</w:t>
      </w:r>
      <w:proofErr w:type="spellEnd"/>
      <w:r w:rsidRPr="00F441BD">
        <w:rPr>
          <w:rFonts w:ascii="Times New Roman" w:hAnsi="Times New Roman" w:cs="Times New Roman"/>
          <w:b/>
          <w:sz w:val="28"/>
          <w:szCs w:val="28"/>
        </w:rPr>
        <w:t xml:space="preserve"> маршруту</w:t>
      </w:r>
      <w:r w:rsidR="00F441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A86104" w:rsidRPr="00F441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8C" w:rsidRDefault="0020068C" w:rsidP="00A539EE">
      <w:pPr>
        <w:spacing w:after="0" w:line="240" w:lineRule="auto"/>
      </w:pPr>
      <w:r>
        <w:separator/>
      </w:r>
    </w:p>
  </w:endnote>
  <w:endnote w:type="continuationSeparator" w:id="0">
    <w:p w:rsidR="0020068C" w:rsidRDefault="0020068C" w:rsidP="00A5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275075"/>
      <w:docPartObj>
        <w:docPartGallery w:val="Page Numbers (Bottom of Page)"/>
        <w:docPartUnique/>
      </w:docPartObj>
    </w:sdtPr>
    <w:sdtContent>
      <w:p w:rsidR="00A539EE" w:rsidRDefault="00A539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38" w:rsidRPr="008F7B38">
          <w:rPr>
            <w:noProof/>
            <w:lang w:val="uk-UA"/>
          </w:rPr>
          <w:t>4</w:t>
        </w:r>
        <w:r>
          <w:fldChar w:fldCharType="end"/>
        </w:r>
      </w:p>
    </w:sdtContent>
  </w:sdt>
  <w:p w:rsidR="00A539EE" w:rsidRDefault="00A53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8C" w:rsidRDefault="0020068C" w:rsidP="00A539EE">
      <w:pPr>
        <w:spacing w:after="0" w:line="240" w:lineRule="auto"/>
      </w:pPr>
      <w:r>
        <w:separator/>
      </w:r>
    </w:p>
  </w:footnote>
  <w:footnote w:type="continuationSeparator" w:id="0">
    <w:p w:rsidR="0020068C" w:rsidRDefault="0020068C" w:rsidP="00A5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24F90"/>
    <w:multiLevelType w:val="hybridMultilevel"/>
    <w:tmpl w:val="7ED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32A8"/>
    <w:multiLevelType w:val="hybridMultilevel"/>
    <w:tmpl w:val="4820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E"/>
    <w:rsid w:val="0020068C"/>
    <w:rsid w:val="002D0BAE"/>
    <w:rsid w:val="004808B9"/>
    <w:rsid w:val="005260A4"/>
    <w:rsid w:val="008F7B38"/>
    <w:rsid w:val="00A539EE"/>
    <w:rsid w:val="00B454F0"/>
    <w:rsid w:val="00B951A7"/>
    <w:rsid w:val="00B96548"/>
    <w:rsid w:val="00DB5A4C"/>
    <w:rsid w:val="00F441B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7D43-7F2D-4B06-BB4D-D28DD1D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539EE"/>
  </w:style>
  <w:style w:type="paragraph" w:styleId="a5">
    <w:name w:val="footer"/>
    <w:basedOn w:val="a"/>
    <w:link w:val="a6"/>
    <w:uiPriority w:val="99"/>
    <w:unhideWhenUsed/>
    <w:rsid w:val="00A5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539EE"/>
  </w:style>
  <w:style w:type="paragraph" w:styleId="a7">
    <w:name w:val="List Paragraph"/>
    <w:basedOn w:val="a"/>
    <w:uiPriority w:val="34"/>
    <w:qFormat/>
    <w:rsid w:val="0048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2021-03-05T10:39:00Z</dcterms:created>
  <dcterms:modified xsi:type="dcterms:W3CDTF">2021-03-05T11:31:00Z</dcterms:modified>
</cp:coreProperties>
</file>