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2D" w:rsidRPr="00C7484B" w:rsidRDefault="00CD5B2D" w:rsidP="00CD5B2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CD5B2D" w:rsidRPr="00C7484B" w:rsidRDefault="00CD5B2D" w:rsidP="00CD5B2D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C7484B">
        <w:rPr>
          <w:rFonts w:ascii="Times New Roman" w:hAnsi="Times New Roman"/>
          <w:i/>
          <w:sz w:val="28"/>
          <w:szCs w:val="28"/>
          <w:lang w:val="uk-UA"/>
        </w:rPr>
        <w:t>Визначити сутнісні риси організаційної комунікації</w:t>
      </w:r>
    </w:p>
    <w:p w:rsidR="00CD5B2D" w:rsidRPr="00C7484B" w:rsidRDefault="00CD5B2D" w:rsidP="00CD5B2D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</w:p>
    <w:p w:rsidR="00CD5B2D" w:rsidRPr="00C7484B" w:rsidRDefault="00CD5B2D" w:rsidP="00CD5B2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>Охарактеризувати сутність організаційної комунікації та визначити її змістовні ознаки.</w:t>
      </w:r>
    </w:p>
    <w:p w:rsidR="00CD5B2D" w:rsidRPr="00C7484B" w:rsidRDefault="00CD5B2D" w:rsidP="00CD5B2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 xml:space="preserve">Визначити найбільш суттєві риси </w:t>
      </w:r>
      <w:proofErr w:type="spellStart"/>
      <w:r w:rsidRPr="00C7484B">
        <w:rPr>
          <w:rFonts w:ascii="Times New Roman" w:hAnsi="Times New Roman"/>
          <w:sz w:val="28"/>
          <w:szCs w:val="28"/>
          <w:lang w:val="uk-UA"/>
        </w:rPr>
        <w:t>комуніканта</w:t>
      </w:r>
      <w:proofErr w:type="spellEnd"/>
      <w:r w:rsidRPr="00C7484B">
        <w:rPr>
          <w:rFonts w:ascii="Times New Roman" w:hAnsi="Times New Roman"/>
          <w:sz w:val="28"/>
          <w:szCs w:val="28"/>
          <w:lang w:val="uk-UA"/>
        </w:rPr>
        <w:t xml:space="preserve"> в процесі </w:t>
      </w:r>
      <w:r w:rsidRPr="00C7484B">
        <w:rPr>
          <w:rFonts w:ascii="Times New Roman" w:hAnsi="Times New Roman"/>
          <w:spacing w:val="1"/>
          <w:sz w:val="28"/>
          <w:szCs w:val="28"/>
          <w:lang w:val="uk-UA"/>
        </w:rPr>
        <w:t>реалізації етичного аспекту комунікації.</w:t>
      </w:r>
    </w:p>
    <w:p w:rsidR="00CD5B2D" w:rsidRPr="00C7484B" w:rsidRDefault="00CD5B2D" w:rsidP="00CD5B2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 xml:space="preserve">Дослідити основні способи подолання комунікаційних бар’єрів. </w:t>
      </w:r>
    </w:p>
    <w:p w:rsidR="00CD5B2D" w:rsidRPr="00C7484B" w:rsidRDefault="00CD5B2D" w:rsidP="00CD5B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D5B2D" w:rsidRPr="00C7484B" w:rsidRDefault="00CD5B2D" w:rsidP="00CD5B2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>Рекомендована література:</w:t>
      </w:r>
    </w:p>
    <w:p w:rsidR="00CD5B2D" w:rsidRPr="00C7484B" w:rsidRDefault="00CD5B2D" w:rsidP="00CD5B2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>40, 58, 59, 78, 84, 88, 107, 124, 139</w:t>
      </w:r>
    </w:p>
    <w:p w:rsidR="00905820" w:rsidRDefault="00CD5B2D" w:rsidP="00CD5B2D">
      <w:r w:rsidRPr="00C7484B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sectPr w:rsidR="0090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9C7"/>
    <w:multiLevelType w:val="hybridMultilevel"/>
    <w:tmpl w:val="739A53C0"/>
    <w:lvl w:ilvl="0" w:tplc="0422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3"/>
    <w:rsid w:val="00905820"/>
    <w:rsid w:val="00B94D03"/>
    <w:rsid w:val="00C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FB17-713A-4F47-A2EB-AA96744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 Неділько</dc:creator>
  <cp:keywords/>
  <dc:description/>
  <cp:lastModifiedBy>Тетьяна Неділько</cp:lastModifiedBy>
  <cp:revision>2</cp:revision>
  <dcterms:created xsi:type="dcterms:W3CDTF">2021-05-17T12:57:00Z</dcterms:created>
  <dcterms:modified xsi:type="dcterms:W3CDTF">2021-05-17T12:58:00Z</dcterms:modified>
</cp:coreProperties>
</file>