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ЛЕКЦІЯ № 2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lang w:val="uk-UA"/>
        </w:rPr>
        <w:t xml:space="preserve">Дисципліна 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lang w:val="uk-UA"/>
        </w:rPr>
        <w:t>О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lang w:val="uk-UA"/>
        </w:rPr>
        <w:t>снови біології та генетики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освітня програма:  «Психологія»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освітн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ій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 xml:space="preserve"> рів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е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н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ь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 xml:space="preserve"> бакалавр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галузь знань: 05 Соціальні та поведінкові науки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спеціальн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і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ст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ь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: 053 Психологія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Укладач: Бухальська С.Є.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ТЕМА: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Молекулярні основи спадковості. Р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еалізація спадкової інформації.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val="uk-UA"/>
        </w:rPr>
        <w:t>МЕТА: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  <w:lang w:val="uk-UA"/>
        </w:rPr>
        <w:t>Забезпечити набуття студентами таких компетентностей: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  <w:lang w:val="uk-UA"/>
        </w:rPr>
        <w:t>- інтегральна компетентність</w:t>
      </w:r>
      <w:r>
        <w:rPr>
          <w:rFonts w:cs="Times New Roman" w:ascii="Liberation Serif" w:hAnsi="Liberation Serif"/>
          <w:sz w:val="28"/>
          <w:szCs w:val="28"/>
          <w:lang w:val="uk-UA"/>
        </w:rPr>
        <w:t>: здатність трактувати загально-біологічні закономірності, що лежать в основі молекулярних процесів життєдіяльності людини.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  <w:t xml:space="preserve"> </w:t>
      </w:r>
      <w:r>
        <w:rPr>
          <w:rFonts w:cs="Times New Roman" w:ascii="Liberation Serif" w:hAnsi="Liberation Serif"/>
          <w:i/>
          <w:sz w:val="28"/>
          <w:szCs w:val="28"/>
          <w:lang w:val="uk-UA"/>
        </w:rPr>
        <w:t xml:space="preserve">- загальна компетентність: </w:t>
      </w:r>
      <w:r>
        <w:rPr>
          <w:rFonts w:cs="Times New Roman" w:ascii="Liberation Serif" w:hAnsi="Liberation Serif"/>
          <w:sz w:val="28"/>
          <w:szCs w:val="28"/>
          <w:lang w:val="uk-UA"/>
        </w:rPr>
        <w:t>здатність до абстрактного мислення, аналізу та синтезу біологічних знань;  здатність постійно навчатися та набувати сучасні знання на підставі досягнень молекулярної біології; здатність застосовувати набуті знання в майбутній практичній діяльності; знання та розуміння   молекулярної біології, застосування цих знань в оволодінні суміжними фундаментальними дисциплінами та уміння використовувати їх у практиці;</w:t>
      </w:r>
    </w:p>
    <w:p>
      <w:pPr>
        <w:pStyle w:val="Normal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cs="Times New Roman" w:ascii="Liberation Serif" w:hAnsi="Liberation Serif"/>
          <w:sz w:val="28"/>
          <w:szCs w:val="28"/>
          <w:lang w:val="uk-UA"/>
        </w:rPr>
        <w:t xml:space="preserve">- </w:t>
      </w:r>
      <w:r>
        <w:rPr>
          <w:rFonts w:cs="Times New Roman" w:ascii="Liberation Serif" w:hAnsi="Liberation Serif"/>
          <w:i/>
          <w:sz w:val="28"/>
          <w:szCs w:val="28"/>
          <w:lang w:val="uk-UA"/>
        </w:rPr>
        <w:t xml:space="preserve">спеціальна компетентність: </w:t>
      </w:r>
      <w:r>
        <w:rPr>
          <w:rFonts w:cs="Times New Roman" w:ascii="Liberation Serif" w:hAnsi="Liberation Serif"/>
          <w:sz w:val="28"/>
          <w:szCs w:val="28"/>
          <w:lang w:val="uk-UA"/>
        </w:rPr>
        <w:t>здатність використовувати в практичній діяльності психологічного працівника знань із молекулярних основ спадковості, механізмів розвитку спадкових і набутих захворювань людини.</w:t>
      </w:r>
    </w:p>
    <w:p>
      <w:pPr>
        <w:pStyle w:val="Normal"/>
        <w:spacing w:lineRule="auto" w:line="240" w:before="0" w:after="0"/>
        <w:ind w:firstLine="57"/>
        <w:jc w:val="both"/>
        <w:rPr>
          <w:rFonts w:ascii="Liberation Serif" w:hAnsi="Liberation Serif" w:cs="Times New Roman"/>
          <w:b/>
          <w:b/>
          <w:sz w:val="28"/>
          <w:szCs w:val="28"/>
          <w:lang w:val="uk-UA"/>
        </w:rPr>
      </w:pPr>
      <w:r>
        <w:rPr>
          <w:rFonts w:cs="Times New Roman" w:ascii="Liberation Serif" w:hAnsi="Liberation Serif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7"/>
        <w:jc w:val="both"/>
        <w:rPr/>
      </w:pPr>
      <w:r>
        <w:rPr>
          <w:rFonts w:cs="Times New Roman" w:ascii="Liberation Serif" w:hAnsi="Liberation Serif"/>
          <w:b/>
          <w:sz w:val="28"/>
          <w:szCs w:val="28"/>
          <w:lang w:val="uk-UA"/>
        </w:rPr>
        <w:t>АКТУАЛЬНІСТЬ І НАУКОВО-МЕТОДИЧНЕ ОБГРУНТУВАННЯ ТЕМИ</w:t>
      </w: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cs="Times New Roman"/>
          <w:b/>
          <w:b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ab/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Встановлення структури ДНК відкрило нову епоху в біології, розкрило механізм точного відтворення собі подібних та кодування спадкової інформації, яка необхідна для регуляції її життєдіяльності. Щодо підготовки психологів знання з молекулярної біології сприятиме розумінню проблем людей зі спадковою патологією, зумовленою молекулярними змінами генотипу.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b/>
          <w:sz w:val="28"/>
          <w:szCs w:val="28"/>
          <w:lang w:val="uk-UA"/>
        </w:rPr>
        <w:t>МІЖДИСЦИПЛІНАРНА ІНТЕГРАЦІЯ</w:t>
      </w:r>
    </w:p>
    <w:p>
      <w:pPr>
        <w:pStyle w:val="212"/>
        <w:spacing w:lineRule="auto" w:line="240" w:before="0" w:after="0"/>
        <w:ind w:left="57" w:firstLine="170"/>
        <w:jc w:val="right"/>
        <w:rPr/>
      </w:pPr>
      <w:r>
        <w:rPr>
          <w:rFonts w:cs="Times New Roman" w:ascii="Liberation Serif" w:hAnsi="Liberation Serif"/>
          <w:i/>
          <w:sz w:val="28"/>
          <w:szCs w:val="28"/>
        </w:rPr>
        <w:t xml:space="preserve">Таблиця 2.1. </w:t>
      </w:r>
    </w:p>
    <w:tbl>
      <w:tblPr>
        <w:tblW w:w="9345" w:type="dxa"/>
        <w:jc w:val="left"/>
        <w:tblInd w:w="2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21"/>
        <w:gridCol w:w="4423"/>
      </w:tblGrid>
      <w:tr>
        <w:trPr/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  <w:lang w:val="uk-UA"/>
              </w:rPr>
              <w:t>Дисципліни</w:t>
            </w:r>
          </w:p>
        </w:tc>
      </w:tr>
      <w:tr>
        <w:trPr/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uk-UA"/>
              </w:rPr>
              <w:t xml:space="preserve">1. Попередні (забезпечуючі) дисципліни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uk-UA"/>
              </w:rPr>
              <w:t>Загальна біологія, біохімія, молекулярна біологія</w:t>
            </w:r>
          </w:p>
        </w:tc>
      </w:tr>
      <w:tr>
        <w:trPr/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uk-UA"/>
              </w:rPr>
              <w:t>2. Наступні дисципліни, ті що забезпечуються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uk-UA"/>
              </w:rPr>
              <w:t>Фундаментальні, професійно зорієнтовані</w:t>
            </w:r>
          </w:p>
        </w:tc>
      </w:tr>
      <w:tr>
        <w:trPr/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uk-UA"/>
              </w:rPr>
              <w:t>3. Внутрішньо  предметна інтеграція  (між темами даної дисципліни)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  <w:lang w:val="uk-UA"/>
              </w:rPr>
              <w:t>Основи  генетики</w:t>
            </w:r>
          </w:p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Liberation Serif" w:hAnsi="Liberation Serif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ind w:left="57" w:firstLine="170"/>
        <w:jc w:val="both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  <w:lang w:val="uk-UA"/>
        </w:rPr>
        <w:t>ОСНОВНІ ЕТАПИ ЛЕКЦІЇ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</w:rPr>
        <w:t>Підготовчий етап.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</w:rPr>
        <w:t>Основний етап. Викладення лекційного матеріалу за планом.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</w:rPr>
        <w:t>Заключний етап. Резюме лекції, загальні висновки. Відповіді на можливі запитання.</w:t>
      </w:r>
    </w:p>
    <w:p>
      <w:pPr>
        <w:pStyle w:val="BodyTextIndent2"/>
        <w:numPr>
          <w:ilvl w:val="0"/>
          <w:numId w:val="4"/>
        </w:numPr>
        <w:spacing w:lineRule="auto" w:line="240" w:before="0" w:after="0"/>
        <w:ind w:left="57" w:firstLine="170"/>
        <w:jc w:val="both"/>
        <w:rPr/>
      </w:pPr>
      <w:r>
        <w:rPr>
          <w:rFonts w:ascii="Liberation Serif" w:hAnsi="Liberation Serif"/>
        </w:rPr>
        <w:t>Завдання для самопідготовки студентів.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Liberation Serif" w:hAnsi="Liberation Serif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lang w:val="uk-UA"/>
        </w:rPr>
        <w:t>ПЛАН</w:t>
      </w:r>
    </w:p>
    <w:p>
      <w:pPr>
        <w:pStyle w:val="Normal"/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І</w:t>
      </w:r>
      <w:r>
        <w:rPr>
          <w:rFonts w:cs="Times New Roman" w:ascii="Liberation Serif" w:hAnsi="Liberation Serif"/>
          <w:color w:val="000000"/>
          <w:sz w:val="28"/>
          <w:szCs w:val="28"/>
          <w:u w:val="single"/>
          <w:lang w:val="uk-UA"/>
        </w:rPr>
        <w:t xml:space="preserve">. </w:t>
      </w:r>
      <w:r>
        <w:rPr>
          <w:rFonts w:cs="Times New Roman" w:ascii="Liberation Serif" w:hAnsi="Liberation Serif"/>
          <w:bCs/>
          <w:color w:val="000000"/>
          <w:sz w:val="28"/>
          <w:szCs w:val="28"/>
          <w:u w:val="single"/>
          <w:lang w:val="uk-UA"/>
        </w:rPr>
        <w:t>Молекулярні основи спадковості та реалізації спадкової інформації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ab/>
        <w:t>1</w:t>
      </w:r>
      <w:r>
        <w:rPr>
          <w:rFonts w:cs="Times New Roman" w:ascii="Liberation Serif" w:hAnsi="Liberation Serif"/>
          <w:sz w:val="28"/>
          <w:szCs w:val="28"/>
          <w:lang w:val="uk-UA"/>
        </w:rPr>
        <w:t xml:space="preserve">.1. </w:t>
      </w: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Характеристика нуклеїнових кислот: ДНК і РНК. Властивості: реплікація ДНК. Підтримування генетичної стабільності клітин: самокорекція і репарація ДНК.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ab/>
        <w:t>1.2. Організація потоку інформації у клітині. Транскрипція. Процесинг, сплайсинг. Трансляція (ініціація, елонгація, термінація). Посттрансляційна модифікація білків.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Liberation Serif" w:hAnsi="Liberation Serif" w:cs="Times New Roman"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ab/>
        <w:t>1.3. Регуляція експресії генів.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_DdeLink__4811_155521511"/>
      <w:bookmarkStart w:id="1" w:name="__DdeLink__4811_155521511"/>
      <w:bookmarkEnd w:id="1"/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lang w:val="uk-UA"/>
        </w:rPr>
        <w:t>ВИКЛАД ЛЕКЦІЙНОГО МАТЕРІАЛУ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Cs/>
          <w:color w:val="000000"/>
          <w:sz w:val="28"/>
          <w:szCs w:val="28"/>
          <w:u w:val="single"/>
          <w:lang w:val="uk-UA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І. </w:t>
      </w:r>
      <w:r>
        <w:rPr>
          <w:rFonts w:ascii="Liberation Serif" w:hAnsi="Liberation Serif"/>
          <w:bCs/>
          <w:color w:val="000000"/>
          <w:sz w:val="28"/>
          <w:szCs w:val="28"/>
          <w:u w:val="single"/>
        </w:rPr>
        <w:t>Молекулярні основи спадковості та реалізації спадкової інформації.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Молекулярний рівень організації живого: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Біологічна система має прояви на рівні функціонування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біологічно активни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х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макромолекул: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білків, нуклеїнових кислот, вуглеводів. На даному рівні розпочинаються найважливіші процеси життєдіяльності: кодування і передача спадкової інформації, обмін речовин і перетворення сонячної та хімічної енергій; йому властива стійкість молекулярних структур у ряді поколінь.</w:t>
      </w:r>
    </w:p>
    <w:p>
      <w:pPr>
        <w:pStyle w:val="212"/>
        <w:spacing w:lineRule="auto" w:line="240" w:before="0" w:after="0"/>
        <w:ind w:left="5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Нуклеїнові кислоти</w:t>
      </w:r>
      <w:r>
        <w:rPr>
          <w:rFonts w:ascii="Liberation Serif" w:hAnsi="Liberation Serif"/>
          <w:sz w:val="28"/>
          <w:szCs w:val="28"/>
        </w:rPr>
        <w:t xml:space="preserve"> (від лат. nuclеus-ядро) - полінуклеотиди,  найважливіші біологічно активні біополімери, що складаються з великої кількості зв’язаних між собою нуклеотидів.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>Нуклеотиди</w:t>
      </w:r>
      <w:r>
        <w:rPr>
          <w:rFonts w:ascii="Liberation Serif" w:hAnsi="Liberation Serif"/>
          <w:sz w:val="28"/>
          <w:szCs w:val="28"/>
        </w:rPr>
        <w:t xml:space="preserve"> – це складові НК,  багатьох коферментів та інших біологічно активних сполук. Розрізняють 5 видів нуклеотидів,  кожний з яких складається з ІІІ-х компонентів: </w:t>
      </w:r>
      <w:r>
        <w:rPr>
          <w:rFonts w:ascii="Liberation Serif" w:hAnsi="Liberation Serif"/>
          <w:i/>
          <w:sz w:val="28"/>
          <w:szCs w:val="28"/>
        </w:rPr>
        <w:t>азотистої основи, залишку фосфатної кислоти</w:t>
      </w:r>
      <w:r>
        <w:rPr>
          <w:rFonts w:ascii="Liberation Serif" w:hAnsi="Liberation Serif"/>
          <w:sz w:val="28"/>
          <w:szCs w:val="28"/>
        </w:rPr>
        <w:t xml:space="preserve">, залишку простого п’яти-вуглецевого цукру (пентози) </w:t>
      </w:r>
      <w:r>
        <w:rPr>
          <w:rFonts w:ascii="Liberation Serif" w:hAnsi="Liberation Serif"/>
          <w:b/>
          <w:bCs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i/>
          <w:sz w:val="28"/>
          <w:szCs w:val="28"/>
        </w:rPr>
        <w:t>рибози та дезоксирибози</w:t>
      </w:r>
      <w:r>
        <w:rPr>
          <w:rFonts w:ascii="Liberation Serif" w:hAnsi="Liberation Serif"/>
          <w:sz w:val="28"/>
          <w:szCs w:val="28"/>
        </w:rPr>
        <w:t xml:space="preserve">. Азотисті основи – це похідні гетероциклічних сполук  пурину та піримідину.  </w:t>
      </w:r>
      <w:r>
        <w:rPr>
          <w:rFonts w:ascii="Liberation Serif" w:hAnsi="Liberation Serif"/>
          <w:i/>
          <w:sz w:val="28"/>
          <w:szCs w:val="28"/>
        </w:rPr>
        <w:t>Пуринові основи</w:t>
      </w:r>
      <w:r>
        <w:rPr>
          <w:rFonts w:ascii="Liberation Serif" w:hAnsi="Liberation Serif"/>
          <w:sz w:val="28"/>
          <w:szCs w:val="28"/>
        </w:rPr>
        <w:t xml:space="preserve"> входять до складу нуклеотидів ДНК та  РНК прокаріотів та еукаріотів. До них належать </w:t>
      </w:r>
      <w:r>
        <w:rPr>
          <w:rFonts w:ascii="Liberation Serif" w:hAnsi="Liberation Serif"/>
          <w:i/>
          <w:sz w:val="28"/>
          <w:szCs w:val="28"/>
        </w:rPr>
        <w:t>аденін</w:t>
      </w:r>
      <w:r>
        <w:rPr>
          <w:rFonts w:ascii="Liberation Serif" w:hAnsi="Liberation Serif"/>
          <w:sz w:val="28"/>
          <w:szCs w:val="28"/>
        </w:rPr>
        <w:t xml:space="preserve"> і </w:t>
      </w:r>
      <w:r>
        <w:rPr>
          <w:rFonts w:ascii="Liberation Serif" w:hAnsi="Liberation Serif"/>
          <w:i/>
          <w:sz w:val="28"/>
          <w:szCs w:val="28"/>
        </w:rPr>
        <w:t>гуанін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i/>
          <w:sz w:val="28"/>
          <w:szCs w:val="28"/>
        </w:rPr>
        <w:t>Піримідинові основи</w:t>
      </w:r>
      <w:r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bCs/>
          <w:i/>
          <w:iCs/>
          <w:sz w:val="28"/>
          <w:szCs w:val="28"/>
        </w:rPr>
        <w:t>цитозин, тимін</w:t>
      </w:r>
      <w:r>
        <w:rPr>
          <w:rFonts w:ascii="Liberation Serif" w:hAnsi="Liberation Serif"/>
          <w:sz w:val="28"/>
          <w:szCs w:val="28"/>
        </w:rPr>
        <w:t xml:space="preserve">, генетичний </w:t>
      </w:r>
      <w:r>
        <w:rPr>
          <w:rFonts w:ascii="Liberation Serif" w:hAnsi="Liberation Serif"/>
          <w:bCs/>
          <w:i/>
          <w:iCs/>
          <w:sz w:val="28"/>
          <w:szCs w:val="28"/>
        </w:rPr>
        <w:t>урацил</w:t>
      </w:r>
      <w:r>
        <w:rPr>
          <w:rFonts w:ascii="Liberation Serif" w:hAnsi="Liberation Serif"/>
          <w:sz w:val="28"/>
          <w:szCs w:val="28"/>
        </w:rPr>
        <w:t xml:space="preserve">. Відповідно типові азотистої основи – нуклеотиди мають назву: </w:t>
      </w:r>
      <w:r>
        <w:rPr>
          <w:rFonts w:ascii="Liberation Serif" w:hAnsi="Liberation Serif"/>
          <w:i/>
          <w:sz w:val="28"/>
          <w:szCs w:val="28"/>
        </w:rPr>
        <w:t>аденіновий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i/>
          <w:sz w:val="28"/>
          <w:szCs w:val="28"/>
        </w:rPr>
        <w:t>тиміновий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i/>
          <w:sz w:val="28"/>
          <w:szCs w:val="28"/>
        </w:rPr>
        <w:t>цитозиновий,  урациловий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ab/>
        <w:t>Вуглеводи в нуклеїнових кислотах представлені простими п’яти-вуглецевими моносахаридами – пентозами: рибозою і дезоксирибозою.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>йКількість нуклеотидів у молекулі нуклеїнових кислот від 80 (в молекулах т-РНК) до 30.000(у двоспіральних ДНК клітинних ядер).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ab/>
        <w:t>В природі існують нуклеїнові кислоти 2-х типів, які відрізняються за складною структурою і функціями: ДНК,  РНК.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>ДНК та РНК відрізняються за вмістом азотистої основи та 5-вуглецевого вуглеводу.</w:t>
      </w:r>
    </w:p>
    <w:p>
      <w:pPr>
        <w:pStyle w:val="212"/>
        <w:spacing w:lineRule="auto" w:line="240" w:before="0" w:after="0"/>
        <w:ind w:left="57" w:firstLine="170"/>
        <w:rPr>
          <w:b/>
          <w:b/>
          <w:sz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 xml:space="preserve">       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ДНК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  <w:u w:val="single"/>
        </w:rPr>
        <w:t>РНК</w:t>
      </w:r>
    </w:p>
    <w:p>
      <w:pPr>
        <w:pStyle w:val="212"/>
        <w:spacing w:lineRule="auto" w:line="240" w:before="0" w:after="0"/>
        <w:ind w:left="57" w:firstLine="170"/>
        <w:rPr>
          <w:b/>
          <w:b/>
          <w:sz w:val="28"/>
        </w:rPr>
      </w:pPr>
      <w:r>
        <w:rPr>
          <w:rFonts w:ascii="Liberation Serif" w:hAnsi="Liberation Serif"/>
          <w:b/>
          <w:sz w:val="28"/>
          <w:szCs w:val="28"/>
        </w:rPr>
        <w:t>Азотиста основа:                                                         Азотиста основа: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аденін, гуанін,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тимін, цитозин                                   аденін, гуанін, урацил, цитозин</w:t>
      </w:r>
    </w:p>
    <w:p>
      <w:pPr>
        <w:pStyle w:val="212"/>
        <w:spacing w:lineRule="auto" w:line="240" w:before="0" w:after="0"/>
        <w:ind w:left="57" w:firstLine="170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вуглевод</w:t>
      </w:r>
      <w:r>
        <w:rPr>
          <w:rFonts w:ascii="Liberation Serif" w:hAnsi="Liberation Serif"/>
          <w:b/>
          <w:sz w:val="28"/>
          <w:szCs w:val="28"/>
        </w:rPr>
        <w:t xml:space="preserve">: </w:t>
      </w:r>
      <w:r>
        <w:rPr>
          <w:rFonts w:ascii="Liberation Serif" w:hAnsi="Liberation Serif"/>
          <w:sz w:val="28"/>
          <w:szCs w:val="28"/>
        </w:rPr>
        <w:t>дезоксирибоза С</w:t>
      </w:r>
      <w:r>
        <w:rPr>
          <w:rFonts w:ascii="Liberation Serif" w:hAnsi="Liberation Serif"/>
          <w:sz w:val="28"/>
          <w:szCs w:val="28"/>
          <w:vertAlign w:val="subscript"/>
        </w:rPr>
        <w:t>5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  <w:vertAlign w:val="subscript"/>
        </w:rPr>
        <w:t>10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  <w:vertAlign w:val="subscript"/>
        </w:rPr>
        <w:t>4</w:t>
      </w:r>
      <w:r>
        <w:rPr>
          <w:rFonts w:ascii="Liberation Serif" w:hAnsi="Liberation Serif"/>
          <w:sz w:val="28"/>
          <w:szCs w:val="28"/>
        </w:rPr>
        <w:tab/>
        <w:t xml:space="preserve">                          </w:t>
      </w:r>
      <w:r>
        <w:rPr>
          <w:rFonts w:ascii="Liberation Serif" w:hAnsi="Liberation Serif"/>
          <w:b/>
          <w:sz w:val="28"/>
          <w:szCs w:val="28"/>
        </w:rPr>
        <w:t xml:space="preserve">вуглевод: </w:t>
      </w:r>
      <w:r>
        <w:rPr>
          <w:rFonts w:ascii="Liberation Serif" w:hAnsi="Liberation Serif"/>
          <w:sz w:val="28"/>
          <w:szCs w:val="28"/>
        </w:rPr>
        <w:t xml:space="preserve"> рибоза С</w:t>
      </w:r>
      <w:r>
        <w:rPr>
          <w:rFonts w:ascii="Liberation Serif" w:hAnsi="Liberation Serif"/>
          <w:sz w:val="28"/>
          <w:szCs w:val="28"/>
          <w:vertAlign w:val="subscript"/>
        </w:rPr>
        <w:t>5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  <w:vertAlign w:val="subscript"/>
        </w:rPr>
        <w:t>10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  <w:vertAlign w:val="subscript"/>
        </w:rPr>
        <w:t>5</w:t>
      </w:r>
      <w:r>
        <w:rPr>
          <w:rFonts w:ascii="Liberation Serif" w:hAnsi="Liberation Serif"/>
          <w:sz w:val="28"/>
          <w:szCs w:val="28"/>
        </w:rPr>
        <w:tab/>
        <w:t xml:space="preserve">         </w:t>
      </w:r>
      <w:r>
        <w:rPr>
          <w:rFonts w:ascii="Liberation Serif" w:hAnsi="Liberation Serif"/>
          <w:b/>
          <w:sz w:val="28"/>
          <w:szCs w:val="28"/>
        </w:rPr>
        <w:t>залишок фосфатної кислоти</w:t>
      </w:r>
      <w:r>
        <w:rPr>
          <w:rFonts w:ascii="Liberation Serif" w:hAnsi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/>
          <w:b/>
          <w:sz w:val="28"/>
          <w:szCs w:val="28"/>
        </w:rPr>
        <w:t>залишок фосфатної кислоти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</w:t>
      </w:r>
    </w:p>
    <w:p>
      <w:pPr>
        <w:pStyle w:val="212"/>
        <w:spacing w:lineRule="auto" w:line="240" w:before="0" w:after="0"/>
        <w:ind w:left="5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 xml:space="preserve"> </w:t>
      </w:r>
      <w:r>
        <w:rPr>
          <w:rFonts w:ascii="Liberation Serif" w:hAnsi="Liberation Serif"/>
          <w:sz w:val="28"/>
          <w:szCs w:val="28"/>
        </w:rPr>
        <w:t>Ланцюги ДНК переважно довші, ніж ланцюги РНК.</w:t>
        <w:tab/>
        <w:t>Нуклеотиди з’єднуються в полімерні молекули РНК та ДНК фосфодіефірними містками (зв’язками). Кількість нуклеотидних ланок є досить різноманітна. ДНК має більшу молекулярну масу (млн-млрд дальтон). Так, молекулярна маса ДНК кишечної палички 25х10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9 </w:t>
      </w:r>
      <w:r>
        <w:rPr>
          <w:rFonts w:ascii="Liberation Serif" w:hAnsi="Liberation Serif"/>
          <w:sz w:val="28"/>
          <w:szCs w:val="28"/>
        </w:rPr>
        <w:t>дальтон, а число нуклеотидів 4,5х10</w:t>
      </w:r>
      <w:r>
        <w:rPr>
          <w:rFonts w:ascii="Liberation Serif" w:hAnsi="Liberation Serif"/>
          <w:sz w:val="28"/>
          <w:szCs w:val="28"/>
          <w:vertAlign w:val="superscript"/>
        </w:rPr>
        <w:t>6..</w:t>
      </w:r>
    </w:p>
    <w:p>
      <w:pPr>
        <w:pStyle w:val="212"/>
        <w:spacing w:lineRule="auto" w:line="240" w:before="0" w:after="0"/>
        <w:ind w:left="57" w:firstLine="1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1953 році біохімік Дж. Уотсон (Великобританія) і фізик Ф.Крік (США) створили найбільшу молекулу ДНК, що має вигляд подвійної спіралі, містить увесь генетичний код, необхідний для побудови організму. Англійські вчені Р. Франклін та М. Уілкінс за допомогою ренгено-структурного аналізу ДНК  визначили загальні параметри спіралі, її діаметр і відстань між витками. Відстань між сусідніми парами азотистих основ дорівнює 0,34 нм, діаметр спіралі дорівнює 2нм, повний оберт спіралі дорівнює 3,4нм.</w:t>
      </w:r>
    </w:p>
    <w:p>
      <w:pPr>
        <w:pStyle w:val="212"/>
        <w:spacing w:lineRule="auto" w:line="240" w:before="0" w:after="0"/>
        <w:ind w:left="57" w:firstLine="1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Подвійна спіраль, утворена двома полінуклеотидними ланцюгами, які закручені навколо загальної уявної осі. Між гетероциклічними парами азотистих основ двох ланцюгів утворюються водневі зв’язки, які спрямовані всередину. Між Гуаніновими та Цитозиновими нуклеотидами є </w:t>
      </w:r>
      <w:r>
        <w:rPr>
          <w:rFonts w:ascii="Liberation Serif" w:hAnsi="Liberation Serif"/>
          <w:i/>
          <w:sz w:val="28"/>
          <w:szCs w:val="28"/>
        </w:rPr>
        <w:t>три водневі зв’язки</w:t>
      </w:r>
      <w:r>
        <w:rPr>
          <w:rFonts w:ascii="Liberation Serif" w:hAnsi="Liberation Serif"/>
          <w:sz w:val="28"/>
          <w:szCs w:val="28"/>
        </w:rPr>
        <w:t xml:space="preserve">; а між Аденіновими та Тимідиновими нуклеотидами є </w:t>
      </w:r>
      <w:r>
        <w:rPr>
          <w:rFonts w:ascii="Liberation Serif" w:hAnsi="Liberation Serif"/>
          <w:i/>
          <w:sz w:val="28"/>
          <w:szCs w:val="28"/>
        </w:rPr>
        <w:t>два водневі зв’язки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2"/>
        <w:spacing w:lineRule="auto" w:line="240" w:before="0" w:after="0"/>
        <w:ind w:left="57" w:hanging="0"/>
        <w:rPr>
          <w:sz w:val="28"/>
        </w:rPr>
      </w:pPr>
      <w:r>
        <w:rPr>
          <w:rFonts w:ascii="Liberation Serif" w:hAnsi="Liberation Serif"/>
          <w:b/>
          <w:sz w:val="28"/>
          <w:szCs w:val="28"/>
        </w:rPr>
        <w:tab/>
        <w:t>Властивості ДНК Компліментарність</w:t>
      </w:r>
      <w:r>
        <w:rPr>
          <w:rFonts w:ascii="Liberation Serif" w:hAnsi="Liberation Serif"/>
          <w:sz w:val="28"/>
          <w:szCs w:val="28"/>
        </w:rPr>
        <w:t xml:space="preserve"> - в молекулярній біології явище взаємного доповнення відповідних одна одній хімічних структур, яке забезпечує зв’язок між ними на основі їхніх властивостей. Комплементарна структура ДНК визначає універсальний хімічний механізм збереження  і передачі генетичної інформації, оскільки завдяки їй можлива висока точність реплікації.</w:t>
      </w:r>
    </w:p>
    <w:p>
      <w:pPr>
        <w:pStyle w:val="212"/>
        <w:spacing w:lineRule="auto" w:line="240" w:before="0" w:after="0"/>
        <w:ind w:left="57" w:firstLine="170"/>
        <w:rPr/>
      </w:pPr>
      <w:r>
        <w:rPr>
          <w:rFonts w:ascii="Liberation Serif" w:hAnsi="Liberation Serif"/>
          <w:b/>
          <w:sz w:val="28"/>
          <w:szCs w:val="28"/>
        </w:rPr>
        <w:t>Реплікація</w:t>
      </w:r>
      <w:r>
        <w:rPr>
          <w:rFonts w:ascii="Liberation Serif" w:hAnsi="Liberation Serif"/>
          <w:sz w:val="28"/>
          <w:szCs w:val="28"/>
        </w:rPr>
        <w:t xml:space="preserve"> – це властивість ДНК до самоподвоєння за принципом комплементарності.</w:t>
      </w:r>
    </w:p>
    <w:p>
      <w:pPr>
        <w:pStyle w:val="212"/>
        <w:spacing w:lineRule="auto" w:line="240" w:before="0" w:after="0"/>
        <w:ind w:left="57" w:firstLine="1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"/>
        <w:spacing w:lineRule="auto" w:line="240" w:before="0" w:after="0"/>
        <w:ind w:left="57" w:firstLine="170"/>
        <w:jc w:val="both"/>
        <w:rPr/>
      </w:pPr>
      <w:r>
        <w:rPr/>
        <w:drawing>
          <wp:inline distT="0" distB="0" distL="0" distR="0">
            <wp:extent cx="4117340" cy="14033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11"/>
        <w:spacing w:lineRule="auto" w:line="240" w:before="0" w:after="0"/>
        <w:ind w:left="57" w:firstLine="170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i/>
          <w:iCs/>
          <w:sz w:val="28"/>
          <w:szCs w:val="28"/>
        </w:rPr>
        <w:t>Схема 1. Реплікація молекули ДНК.</w:t>
      </w:r>
    </w:p>
    <w:p>
      <w:pPr>
        <w:pStyle w:val="212"/>
        <w:spacing w:lineRule="auto" w:line="240" w:before="0" w:after="0"/>
        <w:ind w:hanging="0"/>
        <w:rPr/>
      </w:pPr>
      <w:r>
        <w:rPr>
          <w:rFonts w:ascii="Liberation Serif" w:hAnsi="Liberation Serif"/>
          <w:b/>
          <w:sz w:val="28"/>
          <w:szCs w:val="28"/>
        </w:rPr>
        <w:tab/>
        <w:t>Самокорекція.</w:t>
      </w:r>
      <w:r>
        <w:rPr>
          <w:rFonts w:ascii="Liberation Serif" w:hAnsi="Liberation Serif"/>
          <w:sz w:val="28"/>
          <w:szCs w:val="28"/>
        </w:rPr>
        <w:t xml:space="preserve"> Під впливом </w:t>
      </w:r>
      <w:r>
        <w:rPr>
          <w:rFonts w:ascii="Liberation Serif" w:hAnsi="Liberation Serif"/>
          <w:iCs/>
          <w:sz w:val="28"/>
          <w:szCs w:val="28"/>
        </w:rPr>
        <w:t>фізични</w:t>
      </w:r>
      <w:r>
        <w:rPr>
          <w:rFonts w:ascii="Liberation Serif" w:hAnsi="Liberation Serif"/>
          <w:i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</w:rPr>
        <w:t xml:space="preserve"> та </w:t>
      </w:r>
      <w:r>
        <w:rPr>
          <w:rFonts w:ascii="Liberation Serif" w:hAnsi="Liberation Serif"/>
          <w:iCs/>
          <w:sz w:val="28"/>
          <w:szCs w:val="28"/>
        </w:rPr>
        <w:t>хімічних</w:t>
      </w:r>
      <w:r>
        <w:rPr>
          <w:rFonts w:ascii="Liberation Serif" w:hAnsi="Liberation Serif"/>
          <w:sz w:val="28"/>
          <w:szCs w:val="28"/>
        </w:rPr>
        <w:t xml:space="preserve"> чинників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відбувається </w:t>
      </w:r>
      <w:r>
        <w:rPr>
          <w:rFonts w:ascii="Liberation Serif" w:hAnsi="Liberation Serif"/>
          <w:bCs/>
          <w:iCs/>
          <w:sz w:val="28"/>
          <w:szCs w:val="28"/>
        </w:rPr>
        <w:t>процес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денатурація</w:t>
      </w:r>
      <w:r>
        <w:rPr>
          <w:rFonts w:ascii="Liberation Serif" w:hAnsi="Liberation Serif"/>
          <w:sz w:val="28"/>
          <w:szCs w:val="28"/>
        </w:rPr>
        <w:t xml:space="preserve"> – руйнування водневих зв’язків між комплементарними азотистими основами. Спіральна ДНК повністю, або частково розкручується на окремі ланцюги і втрачає біологічну активність.</w:t>
      </w:r>
    </w:p>
    <w:p>
      <w:pPr>
        <w:pStyle w:val="212"/>
        <w:spacing w:lineRule="auto" w:line="240" w:before="0" w:after="0"/>
        <w:ind w:left="57" w:firstLine="170"/>
        <w:rPr/>
      </w:pPr>
      <w:r>
        <w:rPr>
          <w:rFonts w:ascii="Liberation Serif" w:hAnsi="Liberation Serif"/>
          <w:sz w:val="28"/>
          <w:szCs w:val="28"/>
        </w:rPr>
        <w:tab/>
        <w:t>Відновлення двоспіральної будови ДНК за рахунок встановлення водневих зв’язків  між комплементарними нуклеотидами називається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iCs/>
          <w:sz w:val="28"/>
          <w:szCs w:val="28"/>
        </w:rPr>
        <w:t>ренатурацією</w:t>
      </w:r>
      <w:r>
        <w:rPr>
          <w:rFonts w:ascii="Liberation Serif" w:hAnsi="Liberation Serif"/>
          <w:b/>
          <w:sz w:val="28"/>
          <w:szCs w:val="28"/>
        </w:rPr>
        <w:t>.</w:t>
      </w:r>
    </w:p>
    <w:p>
      <w:pPr>
        <w:pStyle w:val="212"/>
        <w:spacing w:lineRule="auto" w:line="240" w:before="0" w:after="0"/>
        <w:ind w:left="57" w:firstLine="6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Під впливом чинників довкілля може змінюватись як структура, так і склад ДНК. </w:t>
      </w:r>
    </w:p>
    <w:p>
      <w:pPr>
        <w:pStyle w:val="212"/>
        <w:spacing w:lineRule="auto" w:line="240" w:before="0" w:after="0"/>
        <w:ind w:left="57" w:firstLine="651"/>
        <w:rPr/>
      </w:pPr>
      <w:r>
        <w:rPr>
          <w:rFonts w:ascii="Liberation Serif" w:hAnsi="Liberation Serif"/>
          <w:b/>
          <w:iCs/>
          <w:sz w:val="28"/>
          <w:szCs w:val="28"/>
        </w:rPr>
        <w:t>Репарація</w:t>
      </w:r>
      <w:r>
        <w:rPr>
          <w:rFonts w:ascii="Liberation Serif" w:hAnsi="Liberation Serif"/>
          <w:i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– відновлення первинної структури ДНК після мутації. Розрізняють такі види репарації: </w:t>
      </w:r>
    </w:p>
    <w:p>
      <w:pPr>
        <w:pStyle w:val="212"/>
        <w:numPr>
          <w:ilvl w:val="0"/>
          <w:numId w:val="9"/>
        </w:numPr>
        <w:spacing w:lineRule="auto" w:line="240" w:before="0" w:after="0"/>
        <w:rPr>
          <w:sz w:val="28"/>
        </w:rPr>
      </w:pPr>
      <w:r>
        <w:rPr>
          <w:rFonts w:ascii="Liberation Serif" w:hAnsi="Liberation Serif"/>
          <w:i/>
          <w:sz w:val="28"/>
          <w:szCs w:val="28"/>
        </w:rPr>
        <w:t xml:space="preserve">Фотореактивація </w:t>
      </w:r>
      <w:r>
        <w:rPr>
          <w:rFonts w:ascii="Liberation Serif" w:hAnsi="Liberation Serif"/>
          <w:sz w:val="28"/>
          <w:szCs w:val="28"/>
        </w:rPr>
        <w:t xml:space="preserve">– механізм, за якого ушкоджена ультрафіолетовими променями ДНК, за допомогою фотореактивуючого ферменту на світлі відновлює свою порушену структуру.  </w:t>
      </w:r>
    </w:p>
    <w:p>
      <w:pPr>
        <w:pStyle w:val="212"/>
        <w:numPr>
          <w:ilvl w:val="0"/>
          <w:numId w:val="9"/>
        </w:numP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Ексцизійна репарація</w:t>
      </w:r>
      <w:r>
        <w:rPr>
          <w:rFonts w:ascii="Liberation Serif" w:hAnsi="Liberation Serif"/>
          <w:sz w:val="28"/>
          <w:szCs w:val="28"/>
        </w:rPr>
        <w:t xml:space="preserve"> – це механізм вирізання за допомогою ферментів –ендонуклеази з фрагменту ДНК порушених нуклеотидів. На основі неушкодженого ланцюга, який є матрицею, за принципом комплементарності полімераза здійснює ресинтез. Фермент лігаза приєднує новий фрагмент ДНК до неушкодженого.</w:t>
      </w:r>
    </w:p>
    <w:p>
      <w:pPr>
        <w:pStyle w:val="212"/>
        <w:numPr>
          <w:ilvl w:val="0"/>
          <w:numId w:val="9"/>
        </w:numP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Постреплікаційна репарація</w:t>
      </w:r>
      <w:r>
        <w:rPr>
          <w:rFonts w:ascii="Liberation Serif" w:hAnsi="Liberation Serif"/>
          <w:sz w:val="28"/>
          <w:szCs w:val="28"/>
        </w:rPr>
        <w:t xml:space="preserve"> – механізм за якого, матрицею є новий фрагмент, з якого утворюється   копія, що заміщує ушкоджений ланцюг ДНК.  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ab/>
        <w:t xml:space="preserve">ДНК може існувати у таких формах: </w:t>
      </w:r>
      <w:r>
        <w:rPr>
          <w:rFonts w:ascii="Liberation Serif" w:hAnsi="Liberation Serif"/>
          <w:b/>
          <w:i/>
          <w:sz w:val="28"/>
          <w:szCs w:val="28"/>
        </w:rPr>
        <w:t>А-форма</w:t>
      </w:r>
      <w:r>
        <w:rPr>
          <w:rFonts w:ascii="Liberation Serif" w:hAnsi="Liberation Serif"/>
          <w:sz w:val="28"/>
          <w:szCs w:val="28"/>
        </w:rPr>
        <w:t xml:space="preserve"> повний оберт спіралі становить 2,8Ам, один виток має 11 пар азотистих основ. ДНК у такій формі виконує роль матриці під час транскрипції; </w:t>
      </w:r>
      <w:r>
        <w:rPr>
          <w:rFonts w:ascii="Liberation Serif" w:hAnsi="Liberation Serif"/>
          <w:b/>
          <w:i/>
          <w:sz w:val="28"/>
          <w:szCs w:val="28"/>
        </w:rPr>
        <w:t>В-форма</w:t>
      </w:r>
      <w:r>
        <w:rPr>
          <w:rFonts w:ascii="Liberation Serif" w:hAnsi="Liberation Serif"/>
          <w:sz w:val="28"/>
          <w:szCs w:val="28"/>
        </w:rPr>
        <w:t xml:space="preserve"> переважає за нормальних фізіологічних умов, оберт спіралі 3,4нм містить 10 пар. Виконує роль матриці під час реплікації. </w:t>
      </w:r>
    </w:p>
    <w:p>
      <w:pPr>
        <w:pStyle w:val="212"/>
        <w:spacing w:lineRule="auto" w:line="240" w:before="0" w:after="0"/>
        <w:ind w:left="57" w:firstLine="170"/>
        <w:rPr>
          <w:b/>
          <w:b/>
          <w:sz w:val="28"/>
        </w:rPr>
      </w:pPr>
      <w:r>
        <w:rPr>
          <w:rFonts w:ascii="Liberation Serif" w:hAnsi="Liberation Serif"/>
          <w:b/>
          <w:sz w:val="28"/>
          <w:szCs w:val="28"/>
        </w:rPr>
        <w:t>Структура ДНК</w:t>
      </w:r>
    </w:p>
    <w:p>
      <w:pPr>
        <w:pStyle w:val="212"/>
        <w:numPr>
          <w:ilvl w:val="0"/>
          <w:numId w:val="6"/>
        </w:numPr>
        <w:spacing w:lineRule="auto" w:line="240" w:before="0" w:after="0"/>
        <w:jc w:val="left"/>
        <w:rPr>
          <w:sz w:val="28"/>
        </w:rPr>
      </w:pPr>
      <w:r>
        <w:rPr>
          <w:rFonts w:ascii="Liberation Serif" w:hAnsi="Liberation Serif"/>
          <w:sz w:val="28"/>
          <w:szCs w:val="28"/>
        </w:rPr>
        <w:t>У 1951 році Е.Чаргафф сформулював такі закономірності складу ДНК:</w:t>
      </w:r>
    </w:p>
    <w:p>
      <w:pPr>
        <w:pStyle w:val="212"/>
        <w:numPr>
          <w:ilvl w:val="0"/>
          <w:numId w:val="6"/>
        </w:numPr>
        <w:tabs>
          <w:tab w:val="left" w:pos="1080" w:leader="none"/>
        </w:tabs>
        <w:spacing w:lineRule="auto" w:line="240" w:before="0" w:after="0"/>
        <w:jc w:val="left"/>
        <w:rPr>
          <w:sz w:val="28"/>
        </w:rPr>
      </w:pPr>
      <w:r>
        <w:rPr>
          <w:rFonts w:ascii="Liberation Serif" w:hAnsi="Liberation Serif"/>
          <w:sz w:val="28"/>
          <w:szCs w:val="28"/>
        </w:rPr>
        <w:t>Клітини різних тканин організму мають однаковий нуклеотидний склад ДНК.</w:t>
      </w:r>
    </w:p>
    <w:p>
      <w:pPr>
        <w:pStyle w:val="212"/>
        <w:numPr>
          <w:ilvl w:val="0"/>
          <w:numId w:val="6"/>
        </w:numPr>
        <w:tabs>
          <w:tab w:val="left" w:pos="1080" w:leader="none"/>
        </w:tabs>
        <w:spacing w:lineRule="auto" w:line="240" w:before="0" w:after="0"/>
        <w:jc w:val="left"/>
        <w:rPr>
          <w:sz w:val="28"/>
        </w:rPr>
      </w:pPr>
      <w:r>
        <w:rPr>
          <w:rFonts w:ascii="Liberation Serif" w:hAnsi="Liberation Serif"/>
          <w:sz w:val="28"/>
          <w:szCs w:val="28"/>
        </w:rPr>
        <w:t>Організми одного виду мають різний нуклеотидний склад.</w:t>
      </w:r>
    </w:p>
    <w:p>
      <w:pPr>
        <w:pStyle w:val="212"/>
        <w:numPr>
          <w:ilvl w:val="0"/>
          <w:numId w:val="6"/>
        </w:numPr>
        <w:tabs>
          <w:tab w:val="left" w:pos="1080" w:leader="none"/>
        </w:tabs>
        <w:spacing w:lineRule="auto" w:line="240" w:before="0" w:after="0"/>
        <w:jc w:val="left"/>
        <w:rPr>
          <w:sz w:val="28"/>
        </w:rPr>
      </w:pPr>
      <w:r>
        <w:rPr>
          <w:rFonts w:ascii="Liberation Serif" w:hAnsi="Liberation Serif"/>
          <w:sz w:val="28"/>
          <w:szCs w:val="28"/>
        </w:rPr>
        <w:t>Сума пуринових основ (А+Г) дорівнює сумі піримідинових (Т+Ц)</w:t>
      </w:r>
    </w:p>
    <w:p>
      <w:pPr>
        <w:pStyle w:val="212"/>
        <w:numPr>
          <w:ilvl w:val="0"/>
          <w:numId w:val="6"/>
        </w:numPr>
        <w:tabs>
          <w:tab w:val="left" w:pos="1080" w:leader="none"/>
        </w:tabs>
        <w:spacing w:lineRule="auto" w:line="240" w:before="0" w:after="0"/>
        <w:jc w:val="left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Кількість аденінових нуклеотидів дорівнює кількості тимінових нуклеотидів. </w:t>
      </w:r>
    </w:p>
    <w:p>
      <w:pPr>
        <w:pStyle w:val="212"/>
        <w:numPr>
          <w:ilvl w:val="0"/>
          <w:numId w:val="6"/>
        </w:numPr>
        <w:tabs>
          <w:tab w:val="left" w:pos="1080" w:leader="none"/>
        </w:tabs>
        <w:spacing w:lineRule="auto" w:line="240" w:before="0" w:after="0"/>
        <w:jc w:val="left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Кількість гуанінових нуклеотидів дорівнює кількості цитозинових. </w:t>
      </w:r>
    </w:p>
    <w:p>
      <w:pPr>
        <w:pStyle w:val="212"/>
        <w:numPr>
          <w:ilvl w:val="0"/>
          <w:numId w:val="6"/>
        </w:numPr>
        <w:spacing w:lineRule="auto" w:line="240" w:before="0" w:after="0"/>
        <w:jc w:val="left"/>
        <w:rPr>
          <w:sz w:val="28"/>
        </w:rPr>
      </w:pPr>
      <w:r>
        <w:rPr>
          <w:rFonts w:ascii="Liberation Serif" w:hAnsi="Liberation Serif"/>
          <w:sz w:val="28"/>
          <w:szCs w:val="28"/>
        </w:rPr>
        <w:t>ДНК кожного виду має коефіцієнт специфічності, що дорівнює</w:t>
      </w:r>
    </w:p>
    <w:p>
      <w:pPr>
        <w:pStyle w:val="212"/>
        <w:spacing w:lineRule="auto" w:line="240" w:before="0" w:after="0"/>
        <w:ind w:left="57" w:firstLine="17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>Г + Ц</w:t>
      </w:r>
    </w:p>
    <w:p>
      <w:pPr>
        <w:pStyle w:val="212"/>
        <w:spacing w:lineRule="auto" w:line="240" w:before="0" w:after="0"/>
        <w:ind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R</w:t>
      </w:r>
      <w:r>
        <w:rPr>
          <w:rFonts w:ascii="Liberation Serif" w:hAnsi="Liberation Serif"/>
          <w:sz w:val="28"/>
          <w:szCs w:val="28"/>
          <w:vertAlign w:val="subscript"/>
        </w:rPr>
        <w:t xml:space="preserve">sp  </w:t>
      </w:r>
      <w:r>
        <w:rPr>
          <w:rFonts w:ascii="Liberation Serif" w:hAnsi="Liberation Serif"/>
          <w:sz w:val="28"/>
          <w:szCs w:val="28"/>
        </w:rPr>
        <w:t xml:space="preserve">= </w:t>
      </w:r>
      <w:r>
        <w:rPr>
          <w:rFonts w:ascii="Liberation Serif" w:hAnsi="Liberation Serif"/>
          <w:sz w:val="28"/>
          <w:szCs w:val="28"/>
          <w:vertAlign w:val="superscript"/>
        </w:rPr>
        <w:t>________</w:t>
      </w:r>
    </w:p>
    <w:p>
      <w:pPr>
        <w:pStyle w:val="212"/>
        <w:spacing w:lineRule="auto" w:line="240" w:before="0" w:after="0"/>
        <w:ind w:hanging="0"/>
        <w:jc w:val="left"/>
        <w:rPr/>
      </w:pPr>
      <w:r>
        <w:rPr>
          <w:rFonts w:ascii="Liberation Serif" w:hAnsi="Liberation Serif"/>
          <w:sz w:val="28"/>
          <w:szCs w:val="28"/>
          <w:vertAlign w:val="superscript"/>
        </w:rPr>
        <w:t xml:space="preserve">                           </w:t>
      </w:r>
      <w:r>
        <w:rPr>
          <w:rFonts w:ascii="Liberation Serif" w:hAnsi="Liberation Serif"/>
          <w:sz w:val="28"/>
          <w:szCs w:val="28"/>
        </w:rPr>
        <w:t>А + Т</w:t>
      </w:r>
    </w:p>
    <w:p>
      <w:pPr>
        <w:pStyle w:val="212"/>
        <w:spacing w:lineRule="auto" w:line="240" w:before="0" w:after="0"/>
        <w:ind w:hanging="0"/>
        <w:rPr/>
      </w:pPr>
      <w:r>
        <w:rPr>
          <w:rFonts w:ascii="Liberation Serif" w:hAnsi="Liberation Serif"/>
          <w:b/>
          <w:sz w:val="28"/>
          <w:szCs w:val="28"/>
        </w:rPr>
        <w:tab/>
        <w:t xml:space="preserve">Функції ДНК </w:t>
      </w:r>
      <w:r>
        <w:rPr>
          <w:rFonts w:ascii="Liberation Serif" w:hAnsi="Liberation Serif"/>
          <w:sz w:val="28"/>
          <w:szCs w:val="28"/>
        </w:rPr>
        <w:t xml:space="preserve">– хімічна основа хромосомного генетичного матеріалу (гена).  Вагомими доказами ролі ДНК у передачі спадкової інформації є явища </w:t>
      </w:r>
      <w:r>
        <w:rPr>
          <w:rFonts w:ascii="Liberation Serif" w:hAnsi="Liberation Serif"/>
          <w:i/>
          <w:sz w:val="28"/>
          <w:szCs w:val="28"/>
        </w:rPr>
        <w:t>трансформації</w:t>
      </w:r>
      <w:r>
        <w:rPr>
          <w:rFonts w:ascii="Liberation Serif" w:hAnsi="Liberation Serif"/>
          <w:sz w:val="28"/>
          <w:szCs w:val="28"/>
        </w:rPr>
        <w:t xml:space="preserve"> та  </w:t>
      </w:r>
      <w:r>
        <w:rPr>
          <w:rFonts w:ascii="Liberation Serif" w:hAnsi="Liberation Serif"/>
          <w:i/>
          <w:sz w:val="28"/>
          <w:szCs w:val="28"/>
        </w:rPr>
        <w:t>трансдукції</w:t>
      </w:r>
      <w:r>
        <w:rPr>
          <w:rFonts w:ascii="Liberation Serif" w:hAnsi="Liberation Serif"/>
          <w:sz w:val="28"/>
          <w:szCs w:val="28"/>
        </w:rPr>
        <w:t xml:space="preserve"> на рівні мікроорганізмів. </w:t>
      </w:r>
    </w:p>
    <w:p>
      <w:pPr>
        <w:pStyle w:val="212"/>
        <w:spacing w:lineRule="auto" w:line="240" w:before="0" w:after="0"/>
        <w:ind w:hanging="0"/>
        <w:rPr/>
      </w:pPr>
      <w:r>
        <w:rPr>
          <w:rFonts w:ascii="Liberation Serif" w:hAnsi="Liberation Serif"/>
          <w:b/>
          <w:sz w:val="28"/>
          <w:szCs w:val="28"/>
        </w:rPr>
        <w:tab/>
        <w:t>Трансформація</w:t>
      </w:r>
      <w:r>
        <w:rPr>
          <w:rFonts w:ascii="Liberation Serif" w:hAnsi="Liberation Serif"/>
          <w:sz w:val="28"/>
          <w:szCs w:val="28"/>
        </w:rPr>
        <w:t xml:space="preserve"> – включення чужорідної ДНК у бактеріальну клітину, тобто перенесення  спадкової інформації  від однієї доядерної клітини до іншої за участю ДНК бактерії-донора.  </w:t>
      </w:r>
    </w:p>
    <w:p>
      <w:pPr>
        <w:pStyle w:val="212"/>
        <w:spacing w:lineRule="auto" w:line="240" w:before="0" w:after="0"/>
        <w:ind w:hanging="0"/>
        <w:rPr/>
      </w:pPr>
      <w:r>
        <w:rPr>
          <w:rFonts w:ascii="Liberation Serif" w:hAnsi="Liberation Serif"/>
          <w:b/>
          <w:sz w:val="28"/>
          <w:szCs w:val="28"/>
        </w:rPr>
        <w:tab/>
        <w:t>Трансдукція</w:t>
      </w:r>
      <w:r>
        <w:rPr>
          <w:rFonts w:ascii="Liberation Serif" w:hAnsi="Liberation Serif"/>
          <w:sz w:val="28"/>
          <w:szCs w:val="28"/>
        </w:rPr>
        <w:t xml:space="preserve"> – явище властиве вірусам. Залишаючи клітину, в якій вони  паразитували, віруси можуть захоплювати з собою частину ДНК і, проникаючи у нові клітини, передавати їм властивості попередніх.</w:t>
      </w:r>
    </w:p>
    <w:p>
      <w:pPr>
        <w:pStyle w:val="212"/>
        <w:tabs>
          <w:tab w:val="left" w:pos="360" w:leader="none"/>
        </w:tabs>
        <w:spacing w:lineRule="auto" w:line="240" w:before="0" w:after="0"/>
        <w:ind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ab/>
      </w:r>
    </w:p>
    <w:p>
      <w:pPr>
        <w:pStyle w:val="212"/>
        <w:tabs>
          <w:tab w:val="left" w:pos="360" w:leader="none"/>
        </w:tabs>
        <w:spacing w:lineRule="auto" w:line="240" w:before="0" w:after="0"/>
        <w:ind w:hanging="0"/>
        <w:rPr/>
      </w:pPr>
      <w:r>
        <w:rPr>
          <w:rFonts w:ascii="Liberation Serif" w:hAnsi="Liberation Serif"/>
          <w:b/>
          <w:sz w:val="28"/>
          <w:szCs w:val="28"/>
        </w:rPr>
        <w:tab/>
        <w:tab/>
        <w:t>Рибонуклеїнова кислота</w:t>
      </w:r>
      <w:r>
        <w:rPr>
          <w:rFonts w:ascii="Liberation Serif" w:hAnsi="Liberation Serif"/>
          <w:sz w:val="28"/>
          <w:szCs w:val="28"/>
        </w:rPr>
        <w:t xml:space="preserve"> – це біополімер утворений переважно з одного полінуклеїнового ланцюга. Рибонуклеотид складається з залишків трьох молекул: азотичної основи(А, Г, У, Ц), пентози (рибоза), фосфатної кислоти.</w:t>
      </w:r>
    </w:p>
    <w:p>
      <w:pPr>
        <w:pStyle w:val="212"/>
        <w:tabs>
          <w:tab w:val="left" w:pos="360" w:leader="none"/>
        </w:tabs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>Розрізняють такі види РНК:</w:t>
      </w:r>
    </w:p>
    <w:p>
      <w:pPr>
        <w:pStyle w:val="212"/>
        <w:numPr>
          <w:ilvl w:val="0"/>
          <w:numId w:val="10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i/>
          <w:sz w:val="28"/>
          <w:szCs w:val="28"/>
        </w:rPr>
        <w:t>рибосомна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(рРНК)</w:t>
      </w:r>
      <w:r>
        <w:rPr>
          <w:rFonts w:ascii="Liberation Serif" w:hAnsi="Liberation Serif"/>
          <w:sz w:val="28"/>
          <w:szCs w:val="28"/>
        </w:rPr>
        <w:t xml:space="preserve"> 85% разом з білками утворює рибосоми, які забезпечують взаємо-розташування і-РНК та т-РНК;</w:t>
      </w:r>
    </w:p>
    <w:p>
      <w:pPr>
        <w:pStyle w:val="212"/>
        <w:numPr>
          <w:ilvl w:val="0"/>
          <w:numId w:val="10"/>
        </w:numPr>
        <w:tabs>
          <w:tab w:val="left" w:pos="360" w:leader="none"/>
        </w:tabs>
        <w:spacing w:lineRule="auto" w:line="240" w:before="0" w:after="0"/>
        <w:rPr>
          <w:i/>
          <w:i/>
          <w:sz w:val="28"/>
        </w:rPr>
      </w:pPr>
      <w:r>
        <w:rPr>
          <w:rFonts w:ascii="Liberation Serif" w:hAnsi="Liberation Serif"/>
          <w:i/>
          <w:sz w:val="28"/>
          <w:szCs w:val="28"/>
        </w:rPr>
        <w:t>транспортна (тРНК)</w:t>
      </w:r>
      <w:r>
        <w:rPr>
          <w:rFonts w:ascii="Liberation Serif" w:hAnsi="Liberation Serif"/>
          <w:sz w:val="28"/>
          <w:szCs w:val="28"/>
        </w:rPr>
        <w:t xml:space="preserve"> 10%  “розпізнає” відповідну їй амінокислоту за допомогою ферменту аміноацил- синтетази та переносить її до рибосом –місце збірки білка, наявність атикодону на т-РНК допомагає знайти відповідний кодон на і -РНК під час синтезу білка;</w:t>
      </w:r>
    </w:p>
    <w:p>
      <w:pPr>
        <w:pStyle w:val="212"/>
        <w:numPr>
          <w:ilvl w:val="0"/>
          <w:numId w:val="10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i/>
          <w:sz w:val="28"/>
          <w:szCs w:val="28"/>
        </w:rPr>
        <w:t>про-інформаційна</w:t>
      </w:r>
      <w:r>
        <w:rPr>
          <w:rFonts w:ascii="Liberation Serif" w:hAnsi="Liberation Serif"/>
          <w:sz w:val="28"/>
          <w:szCs w:val="28"/>
        </w:rPr>
        <w:t xml:space="preserve">, або незріла і-РНК – 2% синтезується на ДНК у ядрі і має інформовані ділянки про білок </w:t>
      </w:r>
      <w:r>
        <w:rPr>
          <w:rFonts w:ascii="Liberation Serif" w:hAnsi="Liberation Serif"/>
          <w:i/>
          <w:sz w:val="28"/>
          <w:szCs w:val="28"/>
        </w:rPr>
        <w:t xml:space="preserve">екзони </w:t>
      </w:r>
      <w:r>
        <w:rPr>
          <w:rFonts w:ascii="Liberation Serif" w:hAnsi="Liberation Serif"/>
          <w:sz w:val="28"/>
          <w:szCs w:val="28"/>
        </w:rPr>
        <w:t xml:space="preserve">та неінформовані ділянки - </w:t>
      </w:r>
      <w:r>
        <w:rPr>
          <w:rFonts w:ascii="Liberation Serif" w:hAnsi="Liberation Serif"/>
          <w:i/>
          <w:sz w:val="28"/>
          <w:szCs w:val="28"/>
        </w:rPr>
        <w:t>інтрони;</w:t>
      </w:r>
    </w:p>
    <w:p>
      <w:pPr>
        <w:pStyle w:val="212"/>
        <w:numPr>
          <w:ilvl w:val="0"/>
          <w:numId w:val="10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i/>
          <w:sz w:val="28"/>
          <w:szCs w:val="28"/>
        </w:rPr>
        <w:t>інформаційна</w:t>
      </w:r>
      <w:r>
        <w:rPr>
          <w:rFonts w:ascii="Liberation Serif" w:hAnsi="Liberation Serif"/>
          <w:sz w:val="28"/>
          <w:szCs w:val="28"/>
        </w:rPr>
        <w:t xml:space="preserve"> і-РНК або матрична (м-РНК); при проходженні про-іРНК через пори  каріолеми здійснюється її </w:t>
      </w:r>
      <w:r>
        <w:rPr>
          <w:rFonts w:ascii="Liberation Serif" w:hAnsi="Liberation Serif"/>
          <w:bCs/>
          <w:i/>
          <w:iCs/>
          <w:sz w:val="28"/>
          <w:szCs w:val="28"/>
        </w:rPr>
        <w:t xml:space="preserve">процесинг </w:t>
      </w:r>
      <w:r>
        <w:rPr>
          <w:rFonts w:ascii="Liberation Serif" w:hAnsi="Liberation Serif"/>
          <w:sz w:val="28"/>
          <w:szCs w:val="28"/>
        </w:rPr>
        <w:t xml:space="preserve">-   видалення інтронів, та </w:t>
      </w:r>
      <w:r>
        <w:rPr>
          <w:rFonts w:ascii="Liberation Serif" w:hAnsi="Liberation Serif"/>
          <w:i/>
          <w:sz w:val="28"/>
          <w:szCs w:val="28"/>
        </w:rPr>
        <w:t xml:space="preserve">сплайсинг - </w:t>
      </w:r>
      <w:r>
        <w:rPr>
          <w:rFonts w:ascii="Liberation Serif" w:hAnsi="Liberation Serif"/>
          <w:sz w:val="28"/>
          <w:szCs w:val="28"/>
        </w:rPr>
        <w:t>утворення активної форми і-РНК з екзонів;</w:t>
      </w:r>
    </w:p>
    <w:p>
      <w:pPr>
        <w:pStyle w:val="212"/>
        <w:numPr>
          <w:ilvl w:val="0"/>
          <w:numId w:val="10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i/>
          <w:sz w:val="28"/>
          <w:szCs w:val="28"/>
        </w:rPr>
        <w:t>низькомолекулярні</w:t>
      </w:r>
      <w:r>
        <w:rPr>
          <w:rFonts w:ascii="Liberation Serif" w:hAnsi="Liberation Serif"/>
          <w:sz w:val="28"/>
          <w:szCs w:val="28"/>
        </w:rPr>
        <w:t xml:space="preserve">  РНК входять до складу деяких ферментів, а також беруть участь в сплайсингу. </w:t>
      </w:r>
    </w:p>
    <w:p>
      <w:pPr>
        <w:pStyle w:val="212"/>
        <w:tabs>
          <w:tab w:val="left" w:pos="360" w:leader="none"/>
        </w:tabs>
        <w:spacing w:lineRule="auto" w:line="240" w:before="0" w:after="0"/>
        <w:ind w:left="57" w:hanging="0"/>
        <w:rPr/>
      </w:pPr>
      <w:r>
        <w:rPr>
          <w:rFonts w:ascii="Liberation Serif" w:hAnsi="Liberation Serif"/>
          <w:i/>
          <w:sz w:val="28"/>
          <w:szCs w:val="28"/>
        </w:rPr>
        <w:t>Біологічна роль РНК</w:t>
      </w:r>
      <w:r>
        <w:rPr>
          <w:rFonts w:ascii="Liberation Serif" w:hAnsi="Liberation Serif"/>
          <w:sz w:val="28"/>
          <w:szCs w:val="28"/>
        </w:rPr>
        <w:t xml:space="preserve"> полягає в збереженні, реалізації та передачі спадкової інформації і забезпечує біосинтез білків.</w:t>
      </w:r>
    </w:p>
    <w:p>
      <w:pPr>
        <w:pStyle w:val="212"/>
        <w:tabs>
          <w:tab w:val="left" w:pos="360" w:leader="none"/>
        </w:tabs>
        <w:spacing w:lineRule="auto" w:line="240" w:before="0" w:after="0"/>
        <w:ind w:left="57" w:firstLine="170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ab/>
      </w:r>
      <w:r>
        <w:rPr>
          <w:rFonts w:ascii="Liberation Serif" w:hAnsi="Liberation Serif"/>
          <w:b/>
          <w:color w:val="000000"/>
          <w:sz w:val="28"/>
          <w:szCs w:val="28"/>
        </w:rPr>
        <w:t>Організація потоку  інформації у клітині</w:t>
      </w:r>
    </w:p>
    <w:p>
      <w:pPr>
        <w:pStyle w:val="212"/>
        <w:tabs>
          <w:tab w:val="left" w:pos="360" w:leader="none"/>
        </w:tabs>
        <w:spacing w:lineRule="auto" w:line="240" w:before="0" w:after="0"/>
        <w:ind w:left="57" w:firstLine="170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202124"/>
          <w:sz w:val="28"/>
          <w:szCs w:val="28"/>
          <w:shd w:fill="FFFFFF" w:val="clear"/>
        </w:rPr>
        <w:tab/>
        <w:t>Експре́сія ге́нів</w:t>
      </w:r>
      <w:r>
        <w:rPr>
          <w:rFonts w:cs="Times New Roman" w:ascii="Times New Roman" w:hAnsi="Times New Roman"/>
          <w:i/>
          <w:color w:val="202124"/>
          <w:sz w:val="28"/>
          <w:szCs w:val="28"/>
          <w:shd w:fill="FFFFFF" w:val="clear"/>
        </w:rPr>
        <w:t>  — процес, при якому спадкова інформація </w:t>
      </w:r>
      <w:r>
        <w:rPr>
          <w:rFonts w:cs="Times New Roman" w:ascii="Times New Roman" w:hAnsi="Times New Roman"/>
          <w:b/>
          <w:bCs/>
          <w:i/>
          <w:color w:val="202124"/>
          <w:sz w:val="28"/>
          <w:szCs w:val="28"/>
          <w:shd w:fill="FFFFFF" w:val="clear"/>
        </w:rPr>
        <w:t>генів</w:t>
      </w:r>
      <w:r>
        <w:rPr>
          <w:rFonts w:cs="Times New Roman" w:ascii="Times New Roman" w:hAnsi="Times New Roman"/>
          <w:i/>
          <w:color w:val="202124"/>
          <w:sz w:val="28"/>
          <w:szCs w:val="28"/>
          <w:shd w:fill="FFFFFF" w:val="clear"/>
        </w:rPr>
        <w:t> (нуклеотидна послідовність) використовується для синтезу функціонального продукту: білка або РНК. Якщо кінцевим продуктом є білок, процес </w:t>
      </w:r>
      <w:r>
        <w:rPr>
          <w:rFonts w:cs="Times New Roman" w:ascii="Times New Roman" w:hAnsi="Times New Roman"/>
          <w:b/>
          <w:bCs/>
          <w:i/>
          <w:color w:val="202124"/>
          <w:sz w:val="28"/>
          <w:szCs w:val="28"/>
          <w:shd w:fill="FFFFFF" w:val="clear"/>
        </w:rPr>
        <w:t>експресії генів</w:t>
      </w:r>
      <w:r>
        <w:rPr>
          <w:rFonts w:cs="Times New Roman" w:ascii="Times New Roman" w:hAnsi="Times New Roman"/>
          <w:i/>
          <w:color w:val="202124"/>
          <w:sz w:val="28"/>
          <w:szCs w:val="28"/>
          <w:shd w:fill="FFFFFF" w:val="clear"/>
        </w:rPr>
        <w:t> називається біосинтезом білків, а </w:t>
      </w:r>
      <w:r>
        <w:rPr>
          <w:rFonts w:cs="Times New Roman" w:ascii="Times New Roman" w:hAnsi="Times New Roman"/>
          <w:b/>
          <w:bCs/>
          <w:i/>
          <w:color w:val="202124"/>
          <w:sz w:val="28"/>
          <w:szCs w:val="28"/>
          <w:shd w:fill="FFFFFF" w:val="clear"/>
        </w:rPr>
        <w:t>ген</w:t>
      </w:r>
      <w:r>
        <w:rPr>
          <w:rFonts w:cs="Times New Roman" w:ascii="Times New Roman" w:hAnsi="Times New Roman"/>
          <w:i/>
          <w:color w:val="202124"/>
          <w:sz w:val="28"/>
          <w:szCs w:val="28"/>
          <w:shd w:fill="FFFFFF" w:val="clear"/>
        </w:rPr>
        <w:t> — білок-кодуючим (англ. protein-encoding gene).</w:t>
      </w:r>
    </w:p>
    <w:p>
      <w:pPr>
        <w:pStyle w:val="212"/>
        <w:tabs>
          <w:tab w:val="left" w:pos="360" w:leader="none"/>
        </w:tabs>
        <w:spacing w:lineRule="auto" w:line="240" w:before="0" w:after="0"/>
        <w:ind w:left="57" w:firstLine="170"/>
        <w:rPr>
          <w:b/>
          <w:b/>
          <w:sz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Сукупність реакцій біохімічного синтезу, внаслідок яких із речовин, що надійшли в клітину, синтезуються необхідні для неї сполуки, називається </w:t>
      </w:r>
      <w:r>
        <w:rPr>
          <w:rFonts w:ascii="Liberation Serif" w:hAnsi="Liberation Serif"/>
          <w:b/>
          <w:i/>
          <w:sz w:val="28"/>
          <w:szCs w:val="28"/>
        </w:rPr>
        <w:t>пластичним обміном</w:t>
      </w:r>
      <w:r>
        <w:rPr>
          <w:rFonts w:ascii="Liberation Serif" w:hAnsi="Liberation Serif"/>
          <w:sz w:val="28"/>
          <w:szCs w:val="28"/>
        </w:rPr>
        <w:t>. До процесів пластичного обміну належать: біосинтез білків, біосинтез вуглеводів, біосинтез ліпідів, біосинтез нуклеїнових кислот, фотосинтез, хемосинтез.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212"/>
        <w:tabs>
          <w:tab w:val="left" w:pos="360" w:leader="none"/>
        </w:tabs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b/>
          <w:sz w:val="28"/>
          <w:szCs w:val="28"/>
        </w:rPr>
        <w:tab/>
        <w:t xml:space="preserve">Генетичний код </w:t>
      </w:r>
      <w:r>
        <w:rPr>
          <w:rFonts w:ascii="Liberation Serif" w:hAnsi="Liberation Serif"/>
          <w:sz w:val="28"/>
          <w:szCs w:val="28"/>
        </w:rPr>
        <w:t>– це встановлення відповідності між певною послідовністю нуклеотидів молекул ДНК і амінокислотами молекули білка.</w:t>
      </w:r>
    </w:p>
    <w:p>
      <w:pPr>
        <w:pStyle w:val="212"/>
        <w:tabs>
          <w:tab w:val="left" w:pos="360" w:leader="none"/>
        </w:tabs>
        <w:spacing w:lineRule="auto" w:line="240" w:before="0" w:after="0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Кожна амінокислота кодується трьома нуклеотидами ДНК, або комплементарними їй нуклеотидами  інформаційної РНК – </w:t>
      </w:r>
      <w:r>
        <w:rPr>
          <w:rFonts w:ascii="Liberation Serif" w:hAnsi="Liberation Serif"/>
          <w:b/>
          <w:bCs/>
          <w:i/>
          <w:sz w:val="28"/>
          <w:szCs w:val="28"/>
        </w:rPr>
        <w:t>триплетами</w:t>
      </w:r>
      <w:r>
        <w:rPr>
          <w:rFonts w:ascii="Liberation Serif" w:hAnsi="Liberation Serif"/>
          <w:b/>
          <w:bCs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Чотири нуклеотиди з азотистими основами Аденін, Гуанін, Тимін, Цитозин можуть утворювати 64 варіанти триплетів, які за вийнятком трьох, стоп-кодонів (УАА, УАГ, УГА),  відповідають  20-ти амінокислотам.</w:t>
      </w:r>
    </w:p>
    <w:p>
      <w:pPr>
        <w:pStyle w:val="212"/>
        <w:tabs>
          <w:tab w:val="left" w:pos="360" w:leader="none"/>
        </w:tabs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ab/>
        <w:t>Генетичний код характеризується наступними властивостями:</w:t>
      </w:r>
    </w:p>
    <w:p>
      <w:pPr>
        <w:pStyle w:val="212"/>
        <w:numPr>
          <w:ilvl w:val="0"/>
          <w:numId w:val="2"/>
        </w:numPr>
        <w:tabs>
          <w:tab w:val="left" w:pos="360" w:leader="none"/>
        </w:tabs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 xml:space="preserve">триплетністю </w:t>
      </w:r>
      <w:r>
        <w:rPr>
          <w:rFonts w:ascii="Liberation Serif" w:hAnsi="Liberation Serif"/>
          <w:sz w:val="28"/>
          <w:szCs w:val="28"/>
        </w:rPr>
        <w:t>- три нуклеотиди кодують одну амінокислоту;</w:t>
      </w:r>
    </w:p>
    <w:p>
      <w:pPr>
        <w:pStyle w:val="212"/>
        <w:numPr>
          <w:ilvl w:val="0"/>
          <w:numId w:val="2"/>
        </w:numPr>
        <w:tabs>
          <w:tab w:val="left" w:pos="360" w:leader="none"/>
        </w:tabs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 xml:space="preserve">виродженістю </w:t>
      </w:r>
      <w:r>
        <w:rPr>
          <w:rFonts w:ascii="Liberation Serif" w:hAnsi="Liberation Serif"/>
          <w:bCs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одну амінокислоту можуть кодувати кілька різних триплетів, що підвищує надійність генетичного коду, наприклад,  фенілаланін кодується двома триплетами (УУУ, УУЦ), ізолейцин - трьома (АУУ, АУЦ, АУА), пролін- чотирма (ЦЦУ, ЦЦЦ, ЦЦА, ЦЦГ), серин – шістьма (УЦУ, УЦЦ, УЦА, УЦГ, АГУ, АГЦ);</w:t>
      </w:r>
    </w:p>
    <w:p>
      <w:pPr>
        <w:pStyle w:val="212"/>
        <w:numPr>
          <w:ilvl w:val="0"/>
          <w:numId w:val="8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>не перекриванням</w:t>
      </w:r>
      <w:r>
        <w:rPr>
          <w:rFonts w:ascii="Liberation Serif" w:hAnsi="Liberation Serif"/>
          <w:sz w:val="28"/>
          <w:szCs w:val="28"/>
        </w:rPr>
        <w:t xml:space="preserve"> – кодування амінокислот відбувається в певному порядку;</w:t>
      </w:r>
    </w:p>
    <w:p>
      <w:pPr>
        <w:pStyle w:val="212"/>
        <w:numPr>
          <w:ilvl w:val="0"/>
          <w:numId w:val="8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>універсальністю</w:t>
      </w:r>
      <w:r>
        <w:rPr>
          <w:rFonts w:ascii="Liberation Serif" w:hAnsi="Liberation Serif"/>
          <w:sz w:val="28"/>
          <w:szCs w:val="28"/>
        </w:rPr>
        <w:t xml:space="preserve"> – всі живі організми мають однаковий код для відповідних амінокислот;</w:t>
      </w:r>
    </w:p>
    <w:p>
      <w:pPr>
        <w:pStyle w:val="212"/>
        <w:numPr>
          <w:ilvl w:val="0"/>
          <w:numId w:val="8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>однозначністю</w:t>
      </w:r>
      <w:r>
        <w:rPr>
          <w:rFonts w:ascii="Liberation Serif" w:hAnsi="Liberation Serif"/>
          <w:sz w:val="28"/>
          <w:szCs w:val="28"/>
        </w:rPr>
        <w:t xml:space="preserve"> – кожний окремий кодон кодує тільки один амінокислотний залишок;</w:t>
      </w:r>
    </w:p>
    <w:p>
      <w:pPr>
        <w:pStyle w:val="212"/>
        <w:numPr>
          <w:ilvl w:val="0"/>
          <w:numId w:val="8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>компактністю</w:t>
      </w:r>
      <w:r>
        <w:rPr>
          <w:rFonts w:ascii="Liberation Serif" w:hAnsi="Liberation Serif"/>
          <w:sz w:val="28"/>
          <w:szCs w:val="28"/>
        </w:rPr>
        <w:t xml:space="preserve"> – між кодонами в і-РНК немає нуклеотидів, які не входять у послідовність кодонів даного гена;</w:t>
      </w:r>
    </w:p>
    <w:p>
      <w:pPr>
        <w:pStyle w:val="212"/>
        <w:numPr>
          <w:ilvl w:val="0"/>
          <w:numId w:val="8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i/>
          <w:sz w:val="28"/>
          <w:szCs w:val="28"/>
        </w:rPr>
        <w:t>колінеарністю</w:t>
      </w:r>
      <w:r>
        <w:rPr>
          <w:rFonts w:ascii="Liberation Serif" w:hAnsi="Liberation Serif"/>
          <w:b/>
          <w:i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відповідністю між послідовностями кодонів нуклеїнових кислот і амінокислот у поліпептидному ланцюзі.</w:t>
      </w:r>
    </w:p>
    <w:p>
      <w:pPr>
        <w:pStyle w:val="212"/>
        <w:tabs>
          <w:tab w:val="left" w:pos="360" w:leader="none"/>
        </w:tabs>
        <w:spacing w:lineRule="auto" w:line="240" w:before="0" w:after="0"/>
        <w:ind w:left="57" w:firstLine="170"/>
        <w:rPr/>
      </w:pPr>
      <w:r>
        <w:rPr>
          <w:rFonts w:ascii="Liberation Serif" w:hAnsi="Liberation Serif"/>
          <w:b/>
          <w:sz w:val="28"/>
          <w:szCs w:val="28"/>
        </w:rPr>
        <w:tab/>
        <w:t xml:space="preserve">      Етапи біосинтезу білків</w:t>
      </w:r>
    </w:p>
    <w:p>
      <w:pPr>
        <w:pStyle w:val="212"/>
        <w:spacing w:lineRule="auto" w:line="240" w:before="0" w:after="0"/>
        <w:ind w:left="57" w:hanging="0"/>
        <w:rPr/>
      </w:pPr>
      <w:r>
        <w:rPr>
          <w:rFonts w:ascii="Liberation Serif" w:hAnsi="Liberation Serif"/>
          <w:sz w:val="28"/>
          <w:szCs w:val="28"/>
        </w:rPr>
        <w:tab/>
        <w:t xml:space="preserve">Перший етап – </w:t>
      </w:r>
      <w:r>
        <w:rPr>
          <w:rFonts w:ascii="Liberation Serif" w:hAnsi="Liberation Serif"/>
          <w:b/>
          <w:sz w:val="28"/>
          <w:szCs w:val="28"/>
        </w:rPr>
        <w:t xml:space="preserve">транскрипція </w:t>
      </w:r>
      <w:r>
        <w:rPr>
          <w:rFonts w:ascii="Liberation Serif" w:hAnsi="Liberation Serif"/>
          <w:sz w:val="28"/>
          <w:szCs w:val="28"/>
        </w:rPr>
        <w:t>– передача інформації про структуру білка з молекули ДНК на РНК, відбувається в ядрі, охоплює такі процеси):</w:t>
      </w:r>
    </w:p>
    <w:p>
      <w:pPr>
        <w:pStyle w:val="212"/>
        <w:numPr>
          <w:ilvl w:val="0"/>
          <w:numId w:val="7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sz w:val="28"/>
          <w:szCs w:val="28"/>
        </w:rPr>
        <w:t>подвійний ланцюг ДНК на певному відрізку роз’єднується під дією ферменту РНК-полімерази;</w:t>
      </w:r>
    </w:p>
    <w:p>
      <w:pPr>
        <w:pStyle w:val="212"/>
        <w:numPr>
          <w:ilvl w:val="0"/>
          <w:numId w:val="7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на одному з ланцюгів за принципом комплементарності синтезується про-іРНК, яка повторює послідовність нуклеотидів певної ділянки молекули ДНК; про-іРНК (первинний транскрипт) зв’язується з ядерними білками  і утворює рибонуклеопротеїни; </w:t>
      </w:r>
    </w:p>
    <w:p>
      <w:pPr>
        <w:pStyle w:val="212"/>
        <w:numPr>
          <w:ilvl w:val="0"/>
          <w:numId w:val="7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первинний транскрипт містить інформовані ділянки про структуру білка – </w:t>
      </w:r>
      <w:r>
        <w:rPr>
          <w:rFonts w:ascii="Liberation Serif" w:hAnsi="Liberation Serif"/>
          <w:i/>
          <w:sz w:val="28"/>
          <w:szCs w:val="28"/>
        </w:rPr>
        <w:t>екзони</w:t>
      </w:r>
      <w:r>
        <w:rPr>
          <w:rFonts w:ascii="Liberation Serif" w:hAnsi="Liberation Serif"/>
          <w:sz w:val="28"/>
          <w:szCs w:val="28"/>
        </w:rPr>
        <w:t xml:space="preserve">, та не інформовані ділянки </w:t>
      </w:r>
      <w:r>
        <w:rPr>
          <w:rFonts w:ascii="Liberation Serif" w:hAnsi="Liberation Serif"/>
          <w:bCs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інтрони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212"/>
        <w:numPr>
          <w:ilvl w:val="0"/>
          <w:numId w:val="7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при проходженні про-іРНК через пори каріолеми здійснюється її </w:t>
      </w:r>
      <w:r>
        <w:rPr>
          <w:rFonts w:ascii="Liberation Serif" w:hAnsi="Liberation Serif"/>
          <w:bCs/>
          <w:i/>
          <w:iCs/>
          <w:sz w:val="28"/>
          <w:szCs w:val="28"/>
        </w:rPr>
        <w:t xml:space="preserve">процесинг </w:t>
      </w:r>
      <w:r>
        <w:rPr>
          <w:rFonts w:ascii="Liberation Serif" w:hAnsi="Liberation Serif"/>
          <w:sz w:val="28"/>
          <w:szCs w:val="28"/>
        </w:rPr>
        <w:t xml:space="preserve">- видалення інтронів, та </w:t>
      </w:r>
      <w:r>
        <w:rPr>
          <w:rFonts w:ascii="Liberation Serif" w:hAnsi="Liberation Serif"/>
          <w:i/>
          <w:sz w:val="28"/>
          <w:szCs w:val="28"/>
        </w:rPr>
        <w:t xml:space="preserve">сплайсинг - </w:t>
      </w:r>
      <w:r>
        <w:rPr>
          <w:rFonts w:ascii="Liberation Serif" w:hAnsi="Liberation Serif"/>
          <w:sz w:val="28"/>
          <w:szCs w:val="28"/>
        </w:rPr>
        <w:t>утворення активної форми і-РНК з екзонів;</w:t>
      </w:r>
    </w:p>
    <w:p>
      <w:pPr>
        <w:pStyle w:val="212"/>
        <w:numPr>
          <w:ilvl w:val="0"/>
          <w:numId w:val="7"/>
        </w:numPr>
        <w:tabs>
          <w:tab w:val="left" w:pos="360" w:leader="none"/>
        </w:tabs>
        <w:spacing w:lineRule="auto" w:line="240" w:before="0" w:after="0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і-РНК звільняється від зв’язаних із нею гістонів і мігрує з ядра в цитоплазму, а саме на гранулярну ЕПС, де знаходяться рибосоми – місце збірки білка з амінокислот; молекула ДНК відновлює свою структуру. </w:t>
      </w:r>
    </w:p>
    <w:p>
      <w:pPr>
        <w:pStyle w:val="212"/>
        <w:tabs>
          <w:tab w:val="left" w:pos="360" w:leader="none"/>
        </w:tabs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ab/>
        <w:t>Розміри молекули і-РНК визначаються обсягом інформації про розміри молекули білка, закодованої в ній. Чим довша молекула і-РНК, тим більша білкова молекула. Молекулярна маса і-РНК становить 2 млн у.о.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ab/>
        <w:t xml:space="preserve">Другий етап – </w:t>
      </w:r>
      <w:r>
        <w:rPr>
          <w:rFonts w:ascii="Liberation Serif" w:hAnsi="Liberation Serif"/>
          <w:b/>
          <w:bCs/>
          <w:sz w:val="28"/>
          <w:szCs w:val="28"/>
        </w:rPr>
        <w:t>активація амінокислот</w:t>
      </w:r>
      <w:r>
        <w:rPr>
          <w:rFonts w:ascii="Liberation Serif" w:hAnsi="Liberation Serif"/>
          <w:sz w:val="28"/>
          <w:szCs w:val="28"/>
        </w:rPr>
        <w:t xml:space="preserve"> – конденсація їх з АТФ за участю відповідних ферментів з утворенням аміноацил – т-РНК, відбувається в цитоплазмі.</w:t>
      </w:r>
    </w:p>
    <w:p>
      <w:pPr>
        <w:pStyle w:val="212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кожна з 20 амінокислот за допомогою ковалентного зв’язку  і АТФ приєднується до певної т-РНК;</w:t>
      </w:r>
    </w:p>
    <w:p>
      <w:pPr>
        <w:pStyle w:val="212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молекула т-РНК має чотири активні ділянки: одна з ділянок у всіх т-РНК однакова (ЦЦА) і служить для прикріплення амінокислоти, друга ділянка кодує відповідну амінокислоту, третя містить антикодон – три нуклеотиди, які комплементарні кодону і-РНК, четверта служить для орієнтації  та руху аміноацил-т-РНК до місця синтезу білка; </w:t>
      </w:r>
    </w:p>
    <w:p>
      <w:pPr>
        <w:pStyle w:val="212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активовані амінокислоти надходять до рибосом.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ab/>
        <w:t xml:space="preserve">Третій етап – </w:t>
      </w:r>
      <w:r>
        <w:rPr>
          <w:rFonts w:ascii="Liberation Serif" w:hAnsi="Liberation Serif"/>
          <w:b/>
          <w:bCs/>
          <w:iCs/>
          <w:sz w:val="28"/>
          <w:szCs w:val="28"/>
        </w:rPr>
        <w:t>трансляція</w:t>
      </w:r>
      <w:r>
        <w:rPr>
          <w:rFonts w:ascii="Liberation Serif" w:hAnsi="Liberation Serif"/>
          <w:sz w:val="28"/>
          <w:szCs w:val="28"/>
        </w:rPr>
        <w:t xml:space="preserve"> –</w:t>
      </w:r>
      <w:r>
        <w:rPr>
          <w:rFonts w:ascii="Liberation Serif" w:hAnsi="Liberation Serif"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процес безпосереднього синтезу поліпептидного ланцюга – переклад послідовності нуклеотидів у молекулі і-РНК у послідовності амінокислотних залишків молекули білка, відбувається на рибосомах в гранулярній ЄПС.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i/>
          <w:iCs/>
          <w:sz w:val="28"/>
          <w:szCs w:val="28"/>
        </w:rPr>
        <w:tab/>
        <w:t xml:space="preserve">Ініціація </w:t>
      </w:r>
      <w:r>
        <w:rPr>
          <w:rFonts w:ascii="Liberation Serif" w:hAnsi="Liberation Serif"/>
          <w:sz w:val="28"/>
          <w:szCs w:val="28"/>
        </w:rPr>
        <w:t>– початок трансляції – триплет АУГ, що кодує амінокислоту  метіонін, утворює ініціативний комплекс, який дає сигнал про початок синтезу поліпептидного ланцюга.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i/>
          <w:iCs/>
          <w:sz w:val="28"/>
          <w:szCs w:val="28"/>
        </w:rPr>
        <w:tab/>
        <w:t>Елонгація</w:t>
      </w:r>
      <w:r>
        <w:rPr>
          <w:rFonts w:ascii="Liberation Serif" w:hAnsi="Liberation Serif"/>
          <w:sz w:val="28"/>
          <w:szCs w:val="28"/>
        </w:rPr>
        <w:t xml:space="preserve"> – багато повторюваний процес: і-РНК зв’язана з рибосомою таким чином, що опиняється між її двома субодиницями; рибосома рухається зліва направо по і-РНК і складає білкову молекулу. Рибосома має функціональний центр – розміри відповідають довжині двох триплетів. В одній частині функціонального центру антикодон т-РНК розпізнає кодон і-РНК, а в іншій - амінокислота звільняється від  т-РНК  і кріпиться  до рибосоми. Приєднання другої амінокислоти до попередньої відбувається на тій же рибосомі, але на наступному кодонові і-РНК, утворюючи з нею пептидний зв’язок з відщепленням молекули води. Далі рибосома робить наступний крок по і-РНК, а на її місце надходить друга, третя і т.д. Молекули  і-РНК з нанизаними на неї рибосомами називають </w:t>
      </w:r>
      <w:r>
        <w:rPr>
          <w:rFonts w:ascii="Liberation Serif" w:hAnsi="Liberation Serif"/>
          <w:i/>
          <w:sz w:val="28"/>
          <w:szCs w:val="28"/>
        </w:rPr>
        <w:t>полісомою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2"/>
        <w:spacing w:lineRule="auto" w:line="240" w:before="0" w:after="0"/>
        <w:ind w:left="57" w:firstLine="170"/>
        <w:rPr>
          <w:sz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i/>
          <w:iCs/>
          <w:sz w:val="28"/>
          <w:szCs w:val="28"/>
        </w:rPr>
        <w:t>Термінація</w:t>
      </w:r>
      <w:r>
        <w:rPr>
          <w:rFonts w:ascii="Liberation Serif" w:hAnsi="Liberation Serif"/>
          <w:sz w:val="28"/>
          <w:szCs w:val="28"/>
        </w:rPr>
        <w:t xml:space="preserve"> – закінчення трансляції: і-РНК містить стоп-кодон, який не кодує амінокислоти, а сигналізує про завершення синтезу білкової молекули. Рибосома залишає і-РНК, а білок від’єднується від рибосоми і йде в ЕПС, по якій транспортується у певну ділянку клітини. </w:t>
      </w:r>
    </w:p>
    <w:p>
      <w:pPr>
        <w:pStyle w:val="212"/>
        <w:spacing w:lineRule="auto" w:line="240" w:before="0" w:after="0"/>
        <w:ind w:left="57" w:firstLine="170"/>
        <w:rPr>
          <w:bCs/>
          <w:sz w:val="28"/>
        </w:rPr>
      </w:pPr>
      <w:r>
        <w:rPr>
          <w:rFonts w:ascii="Liberation Serif" w:hAnsi="Liberation Serif"/>
          <w:sz w:val="28"/>
          <w:szCs w:val="28"/>
        </w:rPr>
        <w:t xml:space="preserve">Четвертий етап – </w:t>
      </w:r>
      <w:r>
        <w:rPr>
          <w:rFonts w:ascii="Liberation Serif" w:hAnsi="Liberation Serif"/>
          <w:bCs/>
          <w:i/>
          <w:iCs/>
          <w:sz w:val="28"/>
          <w:szCs w:val="28"/>
        </w:rPr>
        <w:t>посттрансляційна модифікація</w:t>
      </w:r>
      <w:r>
        <w:rPr>
          <w:rFonts w:ascii="Liberation Serif" w:hAnsi="Liberation Serif"/>
          <w:sz w:val="28"/>
          <w:szCs w:val="28"/>
        </w:rPr>
        <w:t xml:space="preserve"> – білок набуває природної структури – утворює певну просторову конфігурацію (спіраль, клубок). </w:t>
      </w:r>
      <w:r>
        <w:rPr>
          <w:rFonts w:ascii="Liberation Serif" w:hAnsi="Liberation Serif"/>
          <w:bCs/>
          <w:sz w:val="28"/>
          <w:szCs w:val="28"/>
        </w:rPr>
        <w:t xml:space="preserve">У поліпептид поєднується близько 20 амінокислот за 1 секунду, білкова молекула середніх розмірів синтезується за 20-60 секунд. Середня тривалість існування синтезованого білка складає близько двох діб. </w:t>
      </w:r>
    </w:p>
    <w:p>
      <w:pPr>
        <w:pStyle w:val="212"/>
        <w:spacing w:lineRule="auto" w:line="240" w:before="0" w:after="0"/>
        <w:ind w:left="57" w:firstLine="170"/>
        <w:rPr>
          <w:color w:val="333333"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Регуляція експресії генів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базується на складних біологічних процесах, що визначають швидкість синтезу і розпаду генетичного продукту.</w:t>
      </w:r>
    </w:p>
    <w:p>
      <w:pPr>
        <w:pStyle w:val="212"/>
        <w:spacing w:lineRule="auto" w:line="240" w:before="0" w:after="0"/>
        <w:ind w:left="57" w:firstLine="651"/>
        <w:rPr>
          <w:color w:val="333333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Для більшості клітин еукаріот стадія ініціації та транскрипції є основною, головною регуляторною точкою експресії активності генів.  Особливості:</w:t>
      </w:r>
    </w:p>
    <w:p>
      <w:pPr>
        <w:pStyle w:val="212"/>
        <w:numPr>
          <w:ilvl w:val="0"/>
          <w:numId w:val="1"/>
        </w:numPr>
        <w:spacing w:lineRule="auto" w:line="240" w:before="0" w:after="0"/>
        <w:ind w:left="57" w:firstLine="170"/>
        <w:rPr>
          <w:color w:val="333333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місце процесів транскрипції (у ядрі) і трансляції (у цитоплазмі);</w:t>
      </w:r>
    </w:p>
    <w:p>
      <w:pPr>
        <w:pStyle w:val="212"/>
        <w:numPr>
          <w:ilvl w:val="0"/>
          <w:numId w:val="1"/>
        </w:numPr>
        <w:spacing w:lineRule="auto" w:line="240" w:before="0" w:after="0"/>
        <w:ind w:left="57" w:firstLine="170"/>
        <w:rPr>
          <w:color w:val="333333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активування транскрипції в еукаріот пов’язане з безліччю складних змін структури хроматину;</w:t>
      </w:r>
    </w:p>
    <w:p>
      <w:pPr>
        <w:pStyle w:val="212"/>
        <w:numPr>
          <w:ilvl w:val="0"/>
          <w:numId w:val="1"/>
        </w:numPr>
        <w:spacing w:lineRule="auto" w:line="240" w:before="0" w:after="0"/>
        <w:ind w:left="57" w:firstLine="170"/>
        <w:rPr>
          <w:color w:val="333333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у клітинах еукаріотів переважають позитивні регуляторні механізми над негативними.</w:t>
      </w:r>
    </w:p>
    <w:p>
      <w:pPr>
        <w:pStyle w:val="Normal"/>
        <w:shd w:val="clear" w:color="auto" w:fill="FFFFFF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ab/>
        <w:t>Позитивна або негативна регуляція визначається типом білків, залучених у механізм регуляції. Отримані докази існування білків, що беруть участь у регуляції процесу ініціації транскрипції, опосередкованого через РНК-полімеразу: специфічні чинники, репресори та активатори. Перші викликають зміну специфічності РНК-полімерази до даного промотора або групи промоторів; репресори зв’язуються з промотором, блокуючи тим самим доступ РНК-полімерази до промотора; активатори, навпаки, зв’язуються поблизу промоторної ділянки, підвищують зв’язування промотора і РНК-полімерази.</w:t>
      </w:r>
    </w:p>
    <w:p>
      <w:pPr>
        <w:pStyle w:val="Normal"/>
        <w:shd w:val="clear" w:color="auto" w:fill="FFFFFF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ab/>
        <w:t>У еукаріот виділено п’ять регуляторних білків, що отримали назву чинників транскрипції (ТF: IIA, IIВ, IID i IIF). Вони необхідні для розпізнавання ділянки (сайту) ДНК, названого ТАТА (сопсеnsuns послідовності, ТАТАААА).</w:t>
      </w:r>
    </w:p>
    <w:p>
      <w:pPr>
        <w:pStyle w:val="Normal"/>
        <w:shd w:val="clear" w:color="auto" w:fill="FFFFFF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ab/>
        <w:t xml:space="preserve">В еукаріот вивчена група білків, що отримали назву </w:t>
      </w:r>
      <w:r>
        <w:rPr>
          <w:rFonts w:cs="Times New Roman" w:ascii="Liberation Serif" w:hAnsi="Liberation Serif"/>
          <w:i/>
          <w:color w:val="000000"/>
          <w:sz w:val="28"/>
          <w:szCs w:val="28"/>
          <w:lang w:val="uk-UA"/>
        </w:rPr>
        <w:t>білків-активаторів</w:t>
      </w: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Liberation Serif" w:hAnsi="Liberation Serif"/>
          <w:i/>
          <w:color w:val="000000"/>
          <w:sz w:val="28"/>
          <w:szCs w:val="28"/>
          <w:lang w:val="uk-UA"/>
        </w:rPr>
        <w:t>транскрипції.</w:t>
      </w: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 xml:space="preserve"> Ці білки мають специфічні структурні домени для зв’язування з іншими, але певними регуляторними нуклеотидними послідовностями в молекулі ДНК. Зокрема, вони містять домен, що специфічно зв’язується з ДНК, і один або декілька доменів, необхідних для активування або взаємодії з іншими регуляторними білками. Серед цих білків-активаторів транскрипції є білки, що містять багаті глутаміном і проліном домени. Переважно регуляторні білки активують транскрипцію не прямо, а опосередковано - через проміжні білки, названі коактиваторами.</w:t>
      </w:r>
    </w:p>
    <w:p>
      <w:pPr>
        <w:pStyle w:val="Normal"/>
        <w:shd w:val="clear" w:color="auto" w:fill="FFFFFF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ab/>
        <w:t>У регуляції генної експресії в еукаріотичних клітинах беруть участь процеси, що здійснюють регуляторну дію на різних рівнях експресії генів:</w:t>
      </w:r>
    </w:p>
    <w:p>
      <w:pPr>
        <w:pStyle w:val="Normal"/>
        <w:shd w:val="clear" w:color="auto" w:fill="FFFFFF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cs="Times New Roman" w:ascii="Liberation Serif" w:hAnsi="Liberation Serif"/>
          <w:i/>
          <w:iCs/>
          <w:color w:val="000000"/>
          <w:sz w:val="28"/>
          <w:szCs w:val="28"/>
          <w:lang w:val="uk-UA"/>
        </w:rPr>
        <w:tab/>
        <w:t>- на рівні структурної організації геному</w:t>
      </w: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 xml:space="preserve"> регуляція здійснюється за рахунок наявності специфічних послідовностей нуклеотидів, генних перебудов (рекомбінації генів), ампліфікації генів.</w:t>
      </w:r>
    </w:p>
    <w:p>
      <w:pPr>
        <w:pStyle w:val="Normal"/>
        <w:shd w:val="clear" w:color="auto" w:fill="FFFFFF"/>
        <w:spacing w:lineRule="auto" w:line="240" w:before="0" w:after="0"/>
        <w:ind w:left="57" w:firstLine="170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i/>
          <w:iCs/>
          <w:color w:val="000000"/>
          <w:sz w:val="28"/>
          <w:szCs w:val="28"/>
          <w:lang w:val="uk-UA"/>
        </w:rPr>
        <w:tab/>
        <w:t>- на рівні транскрипці ї</w:t>
      </w: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 xml:space="preserve">- аналогічно з індукцією ферментів у бактерій і в цьому випадку в клітинах тварин повинні діяти аналогічні репресори. З молекулою ДНК у еукаріот пов’язані гістони, тому вважається, що саме ці білки виконують роль репресорів. На рівні транскрипції регуляторними механізмами є вплив сигналів посилення (енхансерів) та послаблення (атенюаторів) транскрипції. </w:t>
        <w:tab/>
        <w:t>Регуляція біосинтезу білків на рівні транскрипції має місце в організмі людини. Наприклад, стероїдні гормони і тироксин взаємодіють з хроматином, стимулюють синтез деяких мРНК і відповідно білків.</w:t>
      </w:r>
    </w:p>
    <w:p>
      <w:pPr>
        <w:pStyle w:val="Normal"/>
        <w:shd w:val="clear" w:color="auto" w:fill="FFFFFF"/>
        <w:spacing w:lineRule="auto" w:line="240" w:before="0" w:after="0"/>
        <w:ind w:left="57" w:firstLine="170"/>
        <w:jc w:val="both"/>
        <w:rPr>
          <w:rFonts w:cs="Times New Roman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ab/>
        <w:t xml:space="preserve">- </w:t>
      </w:r>
      <w:r>
        <w:rPr>
          <w:rFonts w:cs="Times New Roman" w:ascii="Liberation Serif" w:hAnsi="Liberation Serif"/>
          <w:i/>
          <w:iCs/>
          <w:color w:val="000000"/>
          <w:sz w:val="28"/>
          <w:szCs w:val="28"/>
          <w:lang w:val="uk-UA"/>
        </w:rPr>
        <w:t xml:space="preserve">на рівні трансляції </w:t>
      </w: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– за рахунок регуляції зворотного фосфорилювання – дефосфорилювання білкових факторів трансляції, а також регулюється шляхом специфічної вибіркової взаємодії рибосом із певними молекулами мРНК.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Liberation Serif" w:hAnsi="Liberation Serif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333333"/>
          <w:sz w:val="28"/>
          <w:szCs w:val="28"/>
          <w:lang w:val="uk-UA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lang w:val="uk-UA"/>
        </w:rPr>
        <w:t>ПИТАННЯ ДЛЯ ПЕРЕВІРКИ</w:t>
      </w:r>
    </w:p>
    <w:p>
      <w:pPr>
        <w:pStyle w:val="212"/>
        <w:numPr>
          <w:ilvl w:val="0"/>
          <w:numId w:val="3"/>
        </w:numPr>
        <w:shd w:val="clear" w:color="auto" w:fill="FFFFFF"/>
        <w:tabs>
          <w:tab w:val="left" w:pos="600" w:leader="none"/>
        </w:tabs>
        <w:spacing w:lineRule="auto" w:line="240" w:before="0" w:after="0"/>
        <w:ind w:left="57" w:firstLine="170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Молекулярні основи спадковості.</w:t>
      </w:r>
    </w:p>
    <w:p>
      <w:pPr>
        <w:pStyle w:val="212"/>
        <w:numPr>
          <w:ilvl w:val="0"/>
          <w:numId w:val="3"/>
        </w:numPr>
        <w:shd w:val="clear" w:color="auto" w:fill="FFFFFF"/>
        <w:tabs>
          <w:tab w:val="left" w:pos="600" w:leader="none"/>
        </w:tabs>
        <w:spacing w:lineRule="auto" w:line="240" w:before="0" w:after="0"/>
        <w:ind w:left="57" w:firstLine="170"/>
        <w:rPr>
          <w:color w:val="333333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Нуклеїнові кислоти: ДНК та РНК, їх </w:t>
      </w:r>
      <w:r>
        <w:rPr>
          <w:rFonts w:ascii="Liberation Serif" w:hAnsi="Liberation Serif"/>
          <w:color w:val="000000"/>
          <w:sz w:val="28"/>
          <w:szCs w:val="28"/>
        </w:rPr>
        <w:t>характеристика.</w:t>
      </w:r>
    </w:p>
    <w:p>
      <w:pPr>
        <w:pStyle w:val="212"/>
        <w:numPr>
          <w:ilvl w:val="0"/>
          <w:numId w:val="3"/>
        </w:numPr>
        <w:shd w:val="clear" w:color="auto" w:fill="FFFFFF"/>
        <w:tabs>
          <w:tab w:val="left" w:pos="600" w:leader="none"/>
        </w:tabs>
        <w:spacing w:lineRule="auto" w:line="240" w:before="0" w:after="0"/>
        <w:ind w:left="57" w:firstLine="170"/>
        <w:rPr>
          <w:color w:val="333333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</w:rPr>
        <w:t>Організація потоку інформації у клітині. Генетичний код. Біосинтез білка, його етапи.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57" w:firstLine="170"/>
        <w:jc w:val="both"/>
        <w:rPr/>
      </w:pPr>
      <w:r>
        <w:rPr>
          <w:rFonts w:cs="Times New Roman" w:ascii="Liberation Serif" w:hAnsi="Liberation Serif"/>
          <w:bCs/>
          <w:color w:val="000000"/>
          <w:sz w:val="28"/>
          <w:szCs w:val="28"/>
          <w:lang w:val="uk-UA"/>
        </w:rPr>
        <w:t xml:space="preserve">Особливості </w:t>
      </w: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регуляції експресії генів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Liberation Serif" w:hAnsi="Liberation Serif" w:cs="Times New Roman"/>
          <w:b/>
          <w:b/>
          <w:color w:val="000000"/>
          <w:sz w:val="28"/>
          <w:szCs w:val="28"/>
          <w:lang w:val="uk-UA"/>
        </w:rPr>
      </w:pPr>
      <w:bookmarkStart w:id="2" w:name="__DdeLink__4812_155521511"/>
      <w:bookmarkStart w:id="3" w:name="__DdeLink__4812_155521511"/>
      <w:bookmarkEnd w:id="3"/>
      <w:r>
        <w:rPr>
          <w:rFonts w:cs="Times New Roman" w:ascii="Liberation Serif" w:hAnsi="Liberation Serif"/>
          <w:b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333333"/>
          <w:sz w:val="28"/>
          <w:szCs w:val="28"/>
          <w:lang w:val="uk-UA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lang w:val="uk-UA"/>
        </w:rPr>
        <w:t>ЗАВДАННЯ ДЛЯ ПЕРЕВІРКИ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Один із ланцюгів ДНК має таку будову: ТАЦ-ТГГ-ТЦА-ГТГ-ТАГ. Яка послідовність нуклеотидів у другому ланцюзі цієї молекули ДНК? Визначте довжину і масу фрагмента ДНК.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а)  АТГ-АЦЦ-АГТ-ЦАЦ-АТЦ;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б)  ГАЦ-ТЦГ-ТЦА-ГАГ-ТАГ;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в) УАЦ-ТАГ-ТЦА-ГЦГ-ТАГ;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г) ЦАЦ-ЦГГ-ТЦА-ГЦГ-ЦАГ;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д) ТЦГ-ТЦГ-ТЦЦ-ГТГ-ТАГ.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Білок окситоцин кодується таким фрагментом молекули ДНК: ТГТ-ТАТ-ТАТ-ГАА-ГАТ-ТГТ-ЦЦТ-ГАА-ГГТ. Визначте довжину та масу фрагмента молекули ДНК; амінокислотний склад білка окситоцин.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534741"/>
          <w:sz w:val="28"/>
          <w:szCs w:val="28"/>
          <w:lang w:val="uk-UA"/>
        </w:rPr>
      </w:pPr>
      <w:r>
        <w:rPr>
          <w:rFonts w:cs="Times New Roman" w:ascii="Liberation Serif" w:hAnsi="Liberation Serif"/>
          <w:color w:val="000000"/>
          <w:sz w:val="28"/>
          <w:szCs w:val="28"/>
          <w:lang w:val="uk-UA"/>
        </w:rPr>
        <w:t>Один із ланцюгів РНК має таку будову:  УАГ-ГУГ-АЦУ-УГА-УАЦ. Яка послідовність нуклеотидів у комплементарному ланцюзі  молекули ДНК? Визначте довжину і масу фрагмента молекули РНК.</w:t>
      </w:r>
    </w:p>
    <w:p>
      <w:pPr>
        <w:pStyle w:val="Style18"/>
        <w:numPr>
          <w:ilvl w:val="0"/>
          <w:numId w:val="5"/>
        </w:numPr>
        <w:spacing w:lineRule="auto" w:line="240" w:before="0" w:after="0"/>
        <w:ind w:left="57" w:firstLine="170"/>
        <w:jc w:val="both"/>
        <w:rPr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Білок рибонуклеаза складається з 124 амінокислот. Визначте кількість нуклеотидів, довжину й масу ДНК, що кодує цей білок</w:t>
      </w:r>
    </w:p>
    <w:p>
      <w:pPr>
        <w:pStyle w:val="Normal"/>
        <w:widowControl w:val="false"/>
        <w:tabs>
          <w:tab w:val="left" w:pos="-30" w:leader="none"/>
        </w:tabs>
        <w:spacing w:lineRule="auto" w:line="240" w:before="0" w:after="0"/>
        <w:jc w:val="both"/>
        <w:rPr>
          <w:rFonts w:ascii="Liberation Serif" w:hAnsi="Liberation Serif"/>
          <w:b/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-30" w:leader="none"/>
        </w:tabs>
        <w:spacing w:lineRule="auto" w:line="240" w:before="0" w:after="0"/>
        <w:jc w:val="both"/>
        <w:rPr>
          <w:lang w:val="uk-UA"/>
        </w:rPr>
      </w:pPr>
      <w:bookmarkStart w:id="4" w:name="_GoBack"/>
      <w:bookmarkEnd w:id="4"/>
      <w:r>
        <w:rPr>
          <w:rFonts w:ascii="Liberation Serif" w:hAnsi="Liberation Serif"/>
          <w:b/>
          <w:sz w:val="28"/>
          <w:szCs w:val="28"/>
          <w:lang w:val="uk-UA"/>
        </w:rPr>
        <w:t>НАВЧАЛЬНО-МЕТОДИЧНЕ ЗАБЕЗПЕЧЕННЯ ЛЕКЦІЇ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u w:val="none" w:color="000000"/>
          <w:lang w:val="uk-UA"/>
        </w:rPr>
        <w:t>Сабадишин Р.О., Бухальська С.Є</w:t>
      </w:r>
      <w:r>
        <w:rPr>
          <w:rFonts w:cs="Times New Roman" w:ascii="Times New Roman" w:hAnsi="Times New Roman"/>
          <w:sz w:val="28"/>
          <w:szCs w:val="28"/>
          <w:u w:val="none" w:color="000000"/>
          <w:lang w:val="uk-UA"/>
        </w:rPr>
        <w:t xml:space="preserve">. Медична біологія: підручник для студ. мед. закладів вищої та фахової передвищої освіти 3-тє вид., зі змінами та допов. – Вінниця: НОВА КНИГА, 2020. - 344 с.: іл. </w:t>
      </w:r>
      <w:r>
        <w:rPr>
          <w:rFonts w:cs="Times New Roman" w:ascii="Times New Roman" w:hAnsi="Times New Roman"/>
          <w:sz w:val="28"/>
          <w:szCs w:val="28"/>
          <w:u w:val="none" w:color="000000"/>
        </w:rPr>
        <w:t>ISBN</w:t>
      </w:r>
      <w:r>
        <w:rPr>
          <w:rFonts w:cs="Times New Roman" w:ascii="Times New Roman" w:hAnsi="Times New Roman"/>
          <w:sz w:val="28"/>
          <w:szCs w:val="28"/>
          <w:u w:val="none" w:color="000000"/>
          <w:lang w:val="uk-UA"/>
        </w:rPr>
        <w:t xml:space="preserve"> 978-966-382-829-9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bookmarkStart w:id="5" w:name="__DdeLink__5618_489452632"/>
      <w:bookmarkEnd w:id="5"/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Барна І. В., Барна М. М. Біологія. Задачі та розв’язки. Навчальний посібник у 2-х частинах. – Тернопіль : Мандрівець, 2000. – 160 с.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Медична біологія : підруч. для студ. вищих мед. навч. закл. III–IV рівнів акредитації / В. П. Пішак [та ін.] ; ред. В. П. Пішак. – Вінниця : НОВА КНИГА, 2004. – 656 c.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Медична генетика: Підручник для мед. ВНЗ ІІІ–ІV рів. акред. Рекомендовано МОЗ / За ред. О. Я. Гречаніної. – К., 2007. – 536 с.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Медична паразитологія / В. П. Пішак, Т. М. Бойчук, Т. Є. Дьякова та ін. –. Чернивці, 2003. – 264 с.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Медична біологія : посіб. з практ. занять / О. В. Романенко, М. Г. Кравчук, В. М. Грінкевич та ін. ; за ред. проф. О. В. Романенка. – К. : Здоров’я, 2005. – 372 с.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Слюсарєв А. О., Самсонов О. В., Мухін В. М. та ін. Біологія: Навч. посібник / За ред. та пер. з рос. В. О. Мотузного. – 3-тє вид. – К. : Вища шк., 2002 р. – 622 с.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Тарасюк В. С., Титаренко Г. Г., Паламар І. В. та ін. Ріст і розвиток людини. – К.: Здоров’я, 2002 р. – 269 с.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Тейлор Д., Грин Н., Стаут У. Биология : В 3-х т. : Пер. С англ. / Под ред. Р. Сопера – 3-е изд., – М. : Мир, 2005. – 454 с., ил.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Широбоков В. П., Янковський Д. С., Димент Г. С. Мікробна екологія людини з кольоровим атласом. Навчальний посібник. – К. : ТОВ «Червона Рута-Турс», 2009. – 312 с. (з кольоровими ілюстр.).</w:t>
      </w:r>
    </w:p>
    <w:p>
      <w:pPr>
        <w:pStyle w:val="Date"/>
        <w:spacing w:lineRule="auto" w:line="240" w:before="0" w:after="0"/>
        <w:ind w:left="57" w:firstLine="170"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Date"/>
        <w:spacing w:lineRule="auto" w:line="240" w:before="0" w:after="0"/>
        <w:ind w:left="57" w:firstLine="170"/>
        <w:jc w:val="center"/>
        <w:rPr>
          <w:rFonts w:ascii="Liberation Serif" w:hAnsi="Liberation Serif"/>
          <w:b/>
          <w:b/>
          <w:bCs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</w:r>
    </w:p>
    <w:p>
      <w:pPr>
        <w:pStyle w:val="Date"/>
        <w:spacing w:lineRule="auto" w:line="240" w:before="0" w:after="0"/>
        <w:ind w:left="57" w:firstLine="170"/>
        <w:jc w:val="center"/>
        <w:rPr>
          <w:rFonts w:ascii="Liberation Serif" w:hAnsi="Liberation Serif"/>
          <w:b/>
          <w:b/>
          <w:bCs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</w:r>
    </w:p>
    <w:p>
      <w:pPr>
        <w:pStyle w:val="Date"/>
        <w:spacing w:lineRule="auto" w:line="240" w:before="0" w:after="0"/>
        <w:ind w:left="57" w:firstLine="170"/>
        <w:jc w:val="center"/>
        <w:rPr>
          <w:rFonts w:ascii="Liberation Serif" w:hAnsi="Liberation Serif"/>
          <w:b/>
          <w:b/>
          <w:bCs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</w:r>
    </w:p>
    <w:p>
      <w:pPr>
        <w:pStyle w:val="Date"/>
        <w:spacing w:lineRule="auto" w:line="240" w:before="0" w:after="0"/>
        <w:ind w:left="57" w:firstLine="170"/>
        <w:jc w:val="center"/>
        <w:rPr>
          <w:rFonts w:ascii="Liberation Serif" w:hAnsi="Liberation Serif"/>
          <w:b/>
          <w:b/>
          <w:bCs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</w:r>
    </w:p>
    <w:p>
      <w:pPr>
        <w:pStyle w:val="Date"/>
        <w:spacing w:lineRule="auto" w:line="240" w:before="0" w:after="0"/>
        <w:ind w:left="57" w:firstLine="170"/>
        <w:jc w:val="center"/>
        <w:rPr>
          <w:rFonts w:ascii="Liberation Serif" w:hAnsi="Liberation Serif"/>
          <w:b/>
          <w:b/>
          <w:bCs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</w:r>
    </w:p>
    <w:p>
      <w:pPr>
        <w:pStyle w:val="Date"/>
        <w:spacing w:lineRule="auto" w:line="240" w:before="0" w:after="0"/>
        <w:ind w:left="57" w:firstLine="170"/>
        <w:jc w:val="center"/>
        <w:rPr>
          <w:rFonts w:ascii="Liberation Serif" w:hAnsi="Liberation Serif"/>
          <w:b/>
          <w:b/>
          <w:bCs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28"/>
        <w:rFonts w:cs="Star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900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decimal"/>
      <w:lvlText w:val="%1."/>
      <w:lvlJc w:val="left"/>
      <w:pPr>
        <w:ind w:left="480" w:hanging="364"/>
      </w:pPr>
      <w:rPr>
        <w:sz w:val="28"/>
        <w:spacing w:val="-35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92" w:hanging="364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04" w:hanging="364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16" w:hanging="364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28" w:hanging="364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40" w:hanging="364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52" w:hanging="364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64" w:hanging="364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364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Date" w:uiPriority="0" w:qFormat="1"/>
    <w:lsdException w:name="Body Tex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3f3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Дата Знак"/>
    <w:basedOn w:val="DefaultParagraphFont"/>
    <w:link w:val="a3"/>
    <w:qFormat/>
    <w:rsid w:val="00db3f30"/>
    <w:rPr>
      <w:rFonts w:eastAsia="" w:eastAsiaTheme="minorEastAsia"/>
      <w:color w:val="00000A"/>
      <w:lang w:val="ru-RU" w:eastAsia="ru-RU"/>
    </w:rPr>
  </w:style>
  <w:style w:type="character" w:styleId="2" w:customStyle="1">
    <w:name w:val="Основний текст (2)_"/>
    <w:link w:val="21"/>
    <w:qFormat/>
    <w:rsid w:val="00b125cd"/>
    <w:rPr>
      <w:sz w:val="23"/>
      <w:szCs w:val="23"/>
    </w:rPr>
  </w:style>
  <w:style w:type="character" w:styleId="1" w:customStyle="1">
    <w:name w:val="Заголовок №1_"/>
    <w:link w:val="10"/>
    <w:qFormat/>
    <w:rsid w:val="00b125cd"/>
    <w:rPr>
      <w:sz w:val="27"/>
      <w:szCs w:val="27"/>
    </w:rPr>
  </w:style>
  <w:style w:type="character" w:styleId="21" w:customStyle="1">
    <w:name w:val="Основний текст з відступом 2 Знак"/>
    <w:basedOn w:val="DefaultParagraphFont"/>
    <w:link w:val="22"/>
    <w:semiHidden/>
    <w:qFormat/>
    <w:rsid w:val="00b125cd"/>
    <w:rPr>
      <w:rFonts w:ascii="Arial" w:hAnsi="Arial" w:eastAsia="Times New Roman" w:cs="Arial"/>
      <w:b/>
      <w:bCs/>
      <w:i/>
      <w:iCs/>
      <w:sz w:val="28"/>
      <w:szCs w:val="28"/>
      <w:lang w:bidi="he-IL"/>
    </w:rPr>
  </w:style>
  <w:style w:type="character" w:styleId="Style15" w:customStyle="1">
    <w:name w:val="Основний текст Знак"/>
    <w:basedOn w:val="DefaultParagraphFont"/>
    <w:link w:val="a5"/>
    <w:semiHidden/>
    <w:qFormat/>
    <w:rsid w:val="00b125cd"/>
    <w:rPr>
      <w:rFonts w:ascii="Times New Roman" w:hAnsi="Times New Roman" w:eastAsia="Times New Roman" w:cs="Times New Roman"/>
      <w:color w:val="00000A"/>
      <w:sz w:val="24"/>
      <w:szCs w:val="24"/>
      <w:lang w:val="ru-RU" w:bidi="he-IL"/>
    </w:rPr>
  </w:style>
  <w:style w:type="character" w:styleId="211" w:customStyle="1">
    <w:name w:val="Основний текст з відступом 2 Знак1"/>
    <w:basedOn w:val="DefaultParagraphFont"/>
    <w:uiPriority w:val="99"/>
    <w:semiHidden/>
    <w:qFormat/>
    <w:rsid w:val="00b125cd"/>
    <w:rPr>
      <w:rFonts w:eastAsia="" w:eastAsiaTheme="minorEastAsia"/>
      <w:color w:val="00000A"/>
      <w:lang w:val="ru-RU" w:eastAsia="ru-RU"/>
    </w:rPr>
  </w:style>
  <w:style w:type="character" w:styleId="Style16" w:customStyle="1">
    <w:name w:val="Текст у виносці Знак"/>
    <w:basedOn w:val="DefaultParagraphFont"/>
    <w:link w:val="a7"/>
    <w:uiPriority w:val="99"/>
    <w:semiHidden/>
    <w:qFormat/>
    <w:rsid w:val="00b125cd"/>
    <w:rPr>
      <w:rFonts w:ascii="Tahoma" w:hAnsi="Tahoma" w:eastAsia="" w:cs="Tahoma" w:eastAsiaTheme="minorEastAsia"/>
      <w:color w:val="00000A"/>
      <w:sz w:val="16"/>
      <w:szCs w:val="16"/>
      <w:lang w:val="ru-RU" w:eastAsia="ru-RU"/>
    </w:rPr>
  </w:style>
  <w:style w:type="character" w:styleId="ListLabel1">
    <w:name w:val="ListLabel 1"/>
    <w:qFormat/>
    <w:rPr>
      <w:rFonts w:cs="Symbol"/>
      <w:b/>
      <w:sz w:val="28"/>
    </w:rPr>
  </w:style>
  <w:style w:type="character" w:styleId="ListLabel2">
    <w:name w:val="ListLabel 2"/>
    <w:qFormat/>
    <w:rPr>
      <w:rFonts w:cs="StarSymbol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 w:val="false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  <w:sz w:val="28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  <w:sz w:val="28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Liberation Serif" w:hAnsi="Liberation Serif" w:cs="OpenSymbol"/>
      <w:sz w:val="28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  <w:sz w:val="28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lang w:val="uk-UA" w:eastAsia="en-US" w:bidi="ar-SA"/>
    </w:rPr>
  </w:style>
  <w:style w:type="character" w:styleId="ListLabel65">
    <w:name w:val="ListLabel 65"/>
    <w:qFormat/>
    <w:rPr>
      <w:lang w:val="uk-UA" w:eastAsia="en-US" w:bidi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link w:val="a6"/>
    <w:semiHidden/>
    <w:rsid w:val="00b125cd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en-US" w:bidi="he-IL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Date">
    <w:name w:val="Date"/>
    <w:basedOn w:val="Normal"/>
    <w:link w:val="a4"/>
    <w:qFormat/>
    <w:rsid w:val="00db3f30"/>
    <w:pPr/>
    <w:rPr/>
  </w:style>
  <w:style w:type="paragraph" w:styleId="BodyTextIndent2">
    <w:name w:val="Body Text Indent 2"/>
    <w:basedOn w:val="Normal"/>
    <w:link w:val="20"/>
    <w:semiHidden/>
    <w:qFormat/>
    <w:rsid w:val="00b125cd"/>
    <w:pPr>
      <w:spacing w:lineRule="auto" w:line="480" w:before="0" w:after="120"/>
      <w:ind w:left="283" w:hanging="0"/>
    </w:pPr>
    <w:rPr>
      <w:rFonts w:ascii="Arial" w:hAnsi="Arial" w:eastAsia="Times New Roman" w:cs="Arial"/>
      <w:b/>
      <w:bCs/>
      <w:i/>
      <w:iCs/>
      <w:color w:val="00000A"/>
      <w:sz w:val="28"/>
      <w:szCs w:val="28"/>
      <w:lang w:val="uk-UA" w:eastAsia="en-US" w:bidi="he-IL"/>
    </w:rPr>
  </w:style>
  <w:style w:type="paragraph" w:styleId="212" w:customStyle="1">
    <w:name w:val="Основной текст с отступом 21"/>
    <w:basedOn w:val="Normal"/>
    <w:link w:val="2"/>
    <w:qFormat/>
    <w:rsid w:val="00b125cd"/>
    <w:pPr>
      <w:suppressAutoHyphens w:val="true"/>
      <w:spacing w:lineRule="auto" w:line="240" w:before="0" w:after="0"/>
      <w:ind w:firstLine="1276"/>
      <w:jc w:val="both"/>
    </w:pPr>
    <w:rPr>
      <w:rFonts w:eastAsia="Calibri" w:eastAsiaTheme="minorHAnsi"/>
      <w:color w:val="00000A"/>
      <w:sz w:val="23"/>
      <w:szCs w:val="23"/>
      <w:lang w:val="uk-UA" w:eastAsia="en-US"/>
    </w:rPr>
  </w:style>
  <w:style w:type="paragraph" w:styleId="11" w:customStyle="1">
    <w:name w:val="Обычный1"/>
    <w:link w:val="1"/>
    <w:qFormat/>
    <w:rsid w:val="00b125c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7"/>
      <w:szCs w:val="27"/>
      <w:lang w:val="uk-UA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12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c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 LibreOffice_project/10m0$Build-2</Application>
  <Pages>9</Pages>
  <Words>2735</Words>
  <Characters>18293</Characters>
  <CharactersWithSpaces>21377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2021-09-15T10:27:00Z</dcterms:created>
  <dc:creator>Мама</dc:creator>
  <dc:description/>
  <dc:language>uk-UA</dc:language>
  <cp:lastModifiedBy/>
  <cp:lastPrinted>2021-09-15T11:00:00Z</cp:lastPrinted>
  <dcterms:modified xsi:type="dcterms:W3CDTF">2021-10-08T10:50:45Z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