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Професійна і комунікативна діяльність сучасного фахівця різних галузей і спеціальностей вимагає глибокого засвоєння знань не лише фахових дисциплін, а й важливих норм літературної та професійної мови, знань зі стилістики, зокрема стилістики ділових паперів тощо.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Крім того,  з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уміння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і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навички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, що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їх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набувають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студенти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після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вивчення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курсу «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Українська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мова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(за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професійним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спрямуванням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)",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потрібні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успішного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опанування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будь-якої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навчальної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дисципліни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у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закладі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вищої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освіти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оскільки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стосуються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мовного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мовленнєвого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й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комунікативного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рівнів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студента.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Мета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навчального модуля – 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підвищити рівень загальномовної підготовки, мовної грамотності, комунікативної компетентності студентів; сприяти практичному оволодінню основами офіційно-ділового, наукового стилів української мови та усного професійного спілкування, що забезпечить професійну комунікацію на належному рівні.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Завдання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навчального модуля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 – забезпечити досконале володіння нормами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СУЛМ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та дотримання вимог культури усного й писемного професійного мовлення; навчити укладати різні види документів; сформувати навички оперування фаховою термінологією, редагування, коригування та перекладу текстів наукового й офіційно-ділового стилів.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Навчальні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цілі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дисципліни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полягають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у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формуванні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в</w:t>
      </w:r>
      <w:proofErr w:type="gram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студентів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таких компетентностей: </w:t>
      </w:r>
    </w:p>
    <w:p w:rsidR="00140E44" w:rsidRPr="00140E44" w:rsidRDefault="00140E44" w:rsidP="0014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загальних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компетентностей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t> ЗК 1, 6-10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У    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результаті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    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вивчення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    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навчальної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    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дисципліни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    студент       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має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знати: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зміни орфографічної норми в сучасному Українському правописі;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інші норми літературної мови в професійній та офіційно-діловій сферах;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-         особливості основних </w:t>
      </w:r>
      <w:proofErr w:type="gramStart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стил</w:t>
      </w:r>
      <w:proofErr w:type="gramEnd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ів мовлення;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правила ділової етики на мовному рівні;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відомості про призначення й структуру ділових документів, необхідних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фахівцеві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певного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профілю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t>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вимоги до складання найуживаніших ділових паперів (автобіографія, резюме, характеристика, довідка, візитна картка, доручення, розписка, доповідна та пояснювальна записка, лист, наказ, анотація, відгук, протокол, витяг із документа);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термінологію майбутньої спеціальності;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уміти: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-         використовуючи знання державної української мови, грамотно 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lastRenderedPageBreak/>
        <w:t>застосовувати її мовні засоби в різних сферах діяльності (професійній, офіційно-діловій, науковій, повсякденній);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сприймати, відтворювати, створювати й редагувати тексти офіційно-ділового й наукового стилів;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спілкуватися відповідно до правил професійного етикету;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вправно висловлювати свої думки в усній і писемній формах;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контролювати власне й чуже мовлення, виявляти й виправляти мовні помилки у власному мовленні;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 складати документи різних типів, правильно добираючи мовні засоби, що репрезентують специфіку їх.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ЗМІ</w:t>
      </w:r>
      <w:proofErr w:type="gram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СТ</w:t>
      </w:r>
      <w:proofErr w:type="gram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ДИСЦИПЛІНИ (ТЕМАТИКА)</w:t>
      </w:r>
    </w:p>
    <w:p w:rsidR="00140E44" w:rsidRPr="00140E44" w:rsidRDefault="00140E44" w:rsidP="0014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ЗМІСТОВИЙ МОДУЛЬ 1.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Законодавчі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нормативно-стильові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основи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професійного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спілкування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uk-UA"/>
        </w:rPr>
        <w:t>Тема 1. Державна мова – мова професійного спілкування.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bookmarkStart w:id="0" w:name="_Toc286394454"/>
      <w:r w:rsidRPr="00140E44">
        <w:rPr>
          <w:rFonts w:ascii="Arial" w:eastAsia="Times New Roman" w:hAnsi="Arial" w:cs="Arial"/>
          <w:color w:val="495057"/>
          <w:sz w:val="24"/>
          <w:szCs w:val="24"/>
          <w:shd w:val="clear" w:color="auto" w:fill="FFFFFF"/>
          <w:lang w:val="uk-UA"/>
        </w:rPr>
        <w:t>Тема 2. Основи культури української мови</w:t>
      </w:r>
      <w:bookmarkEnd w:id="0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uk-UA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 3. </w:t>
      </w:r>
      <w:proofErr w:type="spellStart"/>
      <w:proofErr w:type="gram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Стил</w:t>
      </w:r>
      <w:proofErr w:type="gram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сучасної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української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літературної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мови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професійному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спілкуванні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 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ЗМІСТОВИЙ МОДУЛЬ 2.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Професійна комунікація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4.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Спілкування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як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інструмент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5. Риторика та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мистецтво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презентації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6. Культура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усного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фахового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спілкування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7. Форми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колективного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обговорення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професійних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проблем.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8.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Ділові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папери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як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засіб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писемної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професійної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комунікації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9.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Документація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кадрово-контрактних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10.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Довідков</w:t>
      </w:r>
      <w:proofErr w:type="gram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о-</w:t>
      </w:r>
      <w:proofErr w:type="gram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інформаційні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11.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Етикет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ділового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листування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 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ЗМІСТОВИЙ МОДУЛЬ 3.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uk-UA"/>
        </w:rPr>
        <w:t>Наукова комунікація як складник фахової діяльності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12.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Українська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термінологія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професійному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спілкуванні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13.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Науковий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стиль і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його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засоби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професійному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спілкуванні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Тема 14. Переклад і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редагування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наукових</w:t>
      </w:r>
      <w:proofErr w:type="spell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тексті</w:t>
      </w:r>
      <w:proofErr w:type="gramStart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40E4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40E44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Дисципліни, вивчення яких обов’язково передує цій дисципліні.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uk-UA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Дисципліна викладається в І-ІІ семестрах.  Оскільки навчальна дисципліна вивчається з І семестру на І курсі, то 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зв’язків з дисциплінами,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 які передували їй у ЗВО, немає. Проте  знання, уміння й навички, набуті першокурсниками в загальноосвітніх навчальних закладах під час вивчення курсу української мови, значно полегшать її вивчення на І курсі.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Міжпредметні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 xml:space="preserve"> зв’язки з дисциплінами, вивчення яких передбачено в подальшому: </w:t>
      </w:r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«Практична стилістика», «Теорія твору і тексту», «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>Текстознавство</w:t>
      </w:r>
      <w:proofErr w:type="spellEnd"/>
      <w:r w:rsidRPr="00140E44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. 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Види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робіт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: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лекційні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практичні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заняття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самостійна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робота,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залі</w:t>
      </w:r>
      <w:proofErr w:type="gram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к</w:t>
      </w:r>
      <w:proofErr w:type="gram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, іспит</w:t>
      </w: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140E44" w:rsidRPr="00140E44" w:rsidRDefault="00140E44" w:rsidP="00140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Форма </w:t>
      </w:r>
      <w:proofErr w:type="spellStart"/>
      <w:proofErr w:type="gramStart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п</w:t>
      </w:r>
      <w:proofErr w:type="gram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>ідсумкового</w:t>
      </w:r>
      <w:proofErr w:type="spellEnd"/>
      <w:r w:rsidRPr="00140E4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контролю: </w:t>
      </w:r>
    </w:p>
    <w:p w:rsidR="00140E44" w:rsidRPr="00140E44" w:rsidRDefault="00140E44" w:rsidP="0014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4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І семестр -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залі</w:t>
      </w:r>
      <w:proofErr w:type="gram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к</w:t>
      </w:r>
      <w:proofErr w:type="spellEnd"/>
      <w:proofErr w:type="gramEnd"/>
    </w:p>
    <w:p w:rsidR="00140E44" w:rsidRPr="00140E44" w:rsidRDefault="00140E44" w:rsidP="0014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4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140E44">
        <w:rPr>
          <w:rFonts w:ascii="Arial" w:eastAsia="Times New Roman" w:hAnsi="Arial" w:cs="Arial"/>
          <w:color w:val="333333"/>
          <w:sz w:val="27"/>
          <w:szCs w:val="27"/>
        </w:rPr>
        <w:t xml:space="preserve">ІІ семестр - </w:t>
      </w:r>
      <w:proofErr w:type="spellStart"/>
      <w:r w:rsidRPr="00140E44">
        <w:rPr>
          <w:rFonts w:ascii="Arial" w:eastAsia="Times New Roman" w:hAnsi="Arial" w:cs="Arial"/>
          <w:color w:val="333333"/>
          <w:sz w:val="27"/>
          <w:szCs w:val="27"/>
        </w:rPr>
        <w:t>іспит</w:t>
      </w:r>
      <w:proofErr w:type="spellEnd"/>
    </w:p>
    <w:p w:rsidR="00EF59C8" w:rsidRDefault="00EF59C8"/>
    <w:sectPr w:rsidR="00EF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D9E"/>
    <w:multiLevelType w:val="multilevel"/>
    <w:tmpl w:val="006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2C5752"/>
    <w:multiLevelType w:val="multilevel"/>
    <w:tmpl w:val="5E0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0E44"/>
    <w:rsid w:val="00140E44"/>
    <w:rsid w:val="00E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2023-07-14T05:20:00Z</dcterms:created>
  <dcterms:modified xsi:type="dcterms:W3CDTF">2023-07-14T05:21:00Z</dcterms:modified>
</cp:coreProperties>
</file>