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58" w:rsidRPr="00F26B58" w:rsidRDefault="00F26B58" w:rsidP="00F26B5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СКЛАДАННЯ ДОКУМЕНТІВ І</w:t>
      </w:r>
      <w:proofErr w:type="gramStart"/>
      <w:r w:rsidRPr="00F26B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</w:t>
      </w:r>
      <w:proofErr w:type="gramEnd"/>
      <w:r w:rsidRPr="00F26B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ЗАГАЛЬНИХ ПИТАНЬ</w:t>
      </w:r>
    </w:p>
    <w:p w:rsidR="00F26B58" w:rsidRPr="00F26B58" w:rsidRDefault="00F26B58" w:rsidP="00F26B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Усі документи, що утворюються в установах, організаціях, на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ідприємствах, фірмах чи в інших суб'єктах підприємницької діяльності, умовно можна поділити на документи із загальних питань, що розглядаються у цьому розділі, а також господарські, обліково-фінансові документи, документи з зовнішньоекономічної діяльності та роботи з персоналом, про які йтиметься в наступних книгах автора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серії "Культура діловодства".</w:t>
      </w:r>
    </w:p>
    <w:p w:rsidR="00F26B58" w:rsidRPr="00F26B58" w:rsidRDefault="00F26B58" w:rsidP="00F26B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У процесі діяльності вищі органи влади складають нормативно-правові акти, котрими керуються в управлінні міністерства, відомства, господарчі об'єднання, корпорації, установи, фірми та інші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ідприємства державної, колективної та приватної форм власності. У свою чергу, зазначені організації на підставі нормативно-правових документів складають та затверджують свою організаційно-розпорядчу документацію (ОРД).</w:t>
      </w:r>
    </w:p>
    <w:p w:rsidR="00F26B58" w:rsidRPr="00F26B58" w:rsidRDefault="00F26B58" w:rsidP="00F26B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Робота колегіальних органів управління відображається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протоколах засідань, стенограмах, повідомленнях тощо. Переважна більшість документі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 відправляються з організацій та надсилаються (надходять) до них, є інформаційно-довідковими.</w:t>
      </w:r>
    </w:p>
    <w:p w:rsidR="00F26B58" w:rsidRPr="00F26B58" w:rsidRDefault="00F26B58" w:rsidP="00F26B58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b/>
          <w:bCs/>
          <w:sz w:val="28"/>
          <w:szCs w:val="28"/>
        </w:rPr>
        <w:t>Розробка нормативно-правових документі</w:t>
      </w:r>
      <w:proofErr w:type="gramStart"/>
      <w:r w:rsidRPr="00F26B5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F26B58" w:rsidRPr="00F26B58" w:rsidRDefault="00F26B58" w:rsidP="00F26B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Немає суспільства, яке б не намагалося закріпити інформацію про факти,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ії та явища об'єктивної дійсності й розумової діяльності людини. Основні явища об'єктивної дійсності і розумової діяльності людини, що виникають й існують незалежно від держави і мають загальносоціальну природу, відображає право.</w:t>
      </w:r>
    </w:p>
    <w:p w:rsidR="00F26B58" w:rsidRPr="00F26B58" w:rsidRDefault="00F26B58" w:rsidP="00F26B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Як загальносоціальне явище право - це певні можливості суб'єктів суспільного життя, які об'єктивно зумовлюються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івнем розвитку суспільства і мають бути загальними та рівними для всіх однойменних суб'єктів. Залежно від виду суб'єктів цих можливостей розрізняють права людини; права сім'ї, нації (народу), інших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іальних спільностей (класів, прошарків, груп, громадських об'єднань, трудових колективів тощо); права людства.</w:t>
      </w:r>
    </w:p>
    <w:p w:rsidR="00F26B58" w:rsidRPr="00F26B58" w:rsidRDefault="00F26B58" w:rsidP="00F26B58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b/>
          <w:bCs/>
          <w:sz w:val="28"/>
          <w:szCs w:val="28"/>
        </w:rPr>
        <w:t>Визначення нормативно-правового акта</w:t>
      </w:r>
    </w:p>
    <w:p w:rsidR="00F26B58" w:rsidRPr="00F26B58" w:rsidRDefault="00F26B58" w:rsidP="00F26B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Нормативно-правовий акт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- це письмовий документ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компетентного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органу держави, в якому закріплено забезпечуване нею формально-обов'язкове правило поведінки загального типу. Поширеність нормативно-правових акті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пояснюється незаперечними перевагами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такого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способу вираження юридичних норм саме з точки зору загальнолюдських принципів права.</w:t>
      </w:r>
    </w:p>
    <w:p w:rsidR="00F26B58" w:rsidRPr="00F26B58" w:rsidRDefault="00F26B58" w:rsidP="00F26B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Нормативно-правові акти неоднозначні з огляду на їх формальну обов'язковість, зокрема тому, що приймаються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ізними суб'єктами. Ця властивість актів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ідображається поняттям їх юридичної сили.</w:t>
      </w:r>
    </w:p>
    <w:p w:rsidR="00F26B58" w:rsidRPr="00F26B58" w:rsidRDefault="00F26B58" w:rsidP="00F26B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i/>
          <w:iCs/>
          <w:sz w:val="28"/>
          <w:szCs w:val="28"/>
        </w:rPr>
        <w:t>Юридична сила -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це специфічна властивість нормативно-правових актів, яка розкриває їх спі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ідношення і взаємозалежність за формальною обов'язковістю та визначається місцем правотворчого органу в апараті держави. За юридичною силою нормативно-правові акти можна поділити на закони і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ідзаконні акти.</w:t>
      </w:r>
    </w:p>
    <w:p w:rsidR="00F26B58" w:rsidRPr="00F26B58" w:rsidRDefault="00F26B58" w:rsidP="00F26B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Порівняно з іншими джерелами права, нормативно-правовий акт має ряд істотних переваг. Зокрема:</w:t>
      </w:r>
    </w:p>
    <w:p w:rsidR="00F26B58" w:rsidRPr="00F26B58" w:rsidRDefault="00F26B58" w:rsidP="00F26B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o він найбільш чітко, повно і однозначно формулює права і обов'язки суб'єктів суспільного життя;</w:t>
      </w:r>
    </w:p>
    <w:p w:rsidR="00F26B58" w:rsidRPr="00F26B58" w:rsidRDefault="00F26B58" w:rsidP="00F26B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o дає можливість найшвидше і найповніше довести </w:t>
      </w:r>
      <w:r w:rsidRPr="00F26B58">
        <w:rPr>
          <w:rFonts w:ascii="Times New Roman" w:eastAsia="Times New Roman" w:hAnsi="Times New Roman" w:cs="Times New Roman"/>
          <w:i/>
          <w:iCs/>
          <w:sz w:val="28"/>
          <w:szCs w:val="28"/>
        </w:rPr>
        <w:t>зміст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норм права до суб'єктів суспільного життя;</w:t>
      </w:r>
    </w:p>
    <w:p w:rsidR="00F26B58" w:rsidRPr="00F26B58" w:rsidRDefault="00F26B58" w:rsidP="00F26B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o дає можливість та створює умови для адекватного (належного) і однакового розуміння норм права;</w:t>
      </w:r>
    </w:p>
    <w:p w:rsidR="00F26B58" w:rsidRPr="00F26B58" w:rsidRDefault="00F26B58" w:rsidP="00F26B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o дає можливість оперативно реагувати на потреби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регулювання, змінюючи, встановлюючи чи скасовуючи відповідну правову норму;</w:t>
      </w:r>
    </w:p>
    <w:p w:rsidR="00F26B58" w:rsidRPr="00F26B58" w:rsidRDefault="00F26B58" w:rsidP="00F26B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o нормативно-правові акти найбільш повно і легко можуть бути систематизовані, що сприяє полегшенню користування ними, крім того,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дають можливість для узгодження і впорядкування чинних правових норм.</w:t>
      </w:r>
    </w:p>
    <w:p w:rsidR="00F26B58" w:rsidRPr="00F26B58" w:rsidRDefault="00F26B58" w:rsidP="00F26B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Юридичні властивості нормативно-правових а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ктів нас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тупні:</w:t>
      </w:r>
    </w:p>
    <w:p w:rsidR="00F26B58" w:rsidRPr="00F26B58" w:rsidRDefault="00F26B58" w:rsidP="00F26B5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o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є волевиявленням держави або всього народу, тобто приймаються тільки державними або іншими органами, які мають відповідні державно-владні правотворчі повноваження, і є їхнім одностороннім волевиявленням;</w:t>
      </w:r>
    </w:p>
    <w:p w:rsidR="00F26B58" w:rsidRPr="00F26B58" w:rsidRDefault="00F26B58" w:rsidP="00F26B5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o містять у собі правові норми;</w:t>
      </w:r>
    </w:p>
    <w:p w:rsidR="00F26B58" w:rsidRPr="00F26B58" w:rsidRDefault="00F26B58" w:rsidP="00F26B5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o мають зовнішню форму у вигляді письмового документу встановленої форми;</w:t>
      </w:r>
    </w:p>
    <w:p w:rsidR="00F26B58" w:rsidRPr="00F26B58" w:rsidRDefault="00F26B58" w:rsidP="00F26B5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o володіють юридичною силою, яка відображає їхнє спі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ідношення з іншими нормативно-правовими актами, місце і роль у системі законодавства та правового регулювання.</w:t>
      </w:r>
    </w:p>
    <w:p w:rsidR="00F26B58" w:rsidRPr="00F26B58" w:rsidRDefault="00F26B58" w:rsidP="00F26B5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Прийняття законі</w:t>
      </w:r>
      <w:proofErr w:type="gramStart"/>
      <w:r w:rsidRPr="00F26B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</w:t>
      </w:r>
      <w:proofErr w:type="gramEnd"/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Закон</w:t>
      </w:r>
      <w:r w:rsidRPr="00F26B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це нормативно-правовий акт органу законодавчої влади держави або самого народу, який приймається та змінюється в особливому порядку, регламентує найважливіші суспільні відносини і має найвищу юридичну силу щодо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іх інших нормативно-правових актів.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В Україні право приймати закони належить Верховній Раді України та безпосередньо народові шляхом проведення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всенародного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голосування (референдуму).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Встановлюються закони для регулювання найважливіших питань суспільного і державного життя. Зокрема, як передбачено ст. 18 Конституційного договору: "Виключно законами визначаються: 1) регулювання питань про права та свободи людини і громадянина, громадянство" іт. д. (всього 12 пунктів).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Закон має найвищу юридичну силу щодо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іх інших нормативних актів. Це положення знаходить свій вираз у тому, що акти всіх інших органів держави повинні відповідати закону і не суперечити йому, крім того, закон може бути скасований або змінений лише тим суб'єктом, який його встановив.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законів встановлюється особливий порядок їхнього прийняття і введення в дію, який закріплюється у конституції та інших спеціальних законах.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lastRenderedPageBreak/>
        <w:t>Закріплена в законах обов'язкова послідовність певних дій зі створення законів називається законодавчим процесом, порядок та стадії якого в Україні закріплені в Регламенті Верховно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ади України.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Стадії законодавчого процесу:</w:t>
      </w:r>
    </w:p>
    <w:p w:rsidR="00F26B58" w:rsidRPr="00F26B58" w:rsidRDefault="00F26B58" w:rsidP="00F26B5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o законодавча ініціатива, суть якої полягає у внесенні до Верховно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ади пропозиції про необхідність прийняття того чи іншого закону;</w:t>
      </w:r>
    </w:p>
    <w:p w:rsidR="00F26B58" w:rsidRPr="00F26B58" w:rsidRDefault="00F26B58" w:rsidP="00F26B5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o розробка проектів законі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6B58" w:rsidRPr="00F26B58" w:rsidRDefault="00F26B58" w:rsidP="00F26B5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o розгляд законопроектів у комісіях Верховно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ади України;</w:t>
      </w:r>
    </w:p>
    <w:p w:rsidR="00F26B58" w:rsidRPr="00F26B58" w:rsidRDefault="00F26B58" w:rsidP="00F26B5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o розгляд законопроектів на сесії Верховно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ади у першому, другому та третьому читаннях;</w:t>
      </w:r>
    </w:p>
    <w:p w:rsidR="00F26B58" w:rsidRPr="00F26B58" w:rsidRDefault="00F26B58" w:rsidP="00F26B5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o прийняття закону;</w:t>
      </w:r>
    </w:p>
    <w:p w:rsidR="00F26B58" w:rsidRPr="00F26B58" w:rsidRDefault="00F26B58" w:rsidP="00F26B5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o опублікування закону;</w:t>
      </w:r>
    </w:p>
    <w:p w:rsidR="00F26B58" w:rsidRPr="00F26B58" w:rsidRDefault="00F26B58" w:rsidP="00F26B5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o набрання законом чинності, або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вступ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закону в силу.</w:t>
      </w:r>
    </w:p>
    <w:p w:rsidR="00F26B58" w:rsidRPr="00F26B58" w:rsidRDefault="00F26B58" w:rsidP="00F26B5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Класифікація законі</w:t>
      </w:r>
      <w:proofErr w:type="gramStart"/>
      <w:r w:rsidRPr="00F26B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</w:t>
      </w:r>
      <w:proofErr w:type="gramEnd"/>
      <w:r w:rsidRPr="00F26B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Закони розрізняють:</w:t>
      </w:r>
    </w:p>
    <w:p w:rsidR="00F26B58" w:rsidRPr="00F26B58" w:rsidRDefault="00F26B58" w:rsidP="00F26B5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1) за значенням і місцем у системі законодавства: </w:t>
      </w:r>
    </w:p>
    <w:p w:rsidR="00F26B58" w:rsidRPr="00F26B58" w:rsidRDefault="00F26B58" w:rsidP="00F26B58">
      <w:pPr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26B58">
        <w:rPr>
          <w:rFonts w:ascii="Times New Roman" w:eastAsia="Times New Roman" w:hAnsi="Times New Roman" w:cs="Times New Roman"/>
          <w:i/>
          <w:iCs/>
          <w:sz w:val="28"/>
          <w:szCs w:val="28"/>
        </w:rPr>
        <w:t>конституційні, або основні.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Це Конституція та закони з питань, безпосередньо врегульованих Конституцією, наприклад "Про громадянство", "Про загальний військовий обов'язок" таін.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Конституція є основним законом держави, саме в цьому законі закріплюються основи суспільного, економічного і політичного устрою країни, правове становище особи, її права та обов'язки, форма правління та форма державного устрою, порядок організації та компетенція органів законодавчої, виконавчої та судової влади. Положення, закріплені у Конституції, конкретизуються у конституційних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законах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B58" w:rsidRPr="00F26B58" w:rsidRDefault="00F26B58" w:rsidP="00F26B58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26B58">
        <w:rPr>
          <w:rFonts w:ascii="Times New Roman" w:eastAsia="Times New Roman" w:hAnsi="Times New Roman" w:cs="Times New Roman"/>
          <w:i/>
          <w:iCs/>
          <w:sz w:val="28"/>
          <w:szCs w:val="28"/>
        </w:rPr>
        <w:t>звичайні, або поточні.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Це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 інші чинні в державі закони з питань суспільного і державного життя;</w:t>
      </w:r>
    </w:p>
    <w:p w:rsidR="00F26B58" w:rsidRPr="00F26B58" w:rsidRDefault="00F26B58" w:rsidP="00F26B58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26B58">
        <w:rPr>
          <w:rFonts w:ascii="Times New Roman" w:eastAsia="Times New Roman" w:hAnsi="Times New Roman" w:cs="Times New Roman"/>
          <w:i/>
          <w:iCs/>
          <w:sz w:val="28"/>
          <w:szCs w:val="28"/>
        </w:rPr>
        <w:t>надзвичайні,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тобто закони, які приймаються у певних, передбачених Конституцією, випадках, наприклад надзвичайний стан, війна тощо.</w:t>
      </w:r>
    </w:p>
    <w:p w:rsidR="00F26B58" w:rsidRPr="00F26B58" w:rsidRDefault="00F26B58" w:rsidP="00F26B58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2) за суб'єктами видання: </w:t>
      </w:r>
    </w:p>
    <w:p w:rsidR="00F26B58" w:rsidRPr="00F26B58" w:rsidRDefault="00F26B58" w:rsidP="00F26B58">
      <w:pPr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lastRenderedPageBreak/>
        <w:t>o Закони України (приймаються Верховною Радою України);</w:t>
      </w:r>
    </w:p>
    <w:p w:rsidR="00F26B58" w:rsidRPr="00F26B58" w:rsidRDefault="00F26B58" w:rsidP="00F26B58">
      <w:pPr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o Закони колишнього Союзу PCP (прийняті Верховною Радою СРСР або з'їздом народних депутатів СРСР), які регулюють відносини, ще не регламентовані законами України, і не суперечать Конституції і законам України;</w:t>
      </w:r>
    </w:p>
    <w:p w:rsidR="00F26B58" w:rsidRPr="00F26B58" w:rsidRDefault="00F26B58" w:rsidP="00F26B58">
      <w:pPr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o Закони Республіки Крим.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Головним видом правової інформації є </w:t>
      </w:r>
      <w:r w:rsidRPr="00F26B58">
        <w:rPr>
          <w:rFonts w:ascii="Times New Roman" w:eastAsia="Times New Roman" w:hAnsi="Times New Roman" w:cs="Times New Roman"/>
          <w:i/>
          <w:iCs/>
          <w:sz w:val="28"/>
          <w:szCs w:val="28"/>
        </w:rPr>
        <w:t>господарське законодавство.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Господарські закони можна класифікувати як:</w:t>
      </w:r>
    </w:p>
    <w:p w:rsidR="00F26B58" w:rsidRPr="00F26B58" w:rsidRDefault="00F26B58" w:rsidP="00F26B5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- загальні (Закон України "Про власність"; Цивільний кодекс, який регулює майнові та особисті немайнові відносини);</w:t>
      </w:r>
    </w:p>
    <w:p w:rsidR="00F26B58" w:rsidRPr="00F26B58" w:rsidRDefault="00F26B58" w:rsidP="00F26B5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- закони про види і правовий статус господарюючих суб'єктів (Закон "Про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ідприємства в Україні", "Про господарські товариства");</w:t>
      </w:r>
    </w:p>
    <w:p w:rsidR="00F26B58" w:rsidRPr="00F26B58" w:rsidRDefault="00F26B58" w:rsidP="00F26B5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- закони про окремі види господарської діяльності (Повітряний кодекс України);</w:t>
      </w:r>
    </w:p>
    <w:p w:rsidR="00F26B58" w:rsidRPr="00F26B58" w:rsidRDefault="00F26B58" w:rsidP="00F26B5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- закони про окремі відносини (наприклад, Арбітражний процесуальний кодекс України).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Основою господарського законодавства є система </w:t>
      </w:r>
      <w:r w:rsidRPr="00F26B58">
        <w:rPr>
          <w:rFonts w:ascii="Times New Roman" w:eastAsia="Times New Roman" w:hAnsi="Times New Roman" w:cs="Times New Roman"/>
          <w:i/>
          <w:iCs/>
          <w:sz w:val="28"/>
          <w:szCs w:val="28"/>
        </w:rPr>
        <w:t>статусних,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або </w:t>
      </w:r>
      <w:r w:rsidRPr="00F26B58">
        <w:rPr>
          <w:rFonts w:ascii="Times New Roman" w:eastAsia="Times New Roman" w:hAnsi="Times New Roman" w:cs="Times New Roman"/>
          <w:i/>
          <w:iCs/>
          <w:sz w:val="28"/>
          <w:szCs w:val="28"/>
        </w:rPr>
        <w:t>компетенційних,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законів, тобто таких, які визначають правове становище господарюючих суб'єктів.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і закони класифікуються залежно від кола осіб, на які вони поширюються. Так, загальні закони - "Про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ідприємництво", "Про підприємства в Україні" Кримінальний та Господарський кодекс - поширюються на всі підприємства і на всіх підприємців.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Крім загальних законів, до статусних (компетенційних) відносяться закони, які визначають правове становище окремих видів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ідприємств, галузей економіки.</w:t>
      </w:r>
    </w:p>
    <w:p w:rsidR="00F26B58" w:rsidRPr="00F26B58" w:rsidRDefault="00F26B58" w:rsidP="00F26B5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F26B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proofErr w:type="gramEnd"/>
      <w:r w:rsidRPr="00F26B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ідготовка підзаконних нормативно-правових актів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B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F26B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ідзаконні нормативно-правові акти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- це нормативні акти компетентних органів, що видаються на підставі закону, відповідно до закону і для його виконання.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Види підзаконних нормативно-правових актів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Україні:</w:t>
      </w:r>
    </w:p>
    <w:p w:rsidR="00F26B58" w:rsidRPr="00F26B58" w:rsidRDefault="00F26B58" w:rsidP="00F26B5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lastRenderedPageBreak/>
        <w:t>- Укази Президента України.</w:t>
      </w:r>
    </w:p>
    <w:p w:rsidR="00F26B58" w:rsidRPr="00F26B58" w:rsidRDefault="00F26B58" w:rsidP="00F26B5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- Постанови Президії Верховно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ади України.</w:t>
      </w:r>
    </w:p>
    <w:p w:rsidR="00F26B58" w:rsidRPr="00F26B58" w:rsidRDefault="00F26B58" w:rsidP="00F26B5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- Постанови Кабінету Міні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ів України.</w:t>
      </w:r>
    </w:p>
    <w:p w:rsidR="00F26B58" w:rsidRPr="00F26B58" w:rsidRDefault="00F26B58" w:rsidP="00F26B5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- Інструкції, розпорядження і накази міністерств, державних комітеті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та відомств України.</w:t>
      </w:r>
    </w:p>
    <w:p w:rsidR="00F26B58" w:rsidRPr="00F26B58" w:rsidRDefault="00F26B58" w:rsidP="00F26B5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- Розпорядження глав обласних, міських та районних державних адміністрацій.</w:t>
      </w:r>
    </w:p>
    <w:p w:rsidR="00F26B58" w:rsidRPr="00F26B58" w:rsidRDefault="00F26B58" w:rsidP="00F26B5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ішення виконавчих комітетів місцевих Рад народних депутатів.</w:t>
      </w:r>
    </w:p>
    <w:p w:rsidR="00F26B58" w:rsidRPr="00F26B58" w:rsidRDefault="00F26B58" w:rsidP="00F26B5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- Нормативні накази та інструкції адміністрації установ.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Дія нормативно-правових актів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- це їхній фактичний вплив на суспільні відносини. Кожен нормативно-правовий акт призначений для врегулювання певних суспільних відносин, тому встановлення меж його дії є необхідною умовою забезпечення правомірності використання і застосування приписі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, які складають зміст цього акту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Дія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нормативно-правового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акту обмежена трьома параметрами:</w:t>
      </w:r>
    </w:p>
    <w:p w:rsidR="00F26B58" w:rsidRPr="00F26B58" w:rsidRDefault="00F26B58" w:rsidP="00F26B58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а) дією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і, тобто терміном дії, або часом, протягом якого нормативно-правовий акт має юридичну силу;</w:t>
      </w:r>
    </w:p>
    <w:p w:rsidR="00F26B58" w:rsidRPr="00F26B58" w:rsidRDefault="00F26B58" w:rsidP="00F26B58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б) простором, на якому діє нормативно-правовий акт;</w:t>
      </w:r>
    </w:p>
    <w:p w:rsidR="00F26B58" w:rsidRPr="00F26B58" w:rsidRDefault="00F26B58" w:rsidP="00F26B58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в) колом осіб, які підпадають під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ію нормативно-правового акту, тобто осіб, в яких на підставі нормативно-правового акту виникають конкретні юридичні права та обов'язки.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Дія нормативно-правового акту у часі обмежена моментом набрання ним юридичної сили та моментом втрати останньої. Тобто, слід розрізняти:</w:t>
      </w:r>
      <w:proofErr w:type="gramEnd"/>
    </w:p>
    <w:p w:rsidR="00F26B58" w:rsidRPr="00F26B58" w:rsidRDefault="00F26B58" w:rsidP="00F26B58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- введення в дію;</w:t>
      </w:r>
    </w:p>
    <w:p w:rsidR="00F26B58" w:rsidRPr="00F26B58" w:rsidRDefault="00F26B58" w:rsidP="00F26B58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- припинення дії;</w:t>
      </w:r>
    </w:p>
    <w:p w:rsidR="00F26B58" w:rsidRPr="00F26B58" w:rsidRDefault="00F26B58" w:rsidP="00F26B58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- зворотну силу дії.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Нормативно-правові акти починають діяти:</w:t>
      </w:r>
    </w:p>
    <w:p w:rsidR="00F26B58" w:rsidRPr="00F26B58" w:rsidRDefault="00F26B58" w:rsidP="00F26B58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- з часу, що зазначений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самому нормативно-правовому акті чи спеціально прийнятому акті;</w:t>
      </w:r>
    </w:p>
    <w:p w:rsidR="00F26B58" w:rsidRPr="00F26B58" w:rsidRDefault="00F26B58" w:rsidP="00F26B58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ісля 10 днів з моменту його опублікування;</w:t>
      </w:r>
    </w:p>
    <w:p w:rsidR="00F26B58" w:rsidRPr="00F26B58" w:rsidRDefault="00F26B58" w:rsidP="00F26B58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lastRenderedPageBreak/>
        <w:t>- якщо нормативно-правовий акт не публікується, то з моменту одержання його виконавцями.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Нормативно-правові акти втрачають чинність в силу:</w:t>
      </w:r>
    </w:p>
    <w:p w:rsidR="00F26B58" w:rsidRPr="00F26B58" w:rsidRDefault="00F26B58" w:rsidP="00F26B58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а) закінчення терміну, на який видавався акт;</w:t>
      </w:r>
    </w:p>
    <w:p w:rsidR="00F26B58" w:rsidRPr="00F26B58" w:rsidRDefault="00F26B58" w:rsidP="00F26B58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б) відміни даного нормативно-правового акту іншим;</w:t>
      </w:r>
      <w:proofErr w:type="gramEnd"/>
    </w:p>
    <w:p w:rsidR="00F26B58" w:rsidRPr="00F26B58" w:rsidRDefault="00F26B58" w:rsidP="00F26B58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в) зміни обставин, для врегулювання яких був призначений нормативно-правовий акт.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Дія нормативно-правових актів у часі може бути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прямою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, зворотною та переживаючою.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i/>
          <w:iCs/>
          <w:sz w:val="28"/>
          <w:szCs w:val="28"/>
        </w:rPr>
        <w:t>Пряма дія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має місце тоді, коли нормативно-правовий акт поширюється на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 факти, які виникли після набрання ним чинності, та на факти, які виникли до набрання ним чинності, але продовжують існувати, проте тільки з моменту набрання ним чинності.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i/>
          <w:iCs/>
          <w:sz w:val="28"/>
          <w:szCs w:val="28"/>
        </w:rPr>
        <w:t>Зворотна дія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має місце тоді, коли нормативно-правовий акт поширюється на факти, які виникли до набрання ним чинності, але вже з моменту їхнього виникнення, тобто відбувається перегляд попередніх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ішень з цих фактів вже за новим нормативно-правовим актом.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Переживаюча дія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має місце у випадку, коли нормативно-правовий акт поширює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дію тільки на нові факти, а на факти, які виникли раніше і продовжують існувати, діє попередній нормативно-правовий акт.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Пряму дію мають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 нормативно-правові акти, зворотну та преживаючу тільки у випадках, спеціально передбачених законом.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Темпоральна чинність нормативно-правових актів, тобто їхня дія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часі, звичайно, встановлюється законодавством відповідної держави. Знання цих правил - неодмінна передумова належного законного застосування і здійснення норм юридичного права.</w:t>
      </w:r>
    </w:p>
    <w:p w:rsidR="00F26B58" w:rsidRPr="00F26B58" w:rsidRDefault="00F26B58" w:rsidP="00F2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Дія нормативно-правового акту у просторі - це поширення його впливу на певну територію, державу в цілому чи певний регіон.</w:t>
      </w:r>
      <w:proofErr w:type="gramEnd"/>
    </w:p>
    <w:p w:rsidR="00F26B58" w:rsidRPr="00F26B58" w:rsidRDefault="00F26B58" w:rsidP="00F26B58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Дія нормативно-правового акту за колом осіб визначається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ідлеглістю осіб вимогам нормативно-правових актів. Згідно зі загальним правилом, дія 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нормативно-правового акту поширюється на всіх осіб, що перебувають на визначеній території.</w:t>
      </w:r>
    </w:p>
    <w:p w:rsidR="00F26B58" w:rsidRPr="00F26B58" w:rsidRDefault="00F26B58" w:rsidP="00F26B58">
      <w:pPr>
        <w:spacing w:after="0" w:line="360" w:lineRule="auto"/>
        <w:ind w:left="-426" w:firstLine="56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Особливості </w:t>
      </w:r>
      <w:proofErr w:type="gramStart"/>
      <w:r w:rsidRPr="00F26B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proofErr w:type="gramEnd"/>
      <w:r w:rsidRPr="00F26B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ідготовки постанов</w:t>
      </w:r>
    </w:p>
    <w:p w:rsidR="00F26B58" w:rsidRPr="00F26B58" w:rsidRDefault="00F26B58" w:rsidP="00F26B58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Постанова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- це правовий акт, що приймається вищими і деякими центральними органами колегіального управління для вирішення найбільш важливих та принципових завдань, які стоять перед ними, та встановлення стабільних норм чи правил поведінки.</w:t>
      </w:r>
    </w:p>
    <w:p w:rsidR="00F26B58" w:rsidRPr="00F26B58" w:rsidRDefault="00F26B58" w:rsidP="00F26B58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>Приймаються постанови Президією Верховної Ради України, Кабінетом Міні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ів України та іншими органами управління і установами.</w:t>
      </w:r>
    </w:p>
    <w:p w:rsidR="00F26B58" w:rsidRPr="00F26B58" w:rsidRDefault="00F26B58" w:rsidP="00F26B58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Текст постанови, як правило, складається з двох частин: </w:t>
      </w:r>
      <w:r w:rsidRPr="00F26B58">
        <w:rPr>
          <w:rFonts w:ascii="Times New Roman" w:eastAsia="Times New Roman" w:hAnsi="Times New Roman" w:cs="Times New Roman"/>
          <w:i/>
          <w:iCs/>
          <w:sz w:val="28"/>
          <w:szCs w:val="28"/>
        </w:rPr>
        <w:t>констатуючої та розпорядчої</w:t>
      </w:r>
    </w:p>
    <w:p w:rsidR="00F26B58" w:rsidRPr="00F26B58" w:rsidRDefault="00F26B58" w:rsidP="00F26B58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Констатуюча частина містить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вступ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, дає оцінку становища, в разі необхідності наводить підставу для видання або дає посилання на правовий акт вищої установи. В розпорядчій частині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подається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перелік намічених заходів, визначається виконавець (виконавці) та термін виконання.</w:t>
      </w:r>
    </w:p>
    <w:p w:rsidR="00F26B58" w:rsidRPr="00F26B58" w:rsidRDefault="00F26B58" w:rsidP="00F26B58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Реквізити постанови: Зображення Державного герба України; назва установи, що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ідготувала постанову; назва виду документа; дата і місце видання документа; заголовок до тексту документа (стислий виклад змісту постанови); текст постанови; підписи; візи документа; запис про державну реєстрацію.</w:t>
      </w:r>
    </w:p>
    <w:p w:rsidR="00F26B58" w:rsidRPr="00F26B58" w:rsidRDefault="00F26B58" w:rsidP="00F26B58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Проекти постанов нерідко готують міністерства чи відомства, погоджуючи їх з установами, інтересів яких це стосується. Якщо виникає суперечність,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проекту додається довідка з викладом суті питання. Проект документа разом з супровідним листом та довідками про погодження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ідписується керівником відповідної установи - автора і направляється в органи, що відповідають за його видання.</w:t>
      </w:r>
    </w:p>
    <w:p w:rsidR="00F26B58" w:rsidRPr="00F26B58" w:rsidRDefault="00F26B58" w:rsidP="00F26B58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>ідписують постанову дві особи: голова колегіального органу й керуючий справами (секретар).</w:t>
      </w:r>
    </w:p>
    <w:p w:rsidR="00896071" w:rsidRPr="00F26B58" w:rsidRDefault="00F26B58" w:rsidP="00F26B58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Терміном </w:t>
      </w:r>
      <w:r w:rsidRPr="00F26B58">
        <w:rPr>
          <w:rFonts w:ascii="Times New Roman" w:eastAsia="Times New Roman" w:hAnsi="Times New Roman" w:cs="Times New Roman"/>
          <w:i/>
          <w:iCs/>
          <w:sz w:val="28"/>
          <w:szCs w:val="28"/>
        </w:rPr>
        <w:t>постанова</w:t>
      </w:r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може називатись також заключна частина протоколу засідання зборів, правління, президії та ін. Ця постанова входить </w:t>
      </w:r>
      <w:proofErr w:type="gramStart"/>
      <w:r w:rsidRPr="00F26B5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26B58">
        <w:rPr>
          <w:rFonts w:ascii="Times New Roman" w:eastAsia="Times New Roman" w:hAnsi="Times New Roman" w:cs="Times New Roman"/>
          <w:sz w:val="28"/>
          <w:szCs w:val="28"/>
        </w:rPr>
        <w:t xml:space="preserve"> протокол чи додається до нього. В разі потреби може оформлятись як витяг з протоколу.</w:t>
      </w:r>
    </w:p>
    <w:sectPr w:rsidR="00896071" w:rsidRPr="00F2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15E"/>
    <w:multiLevelType w:val="multilevel"/>
    <w:tmpl w:val="FF7A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602FE"/>
    <w:multiLevelType w:val="multilevel"/>
    <w:tmpl w:val="0648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26DC9"/>
    <w:multiLevelType w:val="multilevel"/>
    <w:tmpl w:val="FF0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B406D"/>
    <w:multiLevelType w:val="multilevel"/>
    <w:tmpl w:val="CCE2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90FDD"/>
    <w:multiLevelType w:val="multilevel"/>
    <w:tmpl w:val="D0D2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147B3"/>
    <w:multiLevelType w:val="multilevel"/>
    <w:tmpl w:val="B4B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93AAE"/>
    <w:multiLevelType w:val="multilevel"/>
    <w:tmpl w:val="BC16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C2E1D"/>
    <w:multiLevelType w:val="multilevel"/>
    <w:tmpl w:val="890A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545A3"/>
    <w:multiLevelType w:val="multilevel"/>
    <w:tmpl w:val="792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C0B0B"/>
    <w:multiLevelType w:val="multilevel"/>
    <w:tmpl w:val="C61A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85E8A"/>
    <w:multiLevelType w:val="multilevel"/>
    <w:tmpl w:val="5374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>
    <w:useFELayout/>
  </w:compat>
  <w:rsids>
    <w:rsidRoot w:val="00F26B58"/>
    <w:rsid w:val="00896071"/>
    <w:rsid w:val="00F2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6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26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B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26B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26B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2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6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1995</Words>
  <Characters>11375</Characters>
  <Application>Microsoft Office Word</Application>
  <DocSecurity>0</DocSecurity>
  <Lines>94</Lines>
  <Paragraphs>26</Paragraphs>
  <ScaleCrop>false</ScaleCrop>
  <Company>Microsoft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2021-11-02T15:34:00Z</dcterms:created>
  <dcterms:modified xsi:type="dcterms:W3CDTF">2021-11-02T15:38:00Z</dcterms:modified>
</cp:coreProperties>
</file>