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37" w:rsidRPr="00E15D7A" w:rsidRDefault="00624137" w:rsidP="0062413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ОРІЄНТОВНИЙ ПЕРЕЛІК </w:t>
      </w:r>
    </w:p>
    <w:p w:rsidR="00624137" w:rsidRPr="00E15D7A" w:rsidRDefault="00624137" w:rsidP="006241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Поняття, сутність і завдання кримінального процесу, його стадії.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Поняття і значення засад кримінального процесу, їх система.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Засада законності та публічності в кримінальному судочинстві України.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Засада презумпції невинуватості в кримінальному судочинстві України і його зміст.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Засада недоторканості особи і її житла в кримінальному судочинстві України.</w:t>
      </w:r>
    </w:p>
    <w:p w:rsidR="00624137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 xml:space="preserve">Засада гарантування таємності листування, телефонних розмов телеграфної та іншої кореспонденції. 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Засада забезпечення невтручання в особисте і сімейне життя особи в кримінальному судочинстві України.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Засада забезпечення підозрюваному, обвинуваченому, підсудному права на захист.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Засада здійснення правосуддя тільки судом і принцип забезпечення незалежності суддів і підкорення їх тільки закону.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 xml:space="preserve">Засада здійснення правосуддя на засадах рівності сторін перед законом і судом та змагальності. 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Поняття і класифікація суб’єктів у кримінальному процесі України.</w:t>
      </w:r>
    </w:p>
    <w:p w:rsidR="00624137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Процесуальний статус слідчого і начальника слідчого відділу.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Процесуальна самостійність слідчого.</w:t>
      </w:r>
    </w:p>
    <w:p w:rsidR="00624137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 xml:space="preserve">Органи дізнання та їх повноваження у кримінальному судочинстві. 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Особа, яка проводить дізнання.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Поняття учасників процесу в кримінальному судочинстві України.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Потерпілий у кримінальному процесі.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Поняття і процесуальний стан підозрюваного, обвинуваченого.</w:t>
      </w:r>
    </w:p>
    <w:p w:rsidR="00624137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 xml:space="preserve">Захисник у кримінальному процесі, його права і обов’язки. 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Порядок введення захисника до участі у справі, обов’язкова участь захисника.</w:t>
      </w:r>
    </w:p>
    <w:p w:rsidR="00624137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 xml:space="preserve">Цивільний позов в кримінальному процесі. </w:t>
      </w:r>
    </w:p>
    <w:p w:rsidR="00624137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 xml:space="preserve">Умови спільного розгляду цивільного позову і обвинувачення у кримінальній справі. 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Вирішення цивільного позову судом.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 xml:space="preserve">Цивільний позивач і цивільний відповідач у кримінальному процесі. </w:t>
      </w:r>
    </w:p>
    <w:p w:rsidR="00624137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потерпілого, цивільного позивача і цивільного відповідача. 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Законні представники потерпілого, особи визнаної неосудною або обмежено осудною, неповнолітніх підозрюваного і обвинуваченого.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 xml:space="preserve">Експерт, спеціаліст і перекладач у кримінальному процесі. 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Поняті у кримінальному процесі.</w:t>
      </w:r>
    </w:p>
    <w:p w:rsidR="00624137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 xml:space="preserve">Поняття і зміст процесу доказування. 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Суб’єкти доказування в кримінальному судочинстві.</w:t>
      </w:r>
    </w:p>
    <w:p w:rsidR="00624137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 xml:space="preserve">Поняття і значення доказів у кримінальному судочинстві. 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Класифікація доказів.</w:t>
      </w:r>
    </w:p>
    <w:p w:rsidR="00624137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 xml:space="preserve">Предмет і межі доказування. 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lastRenderedPageBreak/>
        <w:t>Джерела доказів в кримінальному процесі України.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Показання свідка, потерпілого і особливості їх перевірки і оцінки слідчим.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Показання підозрюваного, обвинуваченого і особливості їх перевірки і оцінки слідчим.</w:t>
      </w:r>
    </w:p>
    <w:p w:rsidR="00624137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 xml:space="preserve">Речові докази. 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Порядок, строки їх зберігання і вирішення питання про речові докази.</w:t>
      </w:r>
    </w:p>
    <w:p w:rsidR="00624137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 xml:space="preserve">Види судових витрат і порядок їх відшкодування. 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Порядок відшкодування витрат на стаціонарне лікування особи потерпілої від злочину.</w:t>
      </w:r>
    </w:p>
    <w:p w:rsidR="00624137" w:rsidRPr="00E15D7A" w:rsidRDefault="00624137" w:rsidP="00624137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D7A">
        <w:rPr>
          <w:rFonts w:ascii="Times New Roman" w:hAnsi="Times New Roman" w:cs="Times New Roman"/>
          <w:sz w:val="28"/>
          <w:szCs w:val="28"/>
          <w:lang w:val="uk-UA"/>
        </w:rPr>
        <w:t>Порядок відшкодування шкоди, завданої громадянинові незаконними діями органів дізнання, досудового слідства, прокуратури і суду.</w:t>
      </w:r>
    </w:p>
    <w:p w:rsidR="000211C9" w:rsidRPr="00624137" w:rsidRDefault="000211C9">
      <w:pPr>
        <w:rPr>
          <w:lang w:val="uk-UA"/>
        </w:rPr>
      </w:pPr>
      <w:bookmarkStart w:id="0" w:name="_GoBack"/>
      <w:bookmarkEnd w:id="0"/>
    </w:p>
    <w:sectPr w:rsidR="000211C9" w:rsidRPr="0062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4748"/>
    <w:multiLevelType w:val="hybridMultilevel"/>
    <w:tmpl w:val="A3F8F2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DA"/>
    <w:rsid w:val="000211C9"/>
    <w:rsid w:val="003350DA"/>
    <w:rsid w:val="00624137"/>
    <w:rsid w:val="0074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aud300kirol1</dc:creator>
  <cp:keywords/>
  <dc:description/>
  <cp:lastModifiedBy>aud300kirol1</cp:lastModifiedBy>
  <cp:revision>3</cp:revision>
  <dcterms:created xsi:type="dcterms:W3CDTF">2021-10-11T12:23:00Z</dcterms:created>
  <dcterms:modified xsi:type="dcterms:W3CDTF">2021-10-11T12:31:00Z</dcterms:modified>
</cp:coreProperties>
</file>