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9B" w:rsidRPr="00F45C9B" w:rsidRDefault="00F45C9B" w:rsidP="006445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b/>
          <w:sz w:val="28"/>
          <w:szCs w:val="28"/>
          <w:lang w:val="uk-UA"/>
        </w:rPr>
        <w:t>Тематика курсових робіт з дисципліни «Адміністративне право»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Поняття адміністративного права та його місце у правовій системі держави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Історія адміністративного права України: основні етапи становлення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Механізм адміністративно-правового регулювання</w:t>
      </w:r>
    </w:p>
    <w:p w:rsid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Мета та особливост</w:t>
      </w:r>
      <w:r w:rsidRPr="00DA3B8E">
        <w:rPr>
          <w:rFonts w:ascii="Times New Roman" w:hAnsi="Times New Roman" w:cs="Times New Roman"/>
          <w:sz w:val="28"/>
          <w:szCs w:val="28"/>
          <w:lang w:val="uk-UA"/>
        </w:rPr>
        <w:t>і адміністративно-правових норм</w:t>
      </w:r>
    </w:p>
    <w:p w:rsid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Дія адміністративно-правових норм у часі, просторі та за колом осіб</w:t>
      </w:r>
    </w:p>
    <w:p w:rsidR="00DA3B8E" w:rsidRP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Поняття та специфіка джерел адміністративного права.</w:t>
      </w:r>
    </w:p>
    <w:p w:rsidR="000008C4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фізичних осіб в Україні</w:t>
      </w:r>
    </w:p>
    <w:p w:rsid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Адміністративно-правові гарантії реалізації прав і свобод громадян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Забезпечення прав, свобод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обов’язків громадян в умовах </w:t>
      </w:r>
      <w:r w:rsidRPr="00945212">
        <w:rPr>
          <w:rFonts w:ascii="Times New Roman" w:hAnsi="Times New Roman" w:cs="Times New Roman"/>
          <w:sz w:val="28"/>
          <w:szCs w:val="28"/>
          <w:lang w:val="uk-UA"/>
        </w:rPr>
        <w:t>надзвичайних адміністративно-правових режимів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об’єднань громадян</w:t>
      </w:r>
    </w:p>
    <w:p w:rsidR="00166186" w:rsidRPr="00F45C9B" w:rsidRDefault="00166186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Адміністративна правосуб’єктність юридичних осіб в Україні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Кабінету Міністрів України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міністерств</w:t>
      </w:r>
      <w:r w:rsidR="00150394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державних служб, державних агентств та державних інспекцій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центральних органів виконавчої влади зі спеціальним статусом</w:t>
      </w:r>
    </w:p>
    <w:p w:rsidR="004400E8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Президента України</w:t>
      </w:r>
    </w:p>
    <w:p w:rsid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Адміністративно-правове регулювання статусу діяльності військово-цивільних адміністрацій</w:t>
      </w:r>
    </w:p>
    <w:p w:rsid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органів місцевого</w:t>
      </w:r>
      <w:r w:rsidRPr="0094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</w:p>
    <w:p w:rsidR="00DA3B8E" w:rsidRPr="00945212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статус державних службовців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Державна служба як різновид професійної діяльності в сфері виконавчої влади</w:t>
      </w:r>
    </w:p>
    <w:p w:rsidR="000008C4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Корупція в системі державної служби: поняття, причини виникнення, правові засоби боротьби з нею</w:t>
      </w:r>
    </w:p>
    <w:p w:rsidR="00166186" w:rsidRPr="00F45C9B" w:rsidRDefault="00166186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Поняття та організація публічного адміністрування в Україні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Адміністративні послуги в Україні: організаційно-правові аспекти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Адміністративні процедури: поняття, правова природа, особливості, види</w:t>
      </w:r>
    </w:p>
    <w:p w:rsidR="00166186" w:rsidRPr="00F45C9B" w:rsidRDefault="00166186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Поняття та види форм публічного адміністрування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Акти публічної адміністрації як форма реалізації повноважень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Адміністративний договір як засіб управлінської діяльності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Організаційні дії та матеріально-технічні операції в публічному адмініструванні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 публічного адміністрування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Способи забезпечення законності та дисципліни в публічному адмініструванні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DA3B8E" w:rsidRPr="00DA3B8E">
        <w:rPr>
          <w:rFonts w:ascii="Times New Roman" w:hAnsi="Times New Roman" w:cs="Times New Roman"/>
          <w:sz w:val="28"/>
          <w:szCs w:val="28"/>
          <w:lang w:val="uk-UA"/>
        </w:rPr>
        <w:t>як спосіб забезпечення законності у публічному адмініструванні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Нагляд як спосіб забезпечення законності у публічному адмініструванні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Звернення громадян як спосіб забезпечення законності в діяльності публічної адміністрації</w:t>
      </w:r>
    </w:p>
    <w:p w:rsid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Особливості адміністративного регулювання міграційного режиму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12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</w:p>
    <w:p w:rsidR="006445F1" w:rsidRDefault="006445F1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5F1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Адміністративно-правовий режим надзвичайного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5F1" w:rsidRDefault="006445F1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5F1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Адміністративно-правове регулювання обігу зброї в Україні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Заходи адміністративного примусу та їх класифікація</w:t>
      </w:r>
    </w:p>
    <w:p w:rsidR="000008C4" w:rsidRPr="00F45C9B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Адміністративне правопорушення: поняття, ознаки, юридичний склад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Провадження в справах про адміністративні правопорушення</w:t>
      </w:r>
    </w:p>
    <w:p w:rsidR="000008C4" w:rsidRDefault="000008C4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та правила </w:t>
      </w:r>
      <w:r w:rsidR="00150394">
        <w:rPr>
          <w:rFonts w:ascii="Times New Roman" w:hAnsi="Times New Roman" w:cs="Times New Roman"/>
          <w:sz w:val="28"/>
          <w:szCs w:val="28"/>
          <w:lang w:val="uk-UA"/>
        </w:rPr>
        <w:t xml:space="preserve">накладення 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адміністративних стягнень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Соціально-правовий аспект адміністративної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12">
        <w:rPr>
          <w:rFonts w:ascii="Times New Roman" w:hAnsi="Times New Roman" w:cs="Times New Roman"/>
          <w:sz w:val="28"/>
          <w:szCs w:val="28"/>
          <w:lang w:val="uk-UA"/>
        </w:rPr>
        <w:t>відповідальності</w:t>
      </w:r>
    </w:p>
    <w:p w:rsidR="00DA3B8E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B8E" w:rsidRPr="00DA3B8E">
        <w:rPr>
          <w:rFonts w:ascii="Times New Roman" w:hAnsi="Times New Roman" w:cs="Times New Roman"/>
          <w:sz w:val="28"/>
          <w:szCs w:val="28"/>
          <w:lang w:val="uk-UA"/>
        </w:rPr>
        <w:t>Адміністративна відповідальність юридичних осіб: правові засади та сутність</w:t>
      </w:r>
    </w:p>
    <w:p w:rsid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12">
        <w:rPr>
          <w:rFonts w:ascii="Times New Roman" w:hAnsi="Times New Roman" w:cs="Times New Roman"/>
          <w:sz w:val="28"/>
          <w:szCs w:val="28"/>
          <w:lang w:val="uk-UA"/>
        </w:rPr>
        <w:t>Адміністративна відповідальність неповнолітніх</w:t>
      </w:r>
    </w:p>
    <w:p w:rsidR="006445F1" w:rsidRPr="006445F1" w:rsidRDefault="006445F1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5F1">
        <w:rPr>
          <w:rFonts w:ascii="Times New Roman" w:hAnsi="Times New Roman" w:cs="Times New Roman"/>
          <w:sz w:val="28"/>
          <w:szCs w:val="28"/>
          <w:lang w:val="uk-UA"/>
        </w:rPr>
        <w:t>Адміністративна відповідальність за порушення законодавства про державну таємницю</w:t>
      </w:r>
    </w:p>
    <w:p w:rsidR="004400E8" w:rsidRPr="00F45C9B" w:rsidRDefault="004400E8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r w:rsidR="00F45C9B"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та зміст </w:t>
      </w:r>
      <w:r w:rsidR="00DA3B8E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управлінського 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адміністративного процесу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Поняття та види адміністративних проваджень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Нормотворче провадження</w:t>
      </w:r>
      <w:r w:rsidRPr="00F45C9B">
        <w:rPr>
          <w:rFonts w:ascii="Times New Roman" w:hAnsi="Times New Roman" w:cs="Times New Roman"/>
          <w:sz w:val="28"/>
          <w:szCs w:val="28"/>
        </w:rPr>
        <w:t xml:space="preserve"> 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>в адміністративному праві</w:t>
      </w:r>
    </w:p>
    <w:p w:rsidR="00166186" w:rsidRDefault="00166186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Дисциплінарне провадження в адміністративному праві</w:t>
      </w:r>
    </w:p>
    <w:p w:rsidR="00945212" w:rsidRPr="00F45C9B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>Виконавче провадження в Україні: п</w:t>
      </w:r>
      <w:r>
        <w:rPr>
          <w:rFonts w:ascii="Times New Roman" w:hAnsi="Times New Roman" w:cs="Times New Roman"/>
          <w:sz w:val="28"/>
          <w:szCs w:val="28"/>
          <w:lang w:val="uk-UA"/>
        </w:rPr>
        <w:t>оняття, правова природа, стадії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Поняття адміністративної юстиції та адміністративного судочинства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Стадії адміністративного судочинства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 правов</w:t>
      </w:r>
      <w:r w:rsidR="007564AF">
        <w:rPr>
          <w:rFonts w:ascii="Times New Roman" w:hAnsi="Times New Roman" w:cs="Times New Roman"/>
          <w:sz w:val="28"/>
          <w:szCs w:val="28"/>
          <w:lang w:val="uk-UA"/>
        </w:rPr>
        <w:t>е регулювання в сфері економіки,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 торгівлі</w:t>
      </w:r>
      <w:r w:rsidR="007564AF"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прав споживачів.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в аграрному секторі економіки 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Адміністративно-правове регулювання в сфері енергетики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</w:t>
      </w:r>
      <w:r w:rsidR="00DA3B8E">
        <w:rPr>
          <w:rFonts w:ascii="Times New Roman" w:hAnsi="Times New Roman" w:cs="Times New Roman"/>
          <w:sz w:val="28"/>
          <w:szCs w:val="28"/>
          <w:lang w:val="uk-UA"/>
        </w:rPr>
        <w:t xml:space="preserve">в сфері 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 сфері фінансів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 сфері екології та природних ресурсів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в сфері оборони 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в сфері національної безпеки </w:t>
      </w:r>
      <w:r w:rsidR="00DA3B8E">
        <w:rPr>
          <w:rFonts w:ascii="Times New Roman" w:hAnsi="Times New Roman" w:cs="Times New Roman"/>
          <w:sz w:val="28"/>
          <w:szCs w:val="28"/>
          <w:lang w:val="uk-UA"/>
        </w:rPr>
        <w:t>та державного кордону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Публічне адміністрування в сфері зовнішніх відносин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внутрішніми справами</w:t>
      </w:r>
    </w:p>
    <w:p w:rsid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Адміністративно-правове регулювання в сфері юстиції</w:t>
      </w:r>
    </w:p>
    <w:p w:rsidR="006445F1" w:rsidRPr="00F45C9B" w:rsidRDefault="006445F1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5F1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 сфері запобігання корупції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освітою та наукою</w:t>
      </w:r>
    </w:p>
    <w:p w:rsidR="00F45C9B" w:rsidRP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в сфері </w:t>
      </w:r>
      <w:r w:rsidR="007564AF" w:rsidRPr="00F45C9B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756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64AF"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C9B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</w:p>
    <w:p w:rsid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 xml:space="preserve">Публічне адміністрування в сфері охорони здоров’я </w:t>
      </w:r>
    </w:p>
    <w:p w:rsidR="006445F1" w:rsidRPr="006445F1" w:rsidRDefault="006445F1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5F1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 інформаційній сфері</w:t>
      </w:r>
    </w:p>
    <w:p w:rsidR="00F45C9B" w:rsidRDefault="00F45C9B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Публічне адміністрування в сфері праці т</w:t>
      </w:r>
      <w:bookmarkStart w:id="0" w:name="_GoBack"/>
      <w:bookmarkEnd w:id="0"/>
      <w:r w:rsidRPr="00F45C9B">
        <w:rPr>
          <w:rFonts w:ascii="Times New Roman" w:hAnsi="Times New Roman" w:cs="Times New Roman"/>
          <w:sz w:val="28"/>
          <w:szCs w:val="28"/>
          <w:lang w:val="uk-UA"/>
        </w:rPr>
        <w:t>а соціального захисту населення</w:t>
      </w:r>
    </w:p>
    <w:p w:rsid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діяльність публічної адміністрації у </w:t>
      </w:r>
      <w:r w:rsidR="00945212">
        <w:rPr>
          <w:rFonts w:ascii="Times New Roman" w:hAnsi="Times New Roman" w:cs="Times New Roman"/>
          <w:sz w:val="28"/>
          <w:szCs w:val="28"/>
          <w:lang w:val="uk-UA"/>
        </w:rPr>
        <w:t>Франції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діяльність публічної адміністрації у </w:t>
      </w:r>
      <w:r>
        <w:rPr>
          <w:rFonts w:ascii="Times New Roman" w:hAnsi="Times New Roman" w:cs="Times New Roman"/>
          <w:sz w:val="28"/>
          <w:szCs w:val="28"/>
          <w:lang w:val="uk-UA"/>
        </w:rPr>
        <w:t>Німеччині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діяльність публічної адміністрації у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країнах Східної Європи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діяльність публічної адміністрації у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Великобританії</w:t>
      </w:r>
    </w:p>
    <w:p w:rsidR="00945212" w:rsidRPr="00945212" w:rsidRDefault="00945212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21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діяльність публічної адміністрації у 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країнах Скандинавії</w:t>
      </w:r>
    </w:p>
    <w:p w:rsidR="00DA3B8E" w:rsidRPr="00DA3B8E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Організація та діяльніст</w:t>
      </w:r>
      <w:r w:rsidR="00945212">
        <w:rPr>
          <w:rFonts w:ascii="Times New Roman" w:hAnsi="Times New Roman" w:cs="Times New Roman"/>
          <w:sz w:val="28"/>
          <w:szCs w:val="28"/>
          <w:lang w:val="uk-UA"/>
        </w:rPr>
        <w:t>ь публічної адміністрації у США</w:t>
      </w:r>
    </w:p>
    <w:p w:rsidR="00DA3B8E" w:rsidRPr="00F45C9B" w:rsidRDefault="00DA3B8E" w:rsidP="006445F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B8E">
        <w:rPr>
          <w:rFonts w:ascii="Times New Roman" w:hAnsi="Times New Roman" w:cs="Times New Roman"/>
          <w:sz w:val="28"/>
          <w:szCs w:val="28"/>
          <w:lang w:val="uk-UA"/>
        </w:rPr>
        <w:t>Азіатській досвід організації та дія</w:t>
      </w:r>
      <w:r w:rsidR="00945212">
        <w:rPr>
          <w:rFonts w:ascii="Times New Roman" w:hAnsi="Times New Roman" w:cs="Times New Roman"/>
          <w:sz w:val="28"/>
          <w:szCs w:val="28"/>
          <w:lang w:val="uk-UA"/>
        </w:rPr>
        <w:t>льності публічної адміністрації</w:t>
      </w:r>
    </w:p>
    <w:sectPr w:rsidR="00DA3B8E" w:rsidRPr="00F4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4C71"/>
    <w:multiLevelType w:val="hybridMultilevel"/>
    <w:tmpl w:val="954A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AB"/>
    <w:rsid w:val="000008C4"/>
    <w:rsid w:val="000560DD"/>
    <w:rsid w:val="00150394"/>
    <w:rsid w:val="00166186"/>
    <w:rsid w:val="004400E8"/>
    <w:rsid w:val="006445F1"/>
    <w:rsid w:val="006E7334"/>
    <w:rsid w:val="007564AF"/>
    <w:rsid w:val="00945212"/>
    <w:rsid w:val="00DA3B8E"/>
    <w:rsid w:val="00E17AAB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Home</cp:lastModifiedBy>
  <cp:revision>7</cp:revision>
  <dcterms:created xsi:type="dcterms:W3CDTF">2017-03-19T07:14:00Z</dcterms:created>
  <dcterms:modified xsi:type="dcterms:W3CDTF">2021-12-12T13:32:00Z</dcterms:modified>
</cp:coreProperties>
</file>