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A" w:rsidRDefault="00DF566A" w:rsidP="00DF566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CF0B5F">
        <w:rPr>
          <w:sz w:val="28"/>
          <w:szCs w:val="28"/>
        </w:rPr>
        <w:t>Практичне заняття</w:t>
      </w:r>
      <w:r>
        <w:rPr>
          <w:sz w:val="28"/>
          <w:szCs w:val="28"/>
        </w:rPr>
        <w:t xml:space="preserve"> до теми 7</w:t>
      </w:r>
    </w:p>
    <w:p w:rsidR="00DF566A" w:rsidRDefault="00DF566A" w:rsidP="00DF566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F566A" w:rsidRPr="00CF0B5F" w:rsidRDefault="00DF566A" w:rsidP="00DF566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F566A" w:rsidRPr="00CF0B5F" w:rsidRDefault="00DF566A" w:rsidP="00DF566A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rStyle w:val="21"/>
          <w:sz w:val="28"/>
          <w:szCs w:val="28"/>
        </w:rPr>
        <w:t>Мета</w:t>
      </w:r>
      <w:r w:rsidRPr="00CF0B5F">
        <w:rPr>
          <w:sz w:val="28"/>
          <w:szCs w:val="28"/>
        </w:rPr>
        <w:t>: вивчити номенклатуру справ з кадрового діловодства; документи особового складу.</w:t>
      </w:r>
    </w:p>
    <w:p w:rsidR="00DF566A" w:rsidRPr="00CF0B5F" w:rsidRDefault="00DF566A" w:rsidP="00DF566A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rStyle w:val="21"/>
          <w:sz w:val="28"/>
          <w:szCs w:val="28"/>
        </w:rPr>
        <w:t>Ключові слова теми</w:t>
      </w:r>
      <w:r w:rsidRPr="00CF0B5F">
        <w:rPr>
          <w:sz w:val="28"/>
          <w:szCs w:val="28"/>
        </w:rPr>
        <w:t>: кадрове діловодство, особова справа, документи особового складу, штатно-посадова книга, алфавітна книга, комп’ютеризація кадрового діловодства.</w:t>
      </w:r>
    </w:p>
    <w:p w:rsidR="00DF566A" w:rsidRDefault="00DF566A" w:rsidP="00DF566A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DF566A" w:rsidRPr="00CF0B5F" w:rsidRDefault="00DF566A" w:rsidP="00DF566A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CF0B5F">
        <w:rPr>
          <w:sz w:val="28"/>
          <w:szCs w:val="28"/>
        </w:rPr>
        <w:t>Компетентності</w:t>
      </w:r>
      <w:r w:rsidRPr="00CF0B5F">
        <w:rPr>
          <w:rStyle w:val="91"/>
          <w:sz w:val="28"/>
          <w:szCs w:val="28"/>
        </w:rPr>
        <w:t xml:space="preserve">, </w:t>
      </w:r>
      <w:r w:rsidRPr="00CF0B5F">
        <w:rPr>
          <w:sz w:val="28"/>
          <w:szCs w:val="28"/>
        </w:rPr>
        <w:t xml:space="preserve">на формування яких спрямовано практичне </w:t>
      </w:r>
      <w:r w:rsidRPr="00CF0B5F">
        <w:rPr>
          <w:rStyle w:val="91"/>
          <w:sz w:val="28"/>
          <w:szCs w:val="28"/>
        </w:rPr>
        <w:t>заняття за темою № 7 «</w:t>
      </w:r>
      <w:r w:rsidRPr="00CF0B5F">
        <w:rPr>
          <w:sz w:val="28"/>
          <w:szCs w:val="28"/>
        </w:rPr>
        <w:t>Кадрове діловодство в системі управління персоналом</w:t>
      </w:r>
      <w:r w:rsidRPr="00CF0B5F">
        <w:rPr>
          <w:rStyle w:val="91"/>
          <w:sz w:val="28"/>
          <w:szCs w:val="28"/>
        </w:rPr>
        <w:t>».</w:t>
      </w:r>
    </w:p>
    <w:p w:rsidR="00DF566A" w:rsidRPr="00CF0B5F" w:rsidRDefault="00DF566A" w:rsidP="00DF566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CF0B5F">
        <w:rPr>
          <w:sz w:val="28"/>
          <w:szCs w:val="28"/>
        </w:rPr>
        <w:t>Опанувавши тему, студенти будуть знати:</w:t>
      </w:r>
    </w:p>
    <w:p w:rsidR="00DF566A" w:rsidRPr="00CF0B5F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локальні та нормативні акти;</w:t>
      </w:r>
    </w:p>
    <w:p w:rsidR="00DF566A" w:rsidRPr="00CF0B5F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номенклатуру справ з кадрового діловодства;</w:t>
      </w:r>
    </w:p>
    <w:p w:rsidR="00DF566A" w:rsidRPr="00CF0B5F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вимоги до управлінської документації (положень, регламентів, посадових інструкцій тощо);</w:t>
      </w:r>
    </w:p>
    <w:p w:rsidR="00DF566A" w:rsidRPr="00CF0B5F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ведення особових справ працівників;</w:t>
      </w:r>
    </w:p>
    <w:p w:rsidR="00DF566A" w:rsidRPr="00CF0B5F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перелік документів особового складу.</w:t>
      </w:r>
    </w:p>
    <w:p w:rsidR="00DF566A" w:rsidRPr="00CF0B5F" w:rsidRDefault="00DF566A" w:rsidP="00DF566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CF0B5F">
        <w:rPr>
          <w:sz w:val="28"/>
          <w:szCs w:val="28"/>
        </w:rPr>
        <w:t>Опанувавши тему студенти будуть вміти:</w:t>
      </w:r>
    </w:p>
    <w:p w:rsidR="00DF566A" w:rsidRPr="00CF0B5F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розробляти внутрішні кадрові документи;</w:t>
      </w:r>
    </w:p>
    <w:p w:rsidR="00DF566A" w:rsidRPr="00CF0B5F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володіти навиками складання кадрової звітності;</w:t>
      </w:r>
    </w:p>
    <w:p w:rsidR="00DF566A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вести кадрове діловодство;</w:t>
      </w:r>
    </w:p>
    <w:p w:rsidR="00DF566A" w:rsidRPr="00CF0B5F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формувати та вести особові картки та особові справи працівників, вносити зміни, що пов’язані з трудовою діяльністю;</w:t>
      </w:r>
    </w:p>
    <w:p w:rsidR="00DF566A" w:rsidRPr="00CF0B5F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організовувати архівне зберігання кадрових документів відповідно до діючих нормативно-правових актів;</w:t>
      </w:r>
    </w:p>
    <w:p w:rsidR="00DF566A" w:rsidRPr="00CF0B5F" w:rsidRDefault="00DF566A" w:rsidP="00DF566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робити записи у штатно-посадовій та алфавітній книзі.</w:t>
      </w:r>
    </w:p>
    <w:p w:rsidR="00DF566A" w:rsidRDefault="00DF566A" w:rsidP="00DF566A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За основними </w:t>
      </w:r>
      <w:r w:rsidRPr="00CF0B5F">
        <w:rPr>
          <w:rStyle w:val="21"/>
          <w:sz w:val="28"/>
          <w:szCs w:val="28"/>
        </w:rPr>
        <w:t xml:space="preserve">результатами навчання </w:t>
      </w:r>
      <w:r w:rsidRPr="00CF0B5F">
        <w:rPr>
          <w:sz w:val="28"/>
          <w:szCs w:val="28"/>
        </w:rPr>
        <w:t>після вивчення теми «</w:t>
      </w:r>
      <w:r w:rsidRPr="00CF0B5F">
        <w:rPr>
          <w:rStyle w:val="21"/>
          <w:sz w:val="28"/>
          <w:szCs w:val="28"/>
        </w:rPr>
        <w:t>Кадрове діловодство в системі управління персоналом</w:t>
      </w:r>
      <w:r w:rsidRPr="00CF0B5F">
        <w:rPr>
          <w:sz w:val="28"/>
          <w:szCs w:val="28"/>
        </w:rPr>
        <w:t xml:space="preserve">» 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CF0B5F">
        <w:rPr>
          <w:rStyle w:val="21"/>
          <w:sz w:val="28"/>
          <w:szCs w:val="28"/>
        </w:rPr>
        <w:t>вміння</w:t>
      </w:r>
      <w:r w:rsidRPr="00CF0B5F">
        <w:rPr>
          <w:sz w:val="28"/>
          <w:szCs w:val="28"/>
        </w:rPr>
        <w:t>: вести і систематизувати кадрову документацію за різними класифікаційними ознаками і групами.</w:t>
      </w:r>
    </w:p>
    <w:p w:rsidR="00DF566A" w:rsidRPr="00CF0B5F" w:rsidRDefault="00DF566A" w:rsidP="00DF566A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DF566A" w:rsidRPr="00CF0B5F" w:rsidRDefault="00DF566A" w:rsidP="00DF566A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0" w:name="bookmark115"/>
      <w:r w:rsidRPr="00CF0B5F">
        <w:rPr>
          <w:sz w:val="28"/>
          <w:szCs w:val="28"/>
        </w:rPr>
        <w:t>Питання для обговорення</w:t>
      </w:r>
      <w:bookmarkEnd w:id="0"/>
    </w:p>
    <w:p w:rsidR="00DF566A" w:rsidRPr="00CF0B5F" w:rsidRDefault="00DF566A" w:rsidP="00DF566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3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Що включає в себе номенклатура справ з кадрового діловодства?</w:t>
      </w:r>
    </w:p>
    <w:p w:rsidR="00DF566A" w:rsidRPr="00CF0B5F" w:rsidRDefault="00DF566A" w:rsidP="00DF566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Які особливості організації обліку кадрів?</w:t>
      </w:r>
    </w:p>
    <w:p w:rsidR="00DF566A" w:rsidRPr="00CF0B5F" w:rsidRDefault="00DF566A" w:rsidP="00DF566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Розкрийте порядок оформлення, ведення, використання та зберігання особових справ працівників.</w:t>
      </w:r>
    </w:p>
    <w:p w:rsidR="00DF566A" w:rsidRPr="00CF0B5F" w:rsidRDefault="00DF566A" w:rsidP="00DF566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Як класифікуються документи за особовим складом?</w:t>
      </w:r>
    </w:p>
    <w:p w:rsidR="00DF566A" w:rsidRPr="00CF0B5F" w:rsidRDefault="00DF566A" w:rsidP="00DF566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Обґрунтуйте необхідність комп’ютеризації кадрового діловодства.</w:t>
      </w:r>
    </w:p>
    <w:p w:rsidR="00DF566A" w:rsidRDefault="00DF566A" w:rsidP="00DF566A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" w:name="bookmark116"/>
    </w:p>
    <w:p w:rsidR="00DF566A" w:rsidRPr="00CF0B5F" w:rsidRDefault="00DF566A" w:rsidP="00DF566A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F0B5F">
        <w:rPr>
          <w:sz w:val="28"/>
          <w:szCs w:val="28"/>
        </w:rPr>
        <w:lastRenderedPageBreak/>
        <w:t>Групові завдання</w:t>
      </w:r>
      <w:bookmarkEnd w:id="1"/>
    </w:p>
    <w:p w:rsidR="00DF566A" w:rsidRPr="00CF0B5F" w:rsidRDefault="00DF566A" w:rsidP="00DF566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Скласти наказ за особовим складом з питань, які стосуються:</w:t>
      </w:r>
    </w:p>
    <w:p w:rsidR="00DF566A" w:rsidRPr="00CF0B5F" w:rsidRDefault="00DF566A" w:rsidP="00DF566A">
      <w:pPr>
        <w:pStyle w:val="20"/>
        <w:widowControl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9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Звільнення діловода Грищенко Ніни Григорівни з посади за власним бажанням.</w:t>
      </w:r>
    </w:p>
    <w:p w:rsidR="00DF566A" w:rsidRPr="00CF0B5F" w:rsidRDefault="00DF566A" w:rsidP="00DF566A">
      <w:pPr>
        <w:pStyle w:val="20"/>
        <w:widowControl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Підстава: заява Грищенко Н. Г. від 11.01.2019 року</w:t>
      </w:r>
    </w:p>
    <w:p w:rsidR="00DF566A" w:rsidRPr="00CF0B5F" w:rsidRDefault="00DF566A" w:rsidP="00DF566A">
      <w:pPr>
        <w:pStyle w:val="20"/>
        <w:widowControl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9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Звільнення маркетолога Янковського Максима Валентиновича з роботи за порушення трудової дисципліни (прогул) згідно з п.4 </w:t>
      </w:r>
      <w:proofErr w:type="spellStart"/>
      <w:r w:rsidRPr="00CF0B5F">
        <w:rPr>
          <w:sz w:val="28"/>
          <w:szCs w:val="28"/>
        </w:rPr>
        <w:t>ст.40</w:t>
      </w:r>
      <w:proofErr w:type="spellEnd"/>
      <w:r w:rsidRPr="00CF0B5F">
        <w:rPr>
          <w:sz w:val="28"/>
          <w:szCs w:val="28"/>
        </w:rPr>
        <w:t xml:space="preserve"> КЗПП.</w:t>
      </w:r>
    </w:p>
    <w:p w:rsidR="00DF566A" w:rsidRPr="00CF0B5F" w:rsidRDefault="00DF566A" w:rsidP="00DF566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Дані про звільнення відобразити у відповідних графах трудової книжки використовуючи «Формуляр-зразок змісту сторінок трудової книжки». Необхідні реквізити визначити самостійно.</w:t>
      </w:r>
    </w:p>
    <w:p w:rsidR="00DF566A" w:rsidRPr="00CF0B5F" w:rsidRDefault="00DF566A" w:rsidP="00DF566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Оберіть правильну відповідь: до кожного пункту лівої колонки - відповідні пункти правої колонки.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7440"/>
      </w:tblGrid>
      <w:tr w:rsidR="00DF566A" w:rsidRPr="00CF0B5F" w:rsidTr="00576ACD">
        <w:trPr>
          <w:trHeight w:val="2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0B5F">
              <w:rPr>
                <w:rStyle w:val="212pt"/>
              </w:rPr>
              <w:t>1. Запис у трудовій книжці не робиться при: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0B5F">
              <w:rPr>
                <w:rStyle w:val="212pt"/>
              </w:rPr>
              <w:t>а) переведенні на іншу роботу у зв’язку зі скороченням посади;</w:t>
            </w:r>
          </w:p>
        </w:tc>
      </w:tr>
      <w:tr w:rsidR="00DF566A" w:rsidRPr="00CF0B5F" w:rsidTr="00576ACD">
        <w:trPr>
          <w:trHeight w:val="20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0B5F">
              <w:rPr>
                <w:rStyle w:val="212pt"/>
              </w:rPr>
              <w:t>б) переведенні на посаду вагітних жінок і жінок, які мають дітей віком до трьох років;</w:t>
            </w:r>
          </w:p>
        </w:tc>
      </w:tr>
      <w:tr w:rsidR="00DF566A" w:rsidRPr="00CF0B5F" w:rsidTr="00576ACD">
        <w:trPr>
          <w:trHeight w:val="20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6A" w:rsidRPr="00CF0B5F" w:rsidRDefault="00DF566A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0B5F">
              <w:rPr>
                <w:rStyle w:val="212pt"/>
              </w:rPr>
              <w:t>в) тимчасовому переведенні у разі виробничої необхідності.</w:t>
            </w:r>
          </w:p>
        </w:tc>
      </w:tr>
      <w:tr w:rsidR="00DF566A" w:rsidRPr="00CF0B5F" w:rsidTr="00576ACD">
        <w:trPr>
          <w:trHeight w:val="2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0B5F">
              <w:rPr>
                <w:rStyle w:val="212pt"/>
              </w:rPr>
              <w:t>2. Запис у трудовій книжці робиться при: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0B5F">
              <w:rPr>
                <w:rStyle w:val="212pt"/>
              </w:rPr>
              <w:t>а) переведенні на вакантну посаду;</w:t>
            </w:r>
          </w:p>
        </w:tc>
      </w:tr>
      <w:tr w:rsidR="00DF566A" w:rsidRPr="00CF0B5F" w:rsidTr="00576ACD">
        <w:trPr>
          <w:trHeight w:val="20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0B5F">
              <w:rPr>
                <w:rStyle w:val="212pt"/>
              </w:rPr>
              <w:t>б) переведенні на легшу роботу за станом здоров’я;</w:t>
            </w:r>
          </w:p>
        </w:tc>
      </w:tr>
      <w:tr w:rsidR="00DF566A" w:rsidRPr="00CF0B5F" w:rsidTr="00576ACD">
        <w:trPr>
          <w:trHeight w:val="20"/>
          <w:jc w:val="center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66A" w:rsidRPr="00CF0B5F" w:rsidRDefault="00DF566A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0B5F">
              <w:rPr>
                <w:rStyle w:val="212pt"/>
              </w:rPr>
              <w:t>в) тимчасовому переведенні на іншу роботу для заміщення працівника.</w:t>
            </w:r>
          </w:p>
        </w:tc>
      </w:tr>
    </w:tbl>
    <w:p w:rsidR="00DF566A" w:rsidRDefault="00DF566A" w:rsidP="00DF566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F566A" w:rsidRPr="00CF0B5F" w:rsidRDefault="00DF566A" w:rsidP="00DF566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CF0B5F">
        <w:rPr>
          <w:sz w:val="28"/>
          <w:szCs w:val="28"/>
        </w:rPr>
        <w:t>Індивідуальні науково-дослідні завдання</w:t>
      </w:r>
    </w:p>
    <w:p w:rsidR="00DF566A" w:rsidRPr="00CF0B5F" w:rsidRDefault="00DF566A" w:rsidP="00DF566A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74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Використання персонального комп’ютера в </w:t>
      </w:r>
      <w:proofErr w:type="spellStart"/>
      <w:r w:rsidRPr="00CF0B5F">
        <w:rPr>
          <w:sz w:val="28"/>
          <w:szCs w:val="28"/>
        </w:rPr>
        <w:t>документаційному</w:t>
      </w:r>
      <w:proofErr w:type="spellEnd"/>
      <w:r w:rsidRPr="00CF0B5F">
        <w:rPr>
          <w:sz w:val="28"/>
          <w:szCs w:val="28"/>
        </w:rPr>
        <w:t xml:space="preserve"> забезпеченні діяльності організації.</w:t>
      </w:r>
    </w:p>
    <w:p w:rsidR="00DF566A" w:rsidRPr="00CF0B5F" w:rsidRDefault="00DF566A" w:rsidP="00DF566A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2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Автоматизоване робоче місце менеджера з персоналу.</w:t>
      </w:r>
    </w:p>
    <w:p w:rsidR="00DF566A" w:rsidRDefault="00DF566A" w:rsidP="00DF566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F566A" w:rsidRDefault="00DF566A" w:rsidP="00DF566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sectPr w:rsidR="00DF566A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7D4"/>
    <w:multiLevelType w:val="multilevel"/>
    <w:tmpl w:val="5AAC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41E28"/>
    <w:multiLevelType w:val="multilevel"/>
    <w:tmpl w:val="22A68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7C6E6C"/>
    <w:multiLevelType w:val="multilevel"/>
    <w:tmpl w:val="F56E0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23871"/>
    <w:multiLevelType w:val="multilevel"/>
    <w:tmpl w:val="2670E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F21F3"/>
    <w:multiLevelType w:val="multilevel"/>
    <w:tmpl w:val="4176C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80DC5"/>
    <w:multiLevelType w:val="multilevel"/>
    <w:tmpl w:val="E4089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F566A"/>
    <w:rsid w:val="004016A5"/>
    <w:rsid w:val="00576C00"/>
    <w:rsid w:val="006D6E1A"/>
    <w:rsid w:val="00AD01A5"/>
    <w:rsid w:val="00BD45A7"/>
    <w:rsid w:val="00C23029"/>
    <w:rsid w:val="00D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66A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566A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F566A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DF566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DF566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Заголовок №3 + Не полужирный"/>
    <w:basedOn w:val="3"/>
    <w:rsid w:val="00DF566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Заголовок №2_"/>
    <w:basedOn w:val="a0"/>
    <w:link w:val="23"/>
    <w:rsid w:val="00DF566A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DF566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">
    <w:name w:val="Основной текст (2) + 12 pt"/>
    <w:basedOn w:val="2"/>
    <w:rsid w:val="00DF566A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F566A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DF566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DF566A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Заголовок №2"/>
    <w:basedOn w:val="a"/>
    <w:link w:val="22"/>
    <w:rsid w:val="00DF566A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1940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2022-03-17T12:35:00Z</dcterms:created>
  <dcterms:modified xsi:type="dcterms:W3CDTF">2022-03-17T12:35:00Z</dcterms:modified>
</cp:coreProperties>
</file>