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3C" w:rsidRDefault="009F56DC">
      <w:pPr>
        <w:rPr>
          <w:lang w:val="uk-UA"/>
        </w:rPr>
      </w:pPr>
      <w:r>
        <w:rPr>
          <w:lang w:val="uk-UA"/>
        </w:rPr>
        <w:t>Клінічний протокол 5</w:t>
      </w:r>
    </w:p>
    <w:tbl>
      <w:tblPr>
        <w:tblW w:w="0" w:type="auto"/>
        <w:tblLayout w:type="fixed"/>
        <w:tblLook w:val="01E0"/>
      </w:tblPr>
      <w:tblGrid>
        <w:gridCol w:w="6407"/>
        <w:gridCol w:w="3163"/>
      </w:tblGrid>
      <w:tr w:rsidR="009F56DC" w:rsidTr="009F56DC">
        <w:tc>
          <w:tcPr>
            <w:tcW w:w="6407" w:type="dxa"/>
          </w:tcPr>
          <w:p w:rsidR="009F56DC" w:rsidRDefault="009F56DC">
            <w:pPr>
              <w:pStyle w:val="a3"/>
              <w:ind w:right="-5" w:firstLine="720"/>
              <w:jc w:val="both"/>
              <w:rPr>
                <w:b/>
                <w:sz w:val="28"/>
                <w:lang w:val="uk-UA"/>
              </w:rPr>
            </w:pPr>
          </w:p>
        </w:tc>
        <w:tc>
          <w:tcPr>
            <w:tcW w:w="3163" w:type="dxa"/>
            <w:hideMark/>
          </w:tcPr>
          <w:p w:rsidR="009F56DC" w:rsidRDefault="009F56DC">
            <w:pPr>
              <w:pStyle w:val="a3"/>
              <w:spacing w:after="0"/>
              <w:ind w:right="-5"/>
              <w:jc w:val="both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ЗАТВЕРДЖЕНО</w:t>
            </w:r>
          </w:p>
          <w:p w:rsidR="009F56DC" w:rsidRDefault="009F56DC">
            <w:pPr>
              <w:pStyle w:val="a3"/>
              <w:spacing w:after="0"/>
              <w:ind w:right="-5"/>
              <w:jc w:val="both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наказом МОЗ України</w:t>
            </w:r>
          </w:p>
          <w:p w:rsidR="009F56DC" w:rsidRDefault="009F56DC">
            <w:pPr>
              <w:pStyle w:val="a3"/>
              <w:ind w:right="-5"/>
              <w:jc w:val="both"/>
              <w:rPr>
                <w:b/>
                <w:sz w:val="28"/>
                <w:lang w:val="uk-UA"/>
              </w:rPr>
            </w:pPr>
            <w:r>
              <w:rPr>
                <w:b/>
                <w:sz w:val="22"/>
                <w:lang w:val="uk-UA"/>
              </w:rPr>
              <w:t>від 06.02.2008 № 56</w:t>
            </w:r>
          </w:p>
        </w:tc>
      </w:tr>
    </w:tbl>
    <w:p w:rsidR="009F56DC" w:rsidRDefault="009F56DC" w:rsidP="009F56DC">
      <w:pPr>
        <w:ind w:right="-5" w:firstLine="720"/>
        <w:jc w:val="both"/>
        <w:rPr>
          <w:sz w:val="28"/>
          <w:lang w:val="uk-UA"/>
        </w:rPr>
      </w:pPr>
    </w:p>
    <w:p w:rsidR="009F56DC" w:rsidRDefault="009F56DC" w:rsidP="009F56DC">
      <w:pPr>
        <w:ind w:right="-5" w:firstLine="720"/>
        <w:jc w:val="center"/>
        <w:outlineLvl w:val="0"/>
        <w:rPr>
          <w:b/>
          <w:sz w:val="28"/>
          <w:lang w:val="uk-UA"/>
        </w:rPr>
      </w:pPr>
      <w:r>
        <w:rPr>
          <w:b/>
          <w:sz w:val="28"/>
          <w:lang w:val="uk-UA"/>
        </w:rPr>
        <w:t>Клінічний протокол</w:t>
      </w:r>
    </w:p>
    <w:p w:rsidR="009F56DC" w:rsidRDefault="009F56DC" w:rsidP="009F56DC">
      <w:pPr>
        <w:pStyle w:val="3"/>
        <w:spacing w:before="0" w:after="0" w:line="240" w:lineRule="auto"/>
        <w:ind w:right="-5" w:firstLine="72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санаторно-курортного лікування </w:t>
      </w:r>
      <w:proofErr w:type="spellStart"/>
      <w:r>
        <w:rPr>
          <w:rFonts w:ascii="Times New Roman" w:hAnsi="Times New Roman"/>
          <w:sz w:val="28"/>
          <w:lang w:val="uk-UA"/>
        </w:rPr>
        <w:t>постінфарктного</w:t>
      </w:r>
      <w:proofErr w:type="spellEnd"/>
      <w:r>
        <w:rPr>
          <w:rFonts w:ascii="Times New Roman" w:hAnsi="Times New Roman"/>
          <w:sz w:val="28"/>
          <w:lang w:val="uk-UA"/>
        </w:rPr>
        <w:t xml:space="preserve"> кардіосклерозу  із стенокардією або без стенокардії І–ІІІ функціонального класу без тяжких порушень ритму серця</w:t>
      </w:r>
    </w:p>
    <w:p w:rsidR="009F56DC" w:rsidRDefault="009F56DC" w:rsidP="009F56DC">
      <w:pPr>
        <w:pStyle w:val="a5"/>
        <w:spacing w:after="0"/>
        <w:ind w:right="-5" w:firstLine="720"/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Шифр по </w:t>
      </w:r>
      <w:proofErr w:type="spellStart"/>
      <w:r>
        <w:rPr>
          <w:sz w:val="28"/>
          <w:lang w:val="uk-UA"/>
        </w:rPr>
        <w:t>МКХ</w:t>
      </w:r>
      <w:proofErr w:type="spellEnd"/>
      <w:r>
        <w:rPr>
          <w:sz w:val="28"/>
          <w:lang w:val="uk-UA"/>
        </w:rPr>
        <w:t>-10 – І 25.2</w:t>
      </w:r>
    </w:p>
    <w:p w:rsidR="009F56DC" w:rsidRDefault="009F56DC" w:rsidP="009F56DC">
      <w:pPr>
        <w:ind w:right="-5" w:firstLine="720"/>
        <w:jc w:val="both"/>
        <w:outlineLvl w:val="0"/>
        <w:rPr>
          <w:sz w:val="28"/>
          <w:lang w:val="uk-UA"/>
        </w:rPr>
      </w:pPr>
      <w:r>
        <w:rPr>
          <w:b/>
          <w:sz w:val="28"/>
          <w:lang w:val="uk-UA"/>
        </w:rPr>
        <w:t>Діагностика на санаторному етапі*</w:t>
      </w:r>
    </w:p>
    <w:p w:rsidR="009F56DC" w:rsidRDefault="009F56DC" w:rsidP="009F56DC">
      <w:pPr>
        <w:pStyle w:val="a3"/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Обов’язкові лабораторні дослідження</w:t>
      </w:r>
      <w:r>
        <w:rPr>
          <w:b/>
          <w:i/>
          <w:sz w:val="28"/>
          <w:lang w:val="uk-UA"/>
        </w:rPr>
        <w:t>:</w:t>
      </w:r>
      <w:r>
        <w:rPr>
          <w:sz w:val="28"/>
          <w:lang w:val="uk-UA"/>
        </w:rPr>
        <w:t>:</w:t>
      </w:r>
    </w:p>
    <w:p w:rsidR="009F56DC" w:rsidRDefault="009F56DC" w:rsidP="009F56DC">
      <w:pPr>
        <w:pStyle w:val="a3"/>
        <w:ind w:right="-5" w:firstLine="720"/>
        <w:jc w:val="both"/>
        <w:rPr>
          <w:i/>
          <w:sz w:val="28"/>
          <w:lang w:val="uk-UA"/>
        </w:rPr>
      </w:pPr>
      <w:proofErr w:type="spellStart"/>
      <w:r>
        <w:rPr>
          <w:sz w:val="28"/>
          <w:lang w:val="uk-UA"/>
        </w:rPr>
        <w:t>-ліпідограма</w:t>
      </w:r>
      <w:proofErr w:type="spellEnd"/>
      <w:r>
        <w:rPr>
          <w:sz w:val="28"/>
          <w:lang w:val="uk-UA"/>
        </w:rPr>
        <w:t xml:space="preserve"> (холестерин, бета-ліпопротеїди, </w:t>
      </w:r>
      <w:proofErr w:type="spellStart"/>
      <w:r>
        <w:rPr>
          <w:sz w:val="28"/>
          <w:lang w:val="uk-UA"/>
        </w:rPr>
        <w:t>тригліцериди</w:t>
      </w:r>
      <w:proofErr w:type="spellEnd"/>
      <w:r>
        <w:rPr>
          <w:sz w:val="28"/>
          <w:lang w:val="uk-UA"/>
        </w:rPr>
        <w:t>)</w:t>
      </w:r>
      <w:proofErr w:type="spellStart"/>
      <w:r>
        <w:rPr>
          <w:sz w:val="28"/>
          <w:lang w:val="uk-UA"/>
        </w:rPr>
        <w:t>.-коагулограма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-загальний</w:t>
      </w:r>
      <w:proofErr w:type="spellEnd"/>
      <w:r>
        <w:rPr>
          <w:sz w:val="28"/>
          <w:lang w:val="uk-UA"/>
        </w:rPr>
        <w:t xml:space="preserve"> аналіз крові та сечі.</w:t>
      </w:r>
    </w:p>
    <w:p w:rsidR="009F56DC" w:rsidRDefault="009F56DC" w:rsidP="009F56DC">
      <w:pPr>
        <w:pStyle w:val="a3"/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Додаткові</w:t>
      </w:r>
      <w:r>
        <w:rPr>
          <w:sz w:val="28"/>
          <w:lang w:val="uk-UA"/>
        </w:rPr>
        <w:t xml:space="preserve">:- глюкоза крові,- печінкові проби,- тип </w:t>
      </w:r>
      <w:proofErr w:type="spellStart"/>
      <w:r>
        <w:rPr>
          <w:sz w:val="28"/>
          <w:lang w:val="uk-UA"/>
        </w:rPr>
        <w:t>гіперліпідемії</w:t>
      </w:r>
      <w:proofErr w:type="spellEnd"/>
      <w:r>
        <w:rPr>
          <w:sz w:val="28"/>
          <w:lang w:val="uk-UA"/>
        </w:rPr>
        <w:t>,</w:t>
      </w:r>
    </w:p>
    <w:p w:rsidR="009F56DC" w:rsidRDefault="009F56DC" w:rsidP="009F56DC">
      <w:pPr>
        <w:ind w:right="-5" w:firstLine="720"/>
        <w:jc w:val="both"/>
        <w:rPr>
          <w:i/>
          <w:sz w:val="28"/>
          <w:lang w:val="uk-UA"/>
        </w:rPr>
      </w:pPr>
      <w:r>
        <w:rPr>
          <w:sz w:val="28"/>
          <w:lang w:val="uk-UA"/>
        </w:rPr>
        <w:t xml:space="preserve">- індекс </w:t>
      </w:r>
      <w:proofErr w:type="spellStart"/>
      <w:r>
        <w:rPr>
          <w:sz w:val="28"/>
          <w:lang w:val="uk-UA"/>
        </w:rPr>
        <w:t>атерогенності</w:t>
      </w:r>
      <w:proofErr w:type="spellEnd"/>
      <w:r>
        <w:rPr>
          <w:sz w:val="28"/>
          <w:lang w:val="uk-UA"/>
        </w:rPr>
        <w:t>.</w:t>
      </w:r>
    </w:p>
    <w:p w:rsidR="009F56DC" w:rsidRDefault="009F56DC" w:rsidP="009F56DC">
      <w:pPr>
        <w:pStyle w:val="a3"/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Обов`язкові інструментальні дослідження</w:t>
      </w:r>
      <w:r>
        <w:rPr>
          <w:sz w:val="28"/>
          <w:lang w:val="uk-UA"/>
        </w:rPr>
        <w:t>: - електрокардіографія.</w:t>
      </w:r>
    </w:p>
    <w:p w:rsidR="009F56DC" w:rsidRDefault="009F56DC" w:rsidP="009F56DC">
      <w:pPr>
        <w:pStyle w:val="a3"/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Додаткові інструментальні дослідження</w:t>
      </w:r>
      <w:r>
        <w:rPr>
          <w:sz w:val="28"/>
          <w:lang w:val="uk-UA"/>
        </w:rPr>
        <w:t xml:space="preserve"> : - електрокардіографія за Небом, </w:t>
      </w:r>
      <w:proofErr w:type="spellStart"/>
      <w:r>
        <w:rPr>
          <w:sz w:val="28"/>
          <w:lang w:val="uk-UA"/>
        </w:rPr>
        <w:t>Слопаком</w:t>
      </w:r>
      <w:proofErr w:type="spellEnd"/>
      <w:r>
        <w:rPr>
          <w:sz w:val="28"/>
          <w:lang w:val="uk-UA"/>
        </w:rPr>
        <w:t>, Гуревичем (при необхідності диференціації локалізації ураження)</w:t>
      </w:r>
    </w:p>
    <w:p w:rsidR="009F56DC" w:rsidRDefault="009F56DC" w:rsidP="009F56DC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- електрокардіографія з фізичним навантаженням,</w:t>
      </w:r>
    </w:p>
    <w:p w:rsidR="009F56DC" w:rsidRDefault="009F56DC" w:rsidP="009F56DC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електрокардіографія з лікарськими пробами (з нітрогліцерином або з </w:t>
      </w:r>
      <w:proofErr w:type="spellStart"/>
      <w:r>
        <w:rPr>
          <w:sz w:val="28"/>
          <w:lang w:val="uk-UA"/>
        </w:rPr>
        <w:t>обзиданом</w:t>
      </w:r>
      <w:proofErr w:type="spellEnd"/>
      <w:r>
        <w:rPr>
          <w:sz w:val="28"/>
          <w:lang w:val="uk-UA"/>
        </w:rPr>
        <w:t>) ступінчаста,</w:t>
      </w:r>
    </w:p>
    <w:p w:rsidR="009F56DC" w:rsidRDefault="009F56DC" w:rsidP="009F56DC">
      <w:pPr>
        <w:ind w:right="-5" w:firstLine="720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-ехокардіографія</w:t>
      </w:r>
      <w:proofErr w:type="spellEnd"/>
      <w:r>
        <w:rPr>
          <w:sz w:val="28"/>
          <w:lang w:val="uk-UA"/>
        </w:rPr>
        <w:t>,</w:t>
      </w:r>
    </w:p>
    <w:p w:rsidR="009F56DC" w:rsidRDefault="009F56DC" w:rsidP="009F56DC">
      <w:pPr>
        <w:ind w:right="-5" w:firstLine="720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-велоергометрія</w:t>
      </w:r>
      <w:proofErr w:type="spellEnd"/>
      <w:r>
        <w:rPr>
          <w:sz w:val="28"/>
          <w:lang w:val="uk-UA"/>
        </w:rPr>
        <w:t>,</w:t>
      </w:r>
    </w:p>
    <w:p w:rsidR="009F56DC" w:rsidRDefault="009F56DC" w:rsidP="009F56DC">
      <w:pPr>
        <w:ind w:right="-5" w:firstLine="720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-холтерівське</w:t>
      </w:r>
      <w:proofErr w:type="spellEnd"/>
      <w:r>
        <w:rPr>
          <w:sz w:val="28"/>
          <w:lang w:val="uk-UA"/>
        </w:rPr>
        <w:t xml:space="preserve"> добове </w:t>
      </w:r>
      <w:proofErr w:type="spellStart"/>
      <w:r>
        <w:rPr>
          <w:sz w:val="28"/>
          <w:lang w:val="uk-UA"/>
        </w:rPr>
        <w:t>моніторування</w:t>
      </w:r>
      <w:proofErr w:type="spellEnd"/>
      <w:r>
        <w:rPr>
          <w:sz w:val="28"/>
          <w:lang w:val="uk-UA"/>
        </w:rPr>
        <w:t>,</w:t>
      </w:r>
    </w:p>
    <w:p w:rsidR="009F56DC" w:rsidRDefault="009F56DC" w:rsidP="009F56DC">
      <w:pPr>
        <w:ind w:right="-5" w:firstLine="720"/>
        <w:jc w:val="both"/>
        <w:rPr>
          <w:i/>
          <w:sz w:val="24"/>
          <w:lang w:val="uk-UA"/>
        </w:rPr>
      </w:pPr>
      <w:proofErr w:type="spellStart"/>
      <w:r>
        <w:rPr>
          <w:lang w:val="uk-UA"/>
        </w:rPr>
        <w:t>-тетраполярна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реовазографія</w:t>
      </w:r>
      <w:proofErr w:type="spellEnd"/>
      <w:r>
        <w:rPr>
          <w:lang w:val="uk-UA"/>
        </w:rPr>
        <w:t>.</w:t>
      </w:r>
    </w:p>
    <w:p w:rsidR="009F56DC" w:rsidRDefault="009F56DC" w:rsidP="009F56DC">
      <w:pPr>
        <w:pStyle w:val="a7"/>
        <w:spacing w:line="240" w:lineRule="auto"/>
        <w:ind w:left="0" w:right="-5" w:firstLine="720"/>
        <w:outlineLvl w:val="0"/>
        <w:rPr>
          <w:b/>
          <w:sz w:val="28"/>
          <w:lang w:val="uk-UA"/>
        </w:rPr>
      </w:pPr>
      <w:r>
        <w:rPr>
          <w:sz w:val="28"/>
          <w:lang w:val="uk-UA"/>
        </w:rPr>
        <w:t xml:space="preserve">Консультації спеціалістів: за показаннями. </w:t>
      </w:r>
    </w:p>
    <w:p w:rsidR="009F56DC" w:rsidRDefault="009F56DC" w:rsidP="009F56DC">
      <w:pPr>
        <w:ind w:right="-5" w:firstLine="720"/>
        <w:jc w:val="both"/>
        <w:outlineLvl w:val="0"/>
        <w:rPr>
          <w:b/>
          <w:i/>
          <w:sz w:val="28"/>
          <w:lang w:val="uk-UA"/>
        </w:rPr>
      </w:pPr>
      <w:r>
        <w:rPr>
          <w:b/>
          <w:sz w:val="28"/>
          <w:lang w:val="uk-UA"/>
        </w:rPr>
        <w:t>Санаторно-курортне лікування*</w:t>
      </w:r>
    </w:p>
    <w:p w:rsidR="009F56DC" w:rsidRDefault="009F56DC" w:rsidP="009F56DC">
      <w:pPr>
        <w:pStyle w:val="a3"/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Санаторний режим</w:t>
      </w:r>
      <w:r>
        <w:rPr>
          <w:sz w:val="28"/>
          <w:lang w:val="uk-UA"/>
        </w:rPr>
        <w:t xml:space="preserve">: I. </w:t>
      </w:r>
      <w:proofErr w:type="spellStart"/>
      <w:r>
        <w:rPr>
          <w:sz w:val="28"/>
          <w:lang w:val="uk-UA"/>
        </w:rPr>
        <w:t>Д</w:t>
      </w:r>
      <w:r>
        <w:rPr>
          <w:i/>
          <w:sz w:val="28"/>
          <w:lang w:val="uk-UA"/>
        </w:rPr>
        <w:t>єта</w:t>
      </w:r>
      <w:proofErr w:type="spellEnd"/>
      <w:r>
        <w:rPr>
          <w:sz w:val="28"/>
          <w:lang w:val="uk-UA"/>
        </w:rPr>
        <w:t xml:space="preserve">: 10; або 15 або інші за додатковими показаннями (залежно від загального клінічного стану), обмежується вживання тваринних жирів, та продуктів, які містять холестерин. </w:t>
      </w:r>
      <w:r>
        <w:rPr>
          <w:sz w:val="28"/>
          <w:lang w:val="uk-UA"/>
        </w:rPr>
        <w:lastRenderedPageBreak/>
        <w:t xml:space="preserve">Рекомендується дієта збагачена ω-3 </w:t>
      </w:r>
      <w:proofErr w:type="spellStart"/>
      <w:r>
        <w:rPr>
          <w:sz w:val="28"/>
          <w:lang w:val="uk-UA"/>
        </w:rPr>
        <w:t>поліненасиченими</w:t>
      </w:r>
      <w:proofErr w:type="spellEnd"/>
      <w:r>
        <w:rPr>
          <w:sz w:val="28"/>
          <w:lang w:val="uk-UA"/>
        </w:rPr>
        <w:t xml:space="preserve"> жирними кислотами (морська риба). При зайвій вазі обмежується енергетична цінність їжі.</w:t>
      </w:r>
    </w:p>
    <w:p w:rsidR="009F56DC" w:rsidRDefault="009F56DC" w:rsidP="009F56DC">
      <w:pPr>
        <w:pStyle w:val="a3"/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Кліматотерапія</w:t>
      </w:r>
      <w:r>
        <w:rPr>
          <w:sz w:val="28"/>
          <w:lang w:val="uk-UA"/>
        </w:rPr>
        <w:t xml:space="preserve">: дозовані пішохідні маршрути (теренкури) по території санаторію,  повітряні, сонячні (зона розсіяної радіації) ванни, купання при температурі води не нижчій від 20° С від 2 до 7 </w:t>
      </w:r>
      <w:proofErr w:type="spellStart"/>
      <w:r>
        <w:rPr>
          <w:sz w:val="28"/>
          <w:lang w:val="uk-UA"/>
        </w:rPr>
        <w:t>хв</w:t>
      </w:r>
      <w:proofErr w:type="spellEnd"/>
      <w:r>
        <w:rPr>
          <w:sz w:val="28"/>
          <w:lang w:val="uk-UA"/>
        </w:rPr>
        <w:t>, інше.</w:t>
      </w:r>
    </w:p>
    <w:p w:rsidR="009F56DC" w:rsidRDefault="009F56DC" w:rsidP="009F56DC">
      <w:pPr>
        <w:pStyle w:val="a3"/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Руховий режим</w:t>
      </w:r>
      <w:r>
        <w:rPr>
          <w:sz w:val="28"/>
          <w:lang w:val="uk-UA"/>
        </w:rPr>
        <w:t xml:space="preserve">: лікувальна фізкультура,  ранкова гігієнічна гімнастика, лікувальна дозована ходьба, прогулянки, лікувальна гімнастика (групова, індивідуальна), </w:t>
      </w:r>
      <w:proofErr w:type="spellStart"/>
      <w:r>
        <w:rPr>
          <w:sz w:val="28"/>
          <w:lang w:val="uk-UA"/>
        </w:rPr>
        <w:t>велотренування</w:t>
      </w:r>
      <w:proofErr w:type="spellEnd"/>
      <w:r>
        <w:rPr>
          <w:sz w:val="28"/>
          <w:lang w:val="uk-UA"/>
        </w:rPr>
        <w:t>,</w:t>
      </w:r>
    </w:p>
    <w:p w:rsidR="009F56DC" w:rsidRDefault="009F56DC" w:rsidP="009F56DC">
      <w:pPr>
        <w:pStyle w:val="a3"/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Бальнеотерапія</w:t>
      </w:r>
      <w:r>
        <w:rPr>
          <w:sz w:val="28"/>
          <w:lang w:val="uk-UA"/>
        </w:rPr>
        <w:t xml:space="preserve">:  загальні або 4-камерні </w:t>
      </w:r>
      <w:proofErr w:type="spellStart"/>
      <w:r>
        <w:rPr>
          <w:sz w:val="28"/>
          <w:lang w:val="uk-UA"/>
        </w:rPr>
        <w:t>“сухі”</w:t>
      </w:r>
      <w:proofErr w:type="spellEnd"/>
      <w:r>
        <w:rPr>
          <w:sz w:val="28"/>
          <w:lang w:val="uk-UA"/>
        </w:rPr>
        <w:t xml:space="preserve"> вуглекислі, або вуглекислі, або радонові, або кисневі, або сірководневі, або </w:t>
      </w:r>
      <w:proofErr w:type="spellStart"/>
      <w:r>
        <w:rPr>
          <w:sz w:val="28"/>
          <w:lang w:val="uk-UA"/>
        </w:rPr>
        <w:t>йодобромні</w:t>
      </w:r>
      <w:proofErr w:type="spellEnd"/>
      <w:r>
        <w:rPr>
          <w:sz w:val="28"/>
          <w:lang w:val="uk-UA"/>
        </w:rPr>
        <w:t>, або скипидарні з білою емульсією, або інші ванни.</w:t>
      </w:r>
    </w:p>
    <w:p w:rsidR="009F56DC" w:rsidRDefault="009F56DC" w:rsidP="009F56DC">
      <w:pPr>
        <w:pStyle w:val="a3"/>
        <w:ind w:right="-5" w:firstLine="720"/>
        <w:jc w:val="both"/>
        <w:rPr>
          <w:sz w:val="28"/>
          <w:lang w:val="uk-UA"/>
        </w:rPr>
      </w:pPr>
      <w:proofErr w:type="spellStart"/>
      <w:r>
        <w:rPr>
          <w:i/>
          <w:sz w:val="28"/>
          <w:lang w:val="uk-UA"/>
        </w:rPr>
        <w:t>Ааратна</w:t>
      </w:r>
      <w:proofErr w:type="spellEnd"/>
      <w:r>
        <w:rPr>
          <w:i/>
          <w:sz w:val="28"/>
          <w:lang w:val="uk-UA"/>
        </w:rPr>
        <w:t xml:space="preserve"> фізіотерапія</w:t>
      </w:r>
      <w:r>
        <w:rPr>
          <w:sz w:val="28"/>
          <w:lang w:val="uk-UA"/>
        </w:rPr>
        <w:t>:</w:t>
      </w:r>
    </w:p>
    <w:p w:rsidR="009F56DC" w:rsidRDefault="009F56DC" w:rsidP="009F56DC">
      <w:pPr>
        <w:pStyle w:val="a3"/>
        <w:ind w:right="-5" w:firstLine="720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-електрофорез</w:t>
      </w:r>
      <w:proofErr w:type="spellEnd"/>
      <w:r>
        <w:rPr>
          <w:sz w:val="28"/>
          <w:lang w:val="uk-UA"/>
        </w:rPr>
        <w:t xml:space="preserve"> лікарських засобів (5% розчин новокаїну) при </w:t>
      </w:r>
      <w:proofErr w:type="spellStart"/>
      <w:r>
        <w:rPr>
          <w:sz w:val="28"/>
          <w:lang w:val="uk-UA"/>
        </w:rPr>
        <w:t>гіпералгезії</w:t>
      </w:r>
      <w:proofErr w:type="spellEnd"/>
      <w:r>
        <w:rPr>
          <w:sz w:val="28"/>
          <w:lang w:val="uk-UA"/>
        </w:rPr>
        <w:t xml:space="preserve"> серця і хребта, або загальний гальванізація-електрофорез за </w:t>
      </w:r>
      <w:proofErr w:type="spellStart"/>
      <w:r>
        <w:rPr>
          <w:sz w:val="28"/>
          <w:lang w:val="uk-UA"/>
        </w:rPr>
        <w:t>Вермелем</w:t>
      </w:r>
      <w:proofErr w:type="spellEnd"/>
      <w:r>
        <w:rPr>
          <w:sz w:val="28"/>
          <w:lang w:val="uk-UA"/>
        </w:rPr>
        <w:t xml:space="preserve"> (1% розчин аспірину), або </w:t>
      </w:r>
      <w:proofErr w:type="spellStart"/>
      <w:r>
        <w:rPr>
          <w:sz w:val="28"/>
          <w:lang w:val="uk-UA"/>
        </w:rPr>
        <w:t>транскардіальний</w:t>
      </w:r>
      <w:proofErr w:type="spellEnd"/>
      <w:r>
        <w:rPr>
          <w:sz w:val="28"/>
          <w:lang w:val="uk-UA"/>
        </w:rPr>
        <w:t xml:space="preserve"> електрофорез (5% розчин новокаїну; 1% розчин кислоти нікотинової інше); </w:t>
      </w:r>
      <w:proofErr w:type="spellStart"/>
      <w:r>
        <w:rPr>
          <w:sz w:val="28"/>
          <w:lang w:val="uk-UA"/>
        </w:rPr>
        <w:t>дециметровохвильова</w:t>
      </w:r>
      <w:proofErr w:type="spellEnd"/>
      <w:r>
        <w:rPr>
          <w:sz w:val="28"/>
          <w:lang w:val="uk-UA"/>
        </w:rPr>
        <w:t xml:space="preserve"> терапія на передсерцеву зону, або </w:t>
      </w:r>
      <w:proofErr w:type="spellStart"/>
      <w:r>
        <w:rPr>
          <w:sz w:val="28"/>
          <w:lang w:val="uk-UA"/>
        </w:rPr>
        <w:t>дециметровохвильова</w:t>
      </w:r>
      <w:proofErr w:type="spellEnd"/>
      <w:r>
        <w:rPr>
          <w:sz w:val="28"/>
          <w:lang w:val="uk-UA"/>
        </w:rPr>
        <w:t xml:space="preserve"> і короткохвильова терапія на зони сегментарної іннервації серця або на литкові м’язи, або магнітотерапія на зони сегментарної іннервації серця.</w:t>
      </w:r>
    </w:p>
    <w:p w:rsidR="009F56DC" w:rsidRDefault="009F56DC" w:rsidP="009F56DC">
      <w:pPr>
        <w:pStyle w:val="a6"/>
        <w:spacing w:line="240" w:lineRule="auto"/>
        <w:ind w:left="0" w:right="-5" w:firstLine="720"/>
        <w:rPr>
          <w:sz w:val="28"/>
          <w:lang w:val="uk-UA"/>
        </w:rPr>
      </w:pPr>
      <w:r>
        <w:rPr>
          <w:i/>
          <w:sz w:val="28"/>
          <w:lang w:val="uk-UA"/>
        </w:rPr>
        <w:t>Додатково</w:t>
      </w:r>
      <w:r>
        <w:rPr>
          <w:sz w:val="28"/>
          <w:lang w:val="uk-UA"/>
        </w:rPr>
        <w:t xml:space="preserve">: </w:t>
      </w:r>
    </w:p>
    <w:p w:rsidR="009F56DC" w:rsidRDefault="009F56DC" w:rsidP="009F56DC">
      <w:pPr>
        <w:pStyle w:val="a6"/>
        <w:spacing w:line="240" w:lineRule="auto"/>
        <w:ind w:left="0" w:right="-5" w:firstLine="720"/>
        <w:rPr>
          <w:sz w:val="28"/>
          <w:lang w:val="uk-UA"/>
        </w:rPr>
      </w:pPr>
      <w:proofErr w:type="spellStart"/>
      <w:r>
        <w:rPr>
          <w:sz w:val="28"/>
          <w:lang w:val="uk-UA"/>
        </w:rPr>
        <w:t>–гідрокінезотерапія</w:t>
      </w:r>
      <w:proofErr w:type="spellEnd"/>
      <w:r>
        <w:rPr>
          <w:sz w:val="28"/>
          <w:lang w:val="uk-UA"/>
        </w:rPr>
        <w:t>;</w:t>
      </w:r>
    </w:p>
    <w:p w:rsidR="009F56DC" w:rsidRDefault="009F56DC" w:rsidP="009F56DC">
      <w:pPr>
        <w:pStyle w:val="a6"/>
        <w:spacing w:line="240" w:lineRule="auto"/>
        <w:ind w:left="0" w:right="-5" w:firstLine="720"/>
        <w:rPr>
          <w:sz w:val="28"/>
          <w:lang w:val="uk-UA"/>
        </w:rPr>
      </w:pPr>
      <w:proofErr w:type="spellStart"/>
      <w:r>
        <w:rPr>
          <w:sz w:val="28"/>
          <w:lang w:val="uk-UA"/>
        </w:rPr>
        <w:t>–електросон</w:t>
      </w:r>
      <w:proofErr w:type="spellEnd"/>
      <w:r>
        <w:rPr>
          <w:sz w:val="28"/>
          <w:lang w:val="uk-UA"/>
        </w:rPr>
        <w:t xml:space="preserve"> або </w:t>
      </w:r>
      <w:proofErr w:type="spellStart"/>
      <w:r>
        <w:rPr>
          <w:sz w:val="28"/>
          <w:lang w:val="uk-UA"/>
        </w:rPr>
        <w:t>електроанальгезія</w:t>
      </w:r>
      <w:proofErr w:type="spellEnd"/>
      <w:r>
        <w:rPr>
          <w:sz w:val="28"/>
          <w:lang w:val="uk-UA"/>
        </w:rPr>
        <w:t>;</w:t>
      </w:r>
    </w:p>
    <w:p w:rsidR="009F56DC" w:rsidRDefault="009F56DC" w:rsidP="009F56DC">
      <w:pPr>
        <w:pStyle w:val="a6"/>
        <w:spacing w:line="240" w:lineRule="auto"/>
        <w:ind w:left="0" w:right="-5" w:firstLine="720"/>
        <w:rPr>
          <w:sz w:val="28"/>
          <w:lang w:val="uk-UA"/>
        </w:rPr>
      </w:pPr>
      <w:proofErr w:type="spellStart"/>
      <w:r>
        <w:rPr>
          <w:sz w:val="28"/>
          <w:lang w:val="uk-UA"/>
        </w:rPr>
        <w:t>–лазеротерапія</w:t>
      </w:r>
      <w:proofErr w:type="spellEnd"/>
      <w:r>
        <w:rPr>
          <w:sz w:val="28"/>
          <w:lang w:val="uk-UA"/>
        </w:rPr>
        <w:t>;</w:t>
      </w:r>
    </w:p>
    <w:p w:rsidR="009F56DC" w:rsidRDefault="009F56DC" w:rsidP="009F56DC">
      <w:pPr>
        <w:pStyle w:val="a6"/>
        <w:spacing w:line="240" w:lineRule="auto"/>
        <w:ind w:left="0" w:right="-5" w:firstLine="720"/>
        <w:rPr>
          <w:sz w:val="28"/>
          <w:lang w:val="uk-UA"/>
        </w:rPr>
      </w:pPr>
      <w:proofErr w:type="spellStart"/>
      <w:r>
        <w:rPr>
          <w:sz w:val="28"/>
          <w:lang w:val="uk-UA"/>
        </w:rPr>
        <w:t>–</w:t>
      </w:r>
      <w:r>
        <w:rPr>
          <w:spacing w:val="-15"/>
          <w:sz w:val="28"/>
          <w:lang w:val="uk-UA"/>
        </w:rPr>
        <w:t>ультрафонофорез</w:t>
      </w:r>
      <w:proofErr w:type="spellEnd"/>
      <w:r>
        <w:rPr>
          <w:spacing w:val="-15"/>
          <w:sz w:val="28"/>
          <w:lang w:val="uk-UA"/>
        </w:rPr>
        <w:t xml:space="preserve"> на ділянку проекції серця (нітратів або </w:t>
      </w:r>
      <w:proofErr w:type="spellStart"/>
      <w:r>
        <w:rPr>
          <w:spacing w:val="-15"/>
          <w:sz w:val="28"/>
          <w:lang w:val="uk-UA"/>
        </w:rPr>
        <w:t>ізокету</w:t>
      </w:r>
      <w:proofErr w:type="spellEnd"/>
      <w:r>
        <w:rPr>
          <w:spacing w:val="-15"/>
          <w:sz w:val="28"/>
          <w:lang w:val="uk-UA"/>
        </w:rPr>
        <w:t>),</w:t>
      </w:r>
    </w:p>
    <w:p w:rsidR="009F56DC" w:rsidRDefault="009F56DC" w:rsidP="009F56DC">
      <w:pPr>
        <w:pStyle w:val="a6"/>
        <w:spacing w:line="240" w:lineRule="auto"/>
        <w:ind w:left="0" w:right="-5" w:firstLine="720"/>
        <w:rPr>
          <w:sz w:val="28"/>
          <w:lang w:val="uk-UA"/>
        </w:rPr>
      </w:pPr>
      <w:proofErr w:type="spellStart"/>
      <w:r>
        <w:rPr>
          <w:sz w:val="28"/>
          <w:lang w:val="uk-UA"/>
        </w:rPr>
        <w:t>–масаж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перикардиальної</w:t>
      </w:r>
      <w:proofErr w:type="spellEnd"/>
      <w:r>
        <w:rPr>
          <w:sz w:val="28"/>
          <w:lang w:val="uk-UA"/>
        </w:rPr>
        <w:t xml:space="preserve"> ділянки;</w:t>
      </w:r>
    </w:p>
    <w:p w:rsidR="009F56DC" w:rsidRDefault="009F56DC" w:rsidP="009F56DC">
      <w:pPr>
        <w:pStyle w:val="a6"/>
        <w:spacing w:line="240" w:lineRule="auto"/>
        <w:ind w:left="0" w:right="-5" w:firstLine="720"/>
        <w:rPr>
          <w:sz w:val="28"/>
          <w:lang w:val="uk-UA"/>
        </w:rPr>
      </w:pPr>
      <w:proofErr w:type="spellStart"/>
      <w:r>
        <w:rPr>
          <w:sz w:val="28"/>
          <w:lang w:val="uk-UA"/>
        </w:rPr>
        <w:t>–психотерапія</w:t>
      </w:r>
      <w:proofErr w:type="spellEnd"/>
      <w:r>
        <w:rPr>
          <w:sz w:val="28"/>
          <w:lang w:val="uk-UA"/>
        </w:rPr>
        <w:t>;</w:t>
      </w:r>
    </w:p>
    <w:p w:rsidR="009F56DC" w:rsidRDefault="009F56DC" w:rsidP="009F56DC">
      <w:pPr>
        <w:pStyle w:val="a6"/>
        <w:spacing w:line="240" w:lineRule="auto"/>
        <w:ind w:left="0" w:right="-5" w:firstLine="720"/>
        <w:rPr>
          <w:sz w:val="28"/>
          <w:lang w:val="uk-UA"/>
        </w:rPr>
      </w:pPr>
      <w:proofErr w:type="spellStart"/>
      <w:r>
        <w:rPr>
          <w:sz w:val="28"/>
          <w:lang w:val="uk-UA"/>
        </w:rPr>
        <w:t>–фітотерапія</w:t>
      </w:r>
      <w:proofErr w:type="spellEnd"/>
      <w:r>
        <w:rPr>
          <w:sz w:val="28"/>
          <w:lang w:val="uk-UA"/>
        </w:rPr>
        <w:t xml:space="preserve"> (добір фітопрепаратів залежно від клінічних особливостей перебігу основної та супутньої патології);</w:t>
      </w:r>
    </w:p>
    <w:p w:rsidR="009F56DC" w:rsidRDefault="009F56DC" w:rsidP="009F56DC">
      <w:pPr>
        <w:pStyle w:val="a6"/>
        <w:spacing w:line="240" w:lineRule="auto"/>
        <w:ind w:left="0" w:right="-5" w:firstLine="720"/>
        <w:rPr>
          <w:b/>
          <w:i/>
          <w:sz w:val="28"/>
          <w:lang w:val="uk-UA"/>
        </w:rPr>
      </w:pPr>
      <w:proofErr w:type="spellStart"/>
      <w:r>
        <w:rPr>
          <w:sz w:val="28"/>
          <w:lang w:val="uk-UA"/>
        </w:rPr>
        <w:t>–сустентаційна</w:t>
      </w:r>
      <w:proofErr w:type="spellEnd"/>
      <w:r>
        <w:rPr>
          <w:sz w:val="28"/>
          <w:lang w:val="uk-UA"/>
        </w:rPr>
        <w:t xml:space="preserve"> медикаментозна терапія: нітрати, бета-блокатори, антагоністи кальцію, інгібітори </w:t>
      </w:r>
      <w:proofErr w:type="spellStart"/>
      <w:r>
        <w:rPr>
          <w:sz w:val="28"/>
          <w:lang w:val="uk-UA"/>
        </w:rPr>
        <w:t>ангіотензинперетворюючого</w:t>
      </w:r>
      <w:proofErr w:type="spellEnd"/>
      <w:r>
        <w:rPr>
          <w:sz w:val="28"/>
          <w:lang w:val="uk-UA"/>
        </w:rPr>
        <w:t xml:space="preserve"> ферменту, </w:t>
      </w:r>
      <w:proofErr w:type="spellStart"/>
      <w:r>
        <w:rPr>
          <w:sz w:val="28"/>
          <w:lang w:val="uk-UA"/>
        </w:rPr>
        <w:t>дезагреганти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гіполіпідемічні</w:t>
      </w:r>
      <w:proofErr w:type="spellEnd"/>
      <w:r>
        <w:rPr>
          <w:sz w:val="28"/>
          <w:lang w:val="uk-UA"/>
        </w:rPr>
        <w:t xml:space="preserve"> препарати, антиоксиданти, </w:t>
      </w:r>
      <w:proofErr w:type="spellStart"/>
      <w:r>
        <w:rPr>
          <w:sz w:val="28"/>
          <w:lang w:val="uk-UA"/>
        </w:rPr>
        <w:t>діуретики</w:t>
      </w:r>
      <w:proofErr w:type="spellEnd"/>
      <w:r>
        <w:rPr>
          <w:sz w:val="28"/>
          <w:lang w:val="uk-UA"/>
        </w:rPr>
        <w:t>, метаболічна терапія, інше (за показаннями).</w:t>
      </w:r>
    </w:p>
    <w:p w:rsidR="009F56DC" w:rsidRDefault="009F56DC" w:rsidP="009F56DC">
      <w:pPr>
        <w:pStyle w:val="a7"/>
        <w:spacing w:line="240" w:lineRule="auto"/>
        <w:ind w:left="0" w:right="-5" w:firstLine="720"/>
        <w:rPr>
          <w:sz w:val="28"/>
          <w:lang w:val="uk-UA"/>
        </w:rPr>
      </w:pPr>
      <w:r>
        <w:rPr>
          <w:i/>
          <w:sz w:val="28"/>
          <w:lang w:val="uk-UA"/>
        </w:rPr>
        <w:t>Термін санаторно-курортного лікування</w:t>
      </w:r>
      <w:r>
        <w:rPr>
          <w:sz w:val="28"/>
          <w:lang w:val="uk-UA"/>
        </w:rPr>
        <w:t>: 18–21–24 дні.</w:t>
      </w:r>
    </w:p>
    <w:p w:rsidR="009F56DC" w:rsidRDefault="009F56DC" w:rsidP="009F56DC">
      <w:pPr>
        <w:pStyle w:val="a7"/>
        <w:spacing w:line="240" w:lineRule="auto"/>
        <w:ind w:left="0" w:right="-5" w:firstLine="720"/>
        <w:rPr>
          <w:sz w:val="28"/>
          <w:lang w:val="uk-UA"/>
        </w:rPr>
      </w:pPr>
      <w:r>
        <w:rPr>
          <w:i/>
          <w:sz w:val="28"/>
          <w:lang w:val="uk-UA"/>
        </w:rPr>
        <w:t>Показники результатів лікування</w:t>
      </w:r>
      <w:r>
        <w:rPr>
          <w:sz w:val="28"/>
          <w:lang w:val="uk-UA"/>
        </w:rPr>
        <w:t xml:space="preserve">: зникнення стенокардії,  підвищення толерантності до фізичних навантажень, перехід на другий руховий санаторний режим, поліпшення даних інструментальних та функціональних досліджень, зменшення частоти й дози прийому </w:t>
      </w:r>
      <w:proofErr w:type="spellStart"/>
      <w:r>
        <w:rPr>
          <w:sz w:val="28"/>
          <w:lang w:val="uk-UA"/>
        </w:rPr>
        <w:t>антиангінальних</w:t>
      </w:r>
      <w:proofErr w:type="spellEnd"/>
      <w:r>
        <w:rPr>
          <w:sz w:val="28"/>
          <w:lang w:val="uk-UA"/>
        </w:rPr>
        <w:t xml:space="preserve"> препаратів, зменшення факторів ризику і </w:t>
      </w:r>
      <w:proofErr w:type="spellStart"/>
      <w:r>
        <w:rPr>
          <w:sz w:val="28"/>
          <w:lang w:val="uk-UA"/>
        </w:rPr>
        <w:t>метеопатичних</w:t>
      </w:r>
      <w:proofErr w:type="spellEnd"/>
      <w:r>
        <w:rPr>
          <w:sz w:val="28"/>
          <w:lang w:val="uk-UA"/>
        </w:rPr>
        <w:t xml:space="preserve"> реакцій, поліпшення загального самопочуття.</w:t>
      </w:r>
    </w:p>
    <w:p w:rsidR="009F56DC" w:rsidRDefault="009F56DC" w:rsidP="009F56DC">
      <w:pPr>
        <w:pStyle w:val="a7"/>
        <w:spacing w:line="240" w:lineRule="auto"/>
        <w:ind w:left="0" w:right="-5" w:firstLine="720"/>
        <w:rPr>
          <w:sz w:val="28"/>
          <w:lang w:val="uk-UA"/>
        </w:rPr>
      </w:pPr>
    </w:p>
    <w:p w:rsidR="009F56DC" w:rsidRDefault="009F56DC" w:rsidP="009F56DC">
      <w:pPr>
        <w:ind w:right="-5" w:firstLine="720"/>
        <w:jc w:val="both"/>
        <w:rPr>
          <w:sz w:val="20"/>
          <w:lang w:val="uk-UA"/>
        </w:rPr>
      </w:pPr>
      <w:r>
        <w:rPr>
          <w:snapToGrid w:val="0"/>
          <w:sz w:val="28"/>
          <w:lang w:val="uk-UA"/>
        </w:rPr>
        <w:lastRenderedPageBreak/>
        <w:t xml:space="preserve">* - ступінь доказовості А за Ю.Л. Шевченком, І.Н. Денисовим, В.І. Кулаковим, Р.М. </w:t>
      </w:r>
      <w:proofErr w:type="spellStart"/>
      <w:r>
        <w:rPr>
          <w:snapToGrid w:val="0"/>
          <w:sz w:val="28"/>
          <w:lang w:val="uk-UA"/>
        </w:rPr>
        <w:t>Хаітовим</w:t>
      </w:r>
      <w:proofErr w:type="spellEnd"/>
      <w:r>
        <w:rPr>
          <w:snapToGrid w:val="0"/>
          <w:sz w:val="28"/>
          <w:lang w:val="uk-UA"/>
        </w:rPr>
        <w:t xml:space="preserve"> (см </w:t>
      </w:r>
      <w:proofErr w:type="spellStart"/>
      <w:r>
        <w:rPr>
          <w:snapToGrid w:val="0"/>
          <w:sz w:val="28"/>
          <w:lang w:val="uk-UA"/>
        </w:rPr>
        <w:t>Клинические</w:t>
      </w:r>
      <w:proofErr w:type="spellEnd"/>
      <w:r>
        <w:rPr>
          <w:snapToGrid w:val="0"/>
          <w:sz w:val="28"/>
          <w:lang w:val="uk-UA"/>
        </w:rPr>
        <w:t xml:space="preserve"> </w:t>
      </w:r>
      <w:proofErr w:type="spellStart"/>
      <w:r>
        <w:rPr>
          <w:snapToGrid w:val="0"/>
          <w:sz w:val="28"/>
          <w:lang w:val="uk-UA"/>
        </w:rPr>
        <w:t>рекомендации</w:t>
      </w:r>
      <w:proofErr w:type="spellEnd"/>
      <w:r>
        <w:rPr>
          <w:snapToGrid w:val="0"/>
          <w:sz w:val="28"/>
          <w:lang w:val="uk-UA"/>
        </w:rPr>
        <w:t xml:space="preserve"> для </w:t>
      </w:r>
      <w:proofErr w:type="spellStart"/>
      <w:r>
        <w:rPr>
          <w:snapToGrid w:val="0"/>
          <w:sz w:val="28"/>
          <w:lang w:val="uk-UA"/>
        </w:rPr>
        <w:t>практикующих</w:t>
      </w:r>
      <w:proofErr w:type="spellEnd"/>
      <w:r>
        <w:rPr>
          <w:snapToGrid w:val="0"/>
          <w:sz w:val="28"/>
          <w:lang w:val="uk-UA"/>
        </w:rPr>
        <w:t xml:space="preserve"> </w:t>
      </w:r>
      <w:proofErr w:type="spellStart"/>
      <w:r>
        <w:rPr>
          <w:snapToGrid w:val="0"/>
          <w:sz w:val="28"/>
          <w:lang w:val="uk-UA"/>
        </w:rPr>
        <w:t>врачей</w:t>
      </w:r>
      <w:proofErr w:type="spellEnd"/>
      <w:r>
        <w:rPr>
          <w:snapToGrid w:val="0"/>
          <w:sz w:val="28"/>
          <w:lang w:val="uk-UA"/>
        </w:rPr>
        <w:t xml:space="preserve">, </w:t>
      </w:r>
      <w:proofErr w:type="spellStart"/>
      <w:r>
        <w:rPr>
          <w:snapToGrid w:val="0"/>
          <w:sz w:val="28"/>
          <w:lang w:val="uk-UA"/>
        </w:rPr>
        <w:t>основанные</w:t>
      </w:r>
      <w:proofErr w:type="spellEnd"/>
      <w:r>
        <w:rPr>
          <w:snapToGrid w:val="0"/>
          <w:sz w:val="28"/>
          <w:lang w:val="uk-UA"/>
        </w:rPr>
        <w:t xml:space="preserve"> на </w:t>
      </w:r>
      <w:proofErr w:type="spellStart"/>
      <w:r>
        <w:rPr>
          <w:snapToGrid w:val="0"/>
          <w:sz w:val="28"/>
          <w:lang w:val="uk-UA"/>
        </w:rPr>
        <w:t>доказательной</w:t>
      </w:r>
      <w:proofErr w:type="spellEnd"/>
      <w:r>
        <w:rPr>
          <w:snapToGrid w:val="0"/>
          <w:sz w:val="28"/>
          <w:lang w:val="uk-UA"/>
        </w:rPr>
        <w:t xml:space="preserve"> </w:t>
      </w:r>
      <w:proofErr w:type="spellStart"/>
      <w:r>
        <w:rPr>
          <w:snapToGrid w:val="0"/>
          <w:sz w:val="28"/>
          <w:lang w:val="uk-UA"/>
        </w:rPr>
        <w:t>медицине</w:t>
      </w:r>
      <w:proofErr w:type="spellEnd"/>
      <w:r>
        <w:rPr>
          <w:snapToGrid w:val="0"/>
          <w:sz w:val="28"/>
          <w:lang w:val="uk-UA"/>
        </w:rPr>
        <w:t xml:space="preserve">. – 2-е </w:t>
      </w:r>
      <w:proofErr w:type="spellStart"/>
      <w:r>
        <w:rPr>
          <w:snapToGrid w:val="0"/>
          <w:sz w:val="28"/>
          <w:lang w:val="uk-UA"/>
        </w:rPr>
        <w:t>изд</w:t>
      </w:r>
      <w:proofErr w:type="spellEnd"/>
      <w:r>
        <w:rPr>
          <w:snapToGrid w:val="0"/>
          <w:sz w:val="28"/>
          <w:lang w:val="uk-UA"/>
        </w:rPr>
        <w:t>., - М.: ГЭОТАР-МЕД, 2003. – 1248 с</w:t>
      </w:r>
    </w:p>
    <w:p w:rsidR="009F56DC" w:rsidRDefault="009F56DC" w:rsidP="009F56DC">
      <w:pPr>
        <w:ind w:left="360" w:right="-5"/>
        <w:jc w:val="both"/>
        <w:rPr>
          <w:sz w:val="20"/>
          <w:lang w:val="uk-UA"/>
        </w:rPr>
      </w:pPr>
    </w:p>
    <w:p w:rsidR="009F56DC" w:rsidRDefault="009F56DC" w:rsidP="009F56DC">
      <w:pPr>
        <w:ind w:left="708" w:right="-5" w:hanging="708"/>
        <w:jc w:val="both"/>
        <w:rPr>
          <w:sz w:val="20"/>
          <w:lang w:val="uk-UA"/>
        </w:rPr>
      </w:pPr>
      <w:proofErr w:type="spellStart"/>
      <w:r>
        <w:rPr>
          <w:b/>
          <w:sz w:val="28"/>
          <w:lang w:val="uk-UA"/>
        </w:rPr>
        <w:t>Нальник</w:t>
      </w:r>
      <w:proofErr w:type="spellEnd"/>
      <w:r>
        <w:rPr>
          <w:b/>
          <w:sz w:val="28"/>
          <w:lang w:val="uk-UA"/>
        </w:rPr>
        <w:t xml:space="preserve"> Управління материнства,</w:t>
      </w:r>
    </w:p>
    <w:p w:rsidR="009F56DC" w:rsidRDefault="009F56DC" w:rsidP="009F56DC">
      <w:pPr>
        <w:ind w:right="-5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дитинства та санаторної справи                                             В.В.Бондаренко</w:t>
      </w:r>
    </w:p>
    <w:p w:rsidR="009F56DC" w:rsidRDefault="009F56DC" w:rsidP="009F56DC">
      <w:pPr>
        <w:ind w:right="-5" w:firstLine="720"/>
        <w:jc w:val="both"/>
        <w:rPr>
          <w:b/>
          <w:snapToGrid w:val="0"/>
          <w:sz w:val="28"/>
          <w:lang w:val="uk-UA"/>
        </w:rPr>
      </w:pPr>
    </w:p>
    <w:p w:rsidR="009F56DC" w:rsidRDefault="009F56DC" w:rsidP="009F56DC">
      <w:pPr>
        <w:ind w:right="-5" w:firstLine="720"/>
        <w:jc w:val="both"/>
        <w:rPr>
          <w:b/>
          <w:snapToGrid w:val="0"/>
          <w:sz w:val="28"/>
          <w:lang w:val="uk-UA"/>
        </w:rPr>
      </w:pPr>
    </w:p>
    <w:p w:rsidR="009F56DC" w:rsidRDefault="009F56DC" w:rsidP="009F56DC">
      <w:pPr>
        <w:ind w:right="-5" w:firstLine="720"/>
        <w:jc w:val="both"/>
        <w:rPr>
          <w:b/>
          <w:snapToGrid w:val="0"/>
          <w:sz w:val="28"/>
          <w:lang w:val="uk-UA"/>
        </w:rPr>
      </w:pPr>
    </w:p>
    <w:p w:rsidR="009F56DC" w:rsidRDefault="009F56DC" w:rsidP="009F56DC">
      <w:pPr>
        <w:ind w:right="-5" w:firstLine="720"/>
        <w:jc w:val="both"/>
        <w:rPr>
          <w:b/>
          <w:snapToGrid w:val="0"/>
          <w:sz w:val="28"/>
          <w:lang w:val="uk-UA"/>
        </w:rPr>
      </w:pPr>
    </w:p>
    <w:p w:rsidR="009F56DC" w:rsidRDefault="009F56DC" w:rsidP="009F56DC">
      <w:pPr>
        <w:ind w:right="-5" w:firstLine="720"/>
        <w:jc w:val="both"/>
        <w:rPr>
          <w:snapToGrid w:val="0"/>
          <w:sz w:val="28"/>
          <w:lang w:val="uk-UA"/>
        </w:rPr>
      </w:pPr>
    </w:p>
    <w:p w:rsidR="009F56DC" w:rsidRDefault="009F56DC" w:rsidP="009F56DC">
      <w:pPr>
        <w:ind w:right="-5" w:firstLine="720"/>
        <w:jc w:val="both"/>
        <w:rPr>
          <w:snapToGrid w:val="0"/>
          <w:sz w:val="28"/>
          <w:lang w:val="uk-UA"/>
        </w:rPr>
      </w:pPr>
    </w:p>
    <w:p w:rsidR="009F56DC" w:rsidRDefault="009F56DC" w:rsidP="009F56DC">
      <w:pPr>
        <w:ind w:right="-5" w:firstLine="720"/>
        <w:jc w:val="both"/>
        <w:rPr>
          <w:snapToGrid w:val="0"/>
          <w:sz w:val="28"/>
          <w:lang w:val="uk-UA"/>
        </w:rPr>
      </w:pPr>
    </w:p>
    <w:tbl>
      <w:tblPr>
        <w:tblW w:w="0" w:type="auto"/>
        <w:tblLayout w:type="fixed"/>
        <w:tblLook w:val="01E0"/>
      </w:tblPr>
      <w:tblGrid>
        <w:gridCol w:w="6407"/>
        <w:gridCol w:w="3163"/>
      </w:tblGrid>
      <w:tr w:rsidR="009F56DC" w:rsidTr="009F56DC">
        <w:tc>
          <w:tcPr>
            <w:tcW w:w="6407" w:type="dxa"/>
          </w:tcPr>
          <w:p w:rsidR="009F56DC" w:rsidRDefault="009F56DC">
            <w:pPr>
              <w:pStyle w:val="a3"/>
              <w:ind w:right="-5" w:firstLine="720"/>
              <w:jc w:val="both"/>
              <w:rPr>
                <w:b/>
                <w:sz w:val="28"/>
                <w:lang w:val="uk-UA"/>
              </w:rPr>
            </w:pPr>
          </w:p>
        </w:tc>
        <w:tc>
          <w:tcPr>
            <w:tcW w:w="3163" w:type="dxa"/>
            <w:hideMark/>
          </w:tcPr>
          <w:p w:rsidR="009F56DC" w:rsidRDefault="009F56DC">
            <w:pPr>
              <w:pStyle w:val="a3"/>
              <w:spacing w:after="0"/>
              <w:ind w:right="-5"/>
              <w:jc w:val="both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ЗАТВЕРДЖЕНО</w:t>
            </w:r>
          </w:p>
          <w:p w:rsidR="009F56DC" w:rsidRDefault="009F56DC">
            <w:pPr>
              <w:pStyle w:val="a3"/>
              <w:spacing w:after="0"/>
              <w:ind w:right="-5"/>
              <w:jc w:val="both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наказом МОЗ України</w:t>
            </w:r>
          </w:p>
          <w:p w:rsidR="009F56DC" w:rsidRDefault="009F56DC">
            <w:pPr>
              <w:pStyle w:val="a3"/>
              <w:ind w:right="-5"/>
              <w:jc w:val="both"/>
              <w:rPr>
                <w:b/>
                <w:sz w:val="28"/>
                <w:lang w:val="uk-UA"/>
              </w:rPr>
            </w:pPr>
            <w:r>
              <w:rPr>
                <w:b/>
                <w:sz w:val="22"/>
                <w:lang w:val="uk-UA"/>
              </w:rPr>
              <w:t>від 06.02.2008 № 56</w:t>
            </w:r>
          </w:p>
        </w:tc>
      </w:tr>
    </w:tbl>
    <w:p w:rsidR="009F56DC" w:rsidRDefault="009F56DC" w:rsidP="009F56DC">
      <w:pPr>
        <w:ind w:right="-5" w:firstLine="720"/>
        <w:jc w:val="both"/>
        <w:rPr>
          <w:sz w:val="28"/>
          <w:lang w:val="uk-UA"/>
        </w:rPr>
      </w:pPr>
    </w:p>
    <w:p w:rsidR="009F56DC" w:rsidRDefault="009F56DC" w:rsidP="009F56DC">
      <w:pPr>
        <w:ind w:right="-5" w:firstLine="720"/>
        <w:jc w:val="center"/>
        <w:outlineLvl w:val="0"/>
        <w:rPr>
          <w:b/>
          <w:sz w:val="28"/>
          <w:lang w:val="uk-UA"/>
        </w:rPr>
      </w:pPr>
      <w:r>
        <w:rPr>
          <w:b/>
          <w:sz w:val="28"/>
          <w:lang w:val="uk-UA"/>
        </w:rPr>
        <w:t>Клінічний протокол</w:t>
      </w:r>
    </w:p>
    <w:p w:rsidR="009F56DC" w:rsidRDefault="009F56DC" w:rsidP="009F56DC">
      <w:pPr>
        <w:pStyle w:val="5"/>
        <w:spacing w:before="0" w:line="240" w:lineRule="auto"/>
        <w:ind w:left="0" w:right="-5" w:firstLine="720"/>
        <w:jc w:val="center"/>
        <w:rPr>
          <w:sz w:val="28"/>
          <w:lang w:val="uk-UA"/>
        </w:rPr>
      </w:pPr>
      <w:r>
        <w:rPr>
          <w:sz w:val="28"/>
          <w:lang w:val="uk-UA"/>
        </w:rPr>
        <w:t>санаторно-курортного лікування</w:t>
      </w:r>
      <w:r>
        <w:rPr>
          <w:i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кардіосклерозу після перенесеного інфаркту міокарда з хронічною аневризмою серця, з рідкими нетяжкими нападами стенокардії (І–II функціональні класи) без прогностично несприятливих порушень серцевого ритму і </w:t>
      </w:r>
      <w:proofErr w:type="spellStart"/>
      <w:r>
        <w:rPr>
          <w:sz w:val="28"/>
          <w:lang w:val="uk-UA"/>
        </w:rPr>
        <w:t>атріовентрикулярної</w:t>
      </w:r>
      <w:proofErr w:type="spellEnd"/>
      <w:r>
        <w:rPr>
          <w:sz w:val="28"/>
          <w:lang w:val="uk-UA"/>
        </w:rPr>
        <w:t xml:space="preserve"> блокади вищої від І ступеня із серцевою недостатністю не вище І стадії</w:t>
      </w:r>
    </w:p>
    <w:p w:rsidR="009F56DC" w:rsidRDefault="009F56DC" w:rsidP="009F56DC">
      <w:pPr>
        <w:pStyle w:val="a5"/>
        <w:spacing w:after="0"/>
        <w:ind w:right="-5" w:firstLine="720"/>
        <w:jc w:val="center"/>
        <w:rPr>
          <w:b/>
          <w:sz w:val="28"/>
          <w:lang w:val="uk-UA"/>
        </w:rPr>
      </w:pPr>
    </w:p>
    <w:p w:rsidR="009F56DC" w:rsidRDefault="009F56DC" w:rsidP="009F56DC">
      <w:pPr>
        <w:pStyle w:val="a5"/>
        <w:spacing w:after="0"/>
        <w:ind w:right="-5" w:firstLine="720"/>
        <w:jc w:val="both"/>
        <w:outlineLvl w:val="0"/>
        <w:rPr>
          <w:color w:val="FF0000"/>
          <w:sz w:val="28"/>
          <w:lang w:val="uk-UA"/>
        </w:rPr>
      </w:pPr>
      <w:r>
        <w:rPr>
          <w:b/>
          <w:sz w:val="28"/>
          <w:lang w:val="uk-UA"/>
        </w:rPr>
        <w:t xml:space="preserve">Шифр по </w:t>
      </w:r>
      <w:proofErr w:type="spellStart"/>
      <w:r>
        <w:rPr>
          <w:b/>
          <w:sz w:val="28"/>
          <w:lang w:val="uk-UA"/>
        </w:rPr>
        <w:t>МКХ</w:t>
      </w:r>
      <w:proofErr w:type="spellEnd"/>
      <w:r>
        <w:rPr>
          <w:b/>
          <w:sz w:val="28"/>
          <w:lang w:val="uk-UA"/>
        </w:rPr>
        <w:t>-10</w:t>
      </w:r>
      <w:r>
        <w:rPr>
          <w:sz w:val="28"/>
          <w:lang w:val="uk-UA"/>
        </w:rPr>
        <w:t xml:space="preserve"> – І 25.3</w:t>
      </w:r>
    </w:p>
    <w:p w:rsidR="009F56DC" w:rsidRDefault="009F56DC" w:rsidP="009F56DC">
      <w:pPr>
        <w:ind w:right="-5" w:firstLine="720"/>
        <w:jc w:val="both"/>
        <w:rPr>
          <w:sz w:val="28"/>
          <w:lang w:val="uk-UA"/>
        </w:rPr>
      </w:pPr>
    </w:p>
    <w:p w:rsidR="009F56DC" w:rsidRDefault="009F56DC" w:rsidP="009F56DC">
      <w:pPr>
        <w:ind w:right="-5" w:firstLine="720"/>
        <w:jc w:val="both"/>
        <w:outlineLvl w:val="0"/>
        <w:rPr>
          <w:i/>
          <w:sz w:val="28"/>
          <w:lang w:val="uk-UA"/>
        </w:rPr>
      </w:pPr>
      <w:r>
        <w:rPr>
          <w:b/>
          <w:sz w:val="28"/>
          <w:lang w:val="uk-UA"/>
        </w:rPr>
        <w:t>Діагностика на санаторному етапі*</w:t>
      </w:r>
    </w:p>
    <w:p w:rsidR="009F56DC" w:rsidRDefault="009F56DC" w:rsidP="009F56DC">
      <w:pPr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Обов’язкові лабораторні дослідження</w:t>
      </w:r>
      <w:r>
        <w:rPr>
          <w:sz w:val="28"/>
          <w:lang w:val="uk-UA"/>
        </w:rPr>
        <w:t>:</w:t>
      </w:r>
    </w:p>
    <w:p w:rsidR="009F56DC" w:rsidRDefault="009F56DC" w:rsidP="009F56DC">
      <w:pPr>
        <w:ind w:right="-5" w:firstLine="720"/>
        <w:jc w:val="both"/>
        <w:rPr>
          <w:sz w:val="28"/>
          <w:lang w:val="uk-UA"/>
        </w:rPr>
      </w:pPr>
      <w:r>
        <w:rPr>
          <w:lang w:val="uk-UA"/>
        </w:rPr>
        <w:t xml:space="preserve"> - </w:t>
      </w:r>
      <w:r>
        <w:rPr>
          <w:sz w:val="28"/>
          <w:lang w:val="uk-UA"/>
        </w:rPr>
        <w:t xml:space="preserve">загальний аналіз крові, </w:t>
      </w:r>
    </w:p>
    <w:p w:rsidR="009F56DC" w:rsidRDefault="009F56DC" w:rsidP="009F56DC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- </w:t>
      </w:r>
      <w:proofErr w:type="spellStart"/>
      <w:r>
        <w:rPr>
          <w:sz w:val="28"/>
          <w:lang w:val="uk-UA"/>
        </w:rPr>
        <w:t>коагулограма</w:t>
      </w:r>
      <w:proofErr w:type="spellEnd"/>
      <w:r>
        <w:rPr>
          <w:sz w:val="28"/>
          <w:lang w:val="uk-UA"/>
        </w:rPr>
        <w:t xml:space="preserve">, </w:t>
      </w:r>
    </w:p>
    <w:p w:rsidR="009F56DC" w:rsidRDefault="009F56DC" w:rsidP="009F56DC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>
        <w:rPr>
          <w:sz w:val="28"/>
          <w:lang w:val="uk-UA"/>
        </w:rPr>
        <w:t>протромбіновий</w:t>
      </w:r>
      <w:proofErr w:type="spellEnd"/>
      <w:r>
        <w:rPr>
          <w:sz w:val="28"/>
          <w:lang w:val="uk-UA"/>
        </w:rPr>
        <w:t xml:space="preserve"> індекс, </w:t>
      </w:r>
    </w:p>
    <w:p w:rsidR="009F56DC" w:rsidRDefault="009F56DC" w:rsidP="009F56DC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фібриноген, </w:t>
      </w:r>
    </w:p>
    <w:p w:rsidR="009F56DC" w:rsidRDefault="009F56DC" w:rsidP="009F56DC">
      <w:pPr>
        <w:ind w:right="-5" w:firstLine="720"/>
        <w:jc w:val="both"/>
        <w:rPr>
          <w:i/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>
        <w:rPr>
          <w:sz w:val="28"/>
          <w:lang w:val="uk-UA"/>
        </w:rPr>
        <w:t>ліпідограма</w:t>
      </w:r>
      <w:proofErr w:type="spellEnd"/>
      <w:r>
        <w:rPr>
          <w:sz w:val="28"/>
          <w:lang w:val="uk-UA"/>
        </w:rPr>
        <w:t xml:space="preserve"> (холестерин, бета-ліпопротеїди, </w:t>
      </w:r>
      <w:proofErr w:type="spellStart"/>
      <w:r>
        <w:rPr>
          <w:sz w:val="28"/>
          <w:lang w:val="uk-UA"/>
        </w:rPr>
        <w:t>тригліцеріди</w:t>
      </w:r>
      <w:proofErr w:type="spellEnd"/>
      <w:r>
        <w:rPr>
          <w:sz w:val="28"/>
          <w:lang w:val="uk-UA"/>
        </w:rPr>
        <w:t>).</w:t>
      </w:r>
    </w:p>
    <w:p w:rsidR="009F56DC" w:rsidRDefault="009F56DC" w:rsidP="009F56DC">
      <w:pPr>
        <w:pStyle w:val="a3"/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Додаткові лабораторні дослідження</w:t>
      </w:r>
      <w:r>
        <w:rPr>
          <w:sz w:val="28"/>
          <w:lang w:val="uk-UA"/>
        </w:rPr>
        <w:t>:</w:t>
      </w:r>
    </w:p>
    <w:p w:rsidR="009F56DC" w:rsidRDefault="009F56DC" w:rsidP="009F56DC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глюкоза крові, </w:t>
      </w:r>
    </w:p>
    <w:p w:rsidR="009F56DC" w:rsidRDefault="009F56DC" w:rsidP="009F56DC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загальний аналіз сечі, </w:t>
      </w:r>
    </w:p>
    <w:p w:rsidR="009F56DC" w:rsidRDefault="009F56DC" w:rsidP="009F56DC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>
        <w:rPr>
          <w:sz w:val="28"/>
          <w:lang w:val="uk-UA"/>
        </w:rPr>
        <w:t>імунограма</w:t>
      </w:r>
      <w:proofErr w:type="spellEnd"/>
      <w:r>
        <w:rPr>
          <w:sz w:val="28"/>
          <w:lang w:val="uk-UA"/>
        </w:rPr>
        <w:t xml:space="preserve">, </w:t>
      </w:r>
    </w:p>
    <w:p w:rsidR="009F56DC" w:rsidRDefault="009F56DC" w:rsidP="009F56DC">
      <w:pPr>
        <w:ind w:right="-5" w:firstLine="720"/>
        <w:jc w:val="both"/>
        <w:rPr>
          <w:b/>
          <w:i/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>
        <w:rPr>
          <w:sz w:val="28"/>
          <w:lang w:val="uk-UA"/>
        </w:rPr>
        <w:t>толерантность</w:t>
      </w:r>
      <w:proofErr w:type="spellEnd"/>
      <w:r>
        <w:rPr>
          <w:sz w:val="28"/>
          <w:lang w:val="uk-UA"/>
        </w:rPr>
        <w:t xml:space="preserve"> плазми до гепарину.</w:t>
      </w:r>
    </w:p>
    <w:p w:rsidR="009F56DC" w:rsidRDefault="009F56DC" w:rsidP="009F56DC">
      <w:pPr>
        <w:pStyle w:val="5"/>
        <w:spacing w:before="0" w:line="240" w:lineRule="auto"/>
        <w:ind w:left="0" w:right="-5" w:firstLine="720"/>
        <w:jc w:val="both"/>
        <w:rPr>
          <w:b w:val="0"/>
          <w:i/>
          <w:sz w:val="28"/>
          <w:lang w:val="uk-UA"/>
        </w:rPr>
      </w:pPr>
      <w:r>
        <w:rPr>
          <w:b w:val="0"/>
          <w:i/>
          <w:sz w:val="28"/>
          <w:lang w:val="uk-UA"/>
        </w:rPr>
        <w:t xml:space="preserve">Обов`язкові інструментальні дослідження: </w:t>
      </w:r>
    </w:p>
    <w:p w:rsidR="009F56DC" w:rsidRDefault="009F56DC" w:rsidP="009F56DC">
      <w:pPr>
        <w:pStyle w:val="a3"/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- електрокардіографія.</w:t>
      </w:r>
    </w:p>
    <w:p w:rsidR="009F56DC" w:rsidRDefault="009F56DC" w:rsidP="009F56DC">
      <w:pPr>
        <w:pStyle w:val="a3"/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Додаткові інструментальні дослідження</w:t>
      </w:r>
      <w:r>
        <w:rPr>
          <w:sz w:val="28"/>
          <w:lang w:val="uk-UA"/>
        </w:rPr>
        <w:t xml:space="preserve">: </w:t>
      </w:r>
    </w:p>
    <w:p w:rsidR="009F56DC" w:rsidRDefault="009F56DC" w:rsidP="009F56DC">
      <w:pPr>
        <w:ind w:right="-5" w:firstLine="720"/>
        <w:jc w:val="both"/>
        <w:rPr>
          <w:sz w:val="28"/>
          <w:lang w:val="uk-UA"/>
        </w:rPr>
      </w:pPr>
      <w:r>
        <w:rPr>
          <w:lang w:val="uk-UA"/>
        </w:rPr>
        <w:t xml:space="preserve">- </w:t>
      </w:r>
      <w:r>
        <w:rPr>
          <w:sz w:val="28"/>
          <w:lang w:val="uk-UA"/>
        </w:rPr>
        <w:t>електрокардіографія з фізичним навантаженням,</w:t>
      </w:r>
    </w:p>
    <w:p w:rsidR="009F56DC" w:rsidRDefault="009F56DC" w:rsidP="009F56DC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>
        <w:rPr>
          <w:sz w:val="28"/>
          <w:lang w:val="uk-UA"/>
        </w:rPr>
        <w:t>ехокардіографія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тетраполярна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реовазографія</w:t>
      </w:r>
      <w:proofErr w:type="spellEnd"/>
      <w:r>
        <w:rPr>
          <w:sz w:val="28"/>
          <w:lang w:val="uk-UA"/>
        </w:rPr>
        <w:t>,</w:t>
      </w:r>
    </w:p>
    <w:p w:rsidR="009F56DC" w:rsidRDefault="009F56DC" w:rsidP="009F56DC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електрокардіографія за Небом, </w:t>
      </w:r>
      <w:proofErr w:type="spellStart"/>
      <w:r>
        <w:rPr>
          <w:sz w:val="28"/>
          <w:lang w:val="uk-UA"/>
        </w:rPr>
        <w:t>Слопаком</w:t>
      </w:r>
      <w:proofErr w:type="spellEnd"/>
      <w:r>
        <w:rPr>
          <w:sz w:val="28"/>
          <w:lang w:val="uk-UA"/>
        </w:rPr>
        <w:t>, Гуревичем,</w:t>
      </w:r>
    </w:p>
    <w:p w:rsidR="009F56DC" w:rsidRDefault="009F56DC" w:rsidP="009F56DC">
      <w:pPr>
        <w:ind w:right="-5" w:firstLine="720"/>
        <w:jc w:val="both"/>
        <w:rPr>
          <w:i/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>
        <w:rPr>
          <w:sz w:val="28"/>
          <w:lang w:val="uk-UA"/>
        </w:rPr>
        <w:t>велоергометрія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холтерівське</w:t>
      </w:r>
      <w:proofErr w:type="spellEnd"/>
      <w:r>
        <w:rPr>
          <w:sz w:val="28"/>
          <w:lang w:val="uk-UA"/>
        </w:rPr>
        <w:t xml:space="preserve"> добове </w:t>
      </w:r>
      <w:proofErr w:type="spellStart"/>
      <w:r>
        <w:rPr>
          <w:sz w:val="28"/>
          <w:lang w:val="uk-UA"/>
        </w:rPr>
        <w:t>моніторування</w:t>
      </w:r>
      <w:proofErr w:type="spellEnd"/>
      <w:r>
        <w:rPr>
          <w:sz w:val="28"/>
          <w:lang w:val="uk-UA"/>
        </w:rPr>
        <w:t>.</w:t>
      </w:r>
    </w:p>
    <w:p w:rsidR="009F56DC" w:rsidRDefault="009F56DC" w:rsidP="009F56DC">
      <w:pPr>
        <w:ind w:right="-5" w:firstLine="720"/>
        <w:jc w:val="both"/>
        <w:outlineLvl w:val="0"/>
        <w:rPr>
          <w:sz w:val="28"/>
          <w:lang w:val="uk-UA"/>
        </w:rPr>
      </w:pPr>
      <w:r>
        <w:rPr>
          <w:i/>
          <w:sz w:val="28"/>
          <w:lang w:val="uk-UA"/>
        </w:rPr>
        <w:t>Консультації спеціалістів</w:t>
      </w:r>
      <w:r>
        <w:rPr>
          <w:sz w:val="28"/>
          <w:lang w:val="uk-UA"/>
        </w:rPr>
        <w:t xml:space="preserve">: за показаннями. </w:t>
      </w:r>
    </w:p>
    <w:p w:rsidR="009F56DC" w:rsidRDefault="009F56DC" w:rsidP="009F56DC">
      <w:pPr>
        <w:ind w:right="-5" w:firstLine="720"/>
        <w:jc w:val="both"/>
        <w:outlineLvl w:val="0"/>
        <w:rPr>
          <w:b/>
          <w:i/>
          <w:sz w:val="28"/>
          <w:lang w:val="uk-UA"/>
        </w:rPr>
      </w:pPr>
      <w:r>
        <w:rPr>
          <w:b/>
          <w:sz w:val="28"/>
          <w:lang w:val="uk-UA"/>
        </w:rPr>
        <w:t>Санаторно-курортне лікування*</w:t>
      </w:r>
    </w:p>
    <w:p w:rsidR="009F56DC" w:rsidRDefault="009F56DC" w:rsidP="009F56DC">
      <w:pPr>
        <w:pStyle w:val="a3"/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Санаторний режим</w:t>
      </w:r>
      <w:r>
        <w:rPr>
          <w:sz w:val="28"/>
          <w:lang w:val="uk-UA"/>
        </w:rPr>
        <w:t>: I.</w:t>
      </w:r>
    </w:p>
    <w:p w:rsidR="009F56DC" w:rsidRDefault="009F56DC" w:rsidP="009F56DC">
      <w:pPr>
        <w:pStyle w:val="a3"/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Дієта</w:t>
      </w:r>
      <w:r>
        <w:rPr>
          <w:sz w:val="28"/>
          <w:lang w:val="uk-UA"/>
        </w:rPr>
        <w:t>: 10 або 15 (раціон №4 або №5).</w:t>
      </w:r>
    </w:p>
    <w:p w:rsidR="009F56DC" w:rsidRDefault="009F56DC" w:rsidP="009F56DC">
      <w:pPr>
        <w:pStyle w:val="a3"/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Кліматотерапія</w:t>
      </w:r>
      <w:r>
        <w:rPr>
          <w:sz w:val="28"/>
          <w:lang w:val="uk-UA"/>
        </w:rPr>
        <w:t>: дозовані пішохідні маршрути (теренкури) по території санаторію, повітряні ванни, інше.</w:t>
      </w:r>
    </w:p>
    <w:p w:rsidR="009F56DC" w:rsidRDefault="009F56DC" w:rsidP="009F56DC">
      <w:pPr>
        <w:pStyle w:val="a3"/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Руховий режим</w:t>
      </w:r>
      <w:r>
        <w:rPr>
          <w:sz w:val="28"/>
          <w:lang w:val="uk-UA"/>
        </w:rPr>
        <w:t xml:space="preserve">: лікувальна фізкультура, ранкова гігієнічна гімнастика (індивідуальна), лікувальна дозована ходьба (залежно від функціонального класу та загального клінічного стану хворого, починаючи із 500 м та зі швидкістю 60–70 кроків на 1 </w:t>
      </w:r>
      <w:proofErr w:type="spellStart"/>
      <w:r>
        <w:rPr>
          <w:sz w:val="28"/>
          <w:lang w:val="uk-UA"/>
        </w:rPr>
        <w:t>хв</w:t>
      </w:r>
      <w:proofErr w:type="spellEnd"/>
      <w:r>
        <w:rPr>
          <w:sz w:val="28"/>
          <w:lang w:val="uk-UA"/>
        </w:rPr>
        <w:t xml:space="preserve"> (із подальшим електрокардіографічним контролем), лікувальна гімнастика (індивідуальна).</w:t>
      </w:r>
    </w:p>
    <w:p w:rsidR="009F56DC" w:rsidRDefault="009F56DC" w:rsidP="009F56DC">
      <w:pPr>
        <w:pStyle w:val="a3"/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Бальнеотерапія</w:t>
      </w:r>
      <w:r>
        <w:rPr>
          <w:sz w:val="28"/>
          <w:lang w:val="uk-UA"/>
        </w:rPr>
        <w:t>: ванни 2-х або 4-х камерні вуглекислі або інші ванни або лікувальні душі.</w:t>
      </w:r>
    </w:p>
    <w:p w:rsidR="009F56DC" w:rsidRDefault="009F56DC" w:rsidP="009F56DC">
      <w:pPr>
        <w:pStyle w:val="a3"/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lastRenderedPageBreak/>
        <w:t>Апаратна фізіотерапія</w:t>
      </w:r>
      <w:r>
        <w:rPr>
          <w:sz w:val="28"/>
          <w:lang w:val="uk-UA"/>
        </w:rPr>
        <w:t xml:space="preserve">: </w:t>
      </w:r>
      <w:proofErr w:type="spellStart"/>
      <w:r>
        <w:rPr>
          <w:sz w:val="28"/>
          <w:lang w:val="uk-UA"/>
        </w:rPr>
        <w:t>дециметровохвильова</w:t>
      </w:r>
      <w:proofErr w:type="spellEnd"/>
      <w:r>
        <w:rPr>
          <w:sz w:val="28"/>
          <w:lang w:val="uk-UA"/>
        </w:rPr>
        <w:t xml:space="preserve">  терапія на литкові м’язи, або короткохвильової частоти терапія, або </w:t>
      </w:r>
      <w:proofErr w:type="spellStart"/>
      <w:r>
        <w:rPr>
          <w:sz w:val="28"/>
          <w:lang w:val="uk-UA"/>
        </w:rPr>
        <w:t>лазеротерапія</w:t>
      </w:r>
      <w:proofErr w:type="spellEnd"/>
      <w:r>
        <w:rPr>
          <w:sz w:val="28"/>
          <w:lang w:val="uk-UA"/>
        </w:rPr>
        <w:t xml:space="preserve"> на біологічно активні точки, або електросон, або магнітотерапія.</w:t>
      </w:r>
    </w:p>
    <w:p w:rsidR="009F56DC" w:rsidRDefault="009F56DC" w:rsidP="009F56DC">
      <w:pPr>
        <w:pStyle w:val="a6"/>
        <w:spacing w:line="240" w:lineRule="auto"/>
        <w:ind w:left="0" w:right="-5" w:firstLine="720"/>
        <w:rPr>
          <w:sz w:val="28"/>
          <w:lang w:val="uk-UA"/>
        </w:rPr>
      </w:pPr>
      <w:r>
        <w:rPr>
          <w:i/>
          <w:sz w:val="28"/>
          <w:lang w:val="uk-UA"/>
        </w:rPr>
        <w:t>Додатково</w:t>
      </w:r>
      <w:r>
        <w:rPr>
          <w:sz w:val="28"/>
          <w:lang w:val="uk-UA"/>
        </w:rPr>
        <w:t xml:space="preserve">: </w:t>
      </w:r>
    </w:p>
    <w:p w:rsidR="009F56DC" w:rsidRDefault="009F56DC" w:rsidP="009F56DC">
      <w:pPr>
        <w:pStyle w:val="a6"/>
        <w:spacing w:line="240" w:lineRule="auto"/>
        <w:ind w:left="0" w:right="-5" w:firstLine="720"/>
        <w:rPr>
          <w:sz w:val="28"/>
          <w:lang w:val="uk-UA"/>
        </w:rPr>
      </w:pPr>
      <w:r>
        <w:rPr>
          <w:sz w:val="28"/>
          <w:lang w:val="uk-UA"/>
        </w:rPr>
        <w:t xml:space="preserve">– </w:t>
      </w:r>
      <w:proofErr w:type="spellStart"/>
      <w:r>
        <w:rPr>
          <w:sz w:val="28"/>
          <w:lang w:val="uk-UA"/>
        </w:rPr>
        <w:t>гідрокінезитерапія</w:t>
      </w:r>
      <w:proofErr w:type="spellEnd"/>
      <w:r>
        <w:rPr>
          <w:sz w:val="28"/>
          <w:lang w:val="uk-UA"/>
        </w:rPr>
        <w:t xml:space="preserve"> (у мілководному басейні);</w:t>
      </w:r>
    </w:p>
    <w:p w:rsidR="009F56DC" w:rsidRDefault="009F56DC" w:rsidP="009F56DC">
      <w:pPr>
        <w:pStyle w:val="a6"/>
        <w:spacing w:line="240" w:lineRule="auto"/>
        <w:ind w:left="0" w:right="-5" w:firstLine="720"/>
        <w:rPr>
          <w:sz w:val="28"/>
          <w:lang w:val="uk-UA"/>
        </w:rPr>
      </w:pPr>
      <w:r>
        <w:rPr>
          <w:sz w:val="28"/>
          <w:lang w:val="uk-UA"/>
        </w:rPr>
        <w:t>– електрофорез лікарських засобів;</w:t>
      </w:r>
    </w:p>
    <w:p w:rsidR="009F56DC" w:rsidRDefault="009F56DC" w:rsidP="009F56DC">
      <w:pPr>
        <w:pStyle w:val="a6"/>
        <w:spacing w:line="240" w:lineRule="auto"/>
        <w:ind w:left="0" w:right="-5" w:firstLine="720"/>
        <w:rPr>
          <w:sz w:val="28"/>
          <w:lang w:val="uk-UA"/>
        </w:rPr>
      </w:pPr>
      <w:r>
        <w:rPr>
          <w:sz w:val="28"/>
          <w:lang w:val="uk-UA"/>
        </w:rPr>
        <w:t xml:space="preserve">– </w:t>
      </w:r>
      <w:proofErr w:type="spellStart"/>
      <w:r>
        <w:rPr>
          <w:sz w:val="28"/>
          <w:lang w:val="uk-UA"/>
        </w:rPr>
        <w:t>мікрокліматотерапія</w:t>
      </w:r>
      <w:proofErr w:type="spellEnd"/>
      <w:r>
        <w:rPr>
          <w:sz w:val="28"/>
          <w:lang w:val="uk-UA"/>
        </w:rPr>
        <w:t xml:space="preserve"> (</w:t>
      </w:r>
      <w:proofErr w:type="spellStart"/>
      <w:r>
        <w:rPr>
          <w:sz w:val="28"/>
          <w:lang w:val="uk-UA"/>
        </w:rPr>
        <w:t>галотерапія</w:t>
      </w:r>
      <w:proofErr w:type="spellEnd"/>
      <w:r>
        <w:rPr>
          <w:sz w:val="28"/>
          <w:lang w:val="uk-UA"/>
        </w:rPr>
        <w:t xml:space="preserve">): з перевагою наявності у аерозолі позитивних іонів калію (величина аерозольних часток до 5 </w:t>
      </w:r>
      <w:proofErr w:type="spellStart"/>
      <w:r>
        <w:rPr>
          <w:sz w:val="28"/>
          <w:lang w:val="uk-UA"/>
        </w:rPr>
        <w:t>мк</w:t>
      </w:r>
      <w:proofErr w:type="spellEnd"/>
      <w:r>
        <w:rPr>
          <w:sz w:val="28"/>
          <w:lang w:val="uk-UA"/>
        </w:rPr>
        <w:t>, щільність аерозолю до 5 мг/м</w:t>
      </w:r>
      <w:r>
        <w:rPr>
          <w:sz w:val="28"/>
          <w:vertAlign w:val="superscript"/>
          <w:lang w:val="uk-UA"/>
        </w:rPr>
        <w:t>3</w:t>
      </w:r>
      <w:r>
        <w:rPr>
          <w:sz w:val="28"/>
          <w:lang w:val="uk-UA"/>
        </w:rPr>
        <w:t xml:space="preserve"> повітря, тривалість перебування в умовах аерозолю не більше 30 хвилин, через день або щоденно);</w:t>
      </w:r>
    </w:p>
    <w:p w:rsidR="009F56DC" w:rsidRDefault="009F56DC" w:rsidP="009F56DC">
      <w:pPr>
        <w:pStyle w:val="a6"/>
        <w:spacing w:line="240" w:lineRule="auto"/>
        <w:ind w:left="0" w:right="-5" w:firstLine="720"/>
        <w:rPr>
          <w:sz w:val="28"/>
          <w:lang w:val="uk-UA"/>
        </w:rPr>
      </w:pPr>
      <w:r>
        <w:rPr>
          <w:sz w:val="28"/>
          <w:lang w:val="uk-UA"/>
        </w:rPr>
        <w:t>– киснево-синглетна терапія;</w:t>
      </w:r>
    </w:p>
    <w:p w:rsidR="009F56DC" w:rsidRDefault="009F56DC" w:rsidP="009F56DC">
      <w:pPr>
        <w:pStyle w:val="a6"/>
        <w:spacing w:line="240" w:lineRule="auto"/>
        <w:ind w:left="0" w:right="-5" w:firstLine="720"/>
        <w:rPr>
          <w:sz w:val="28"/>
          <w:lang w:val="uk-UA"/>
        </w:rPr>
      </w:pPr>
      <w:r>
        <w:rPr>
          <w:sz w:val="28"/>
          <w:lang w:val="uk-UA"/>
        </w:rPr>
        <w:t>– психотерапія;</w:t>
      </w:r>
    </w:p>
    <w:p w:rsidR="009F56DC" w:rsidRDefault="009F56DC" w:rsidP="009F56DC">
      <w:pPr>
        <w:pStyle w:val="a6"/>
        <w:spacing w:line="240" w:lineRule="auto"/>
        <w:ind w:left="0" w:right="-5" w:firstLine="720"/>
        <w:rPr>
          <w:sz w:val="28"/>
          <w:lang w:val="uk-UA"/>
        </w:rPr>
      </w:pPr>
      <w:proofErr w:type="spellStart"/>
      <w:r>
        <w:rPr>
          <w:sz w:val="28"/>
          <w:lang w:val="uk-UA"/>
        </w:rPr>
        <w:t>–фітотерапія</w:t>
      </w:r>
      <w:proofErr w:type="spellEnd"/>
      <w:r>
        <w:rPr>
          <w:sz w:val="28"/>
          <w:lang w:val="uk-UA"/>
        </w:rPr>
        <w:t xml:space="preserve"> (добір фітопрепаратів залежно від клінічних особливостей перебігу основної та супутньої патології);</w:t>
      </w:r>
    </w:p>
    <w:p w:rsidR="009F56DC" w:rsidRDefault="009F56DC" w:rsidP="009F56DC">
      <w:pPr>
        <w:pStyle w:val="a6"/>
        <w:spacing w:line="240" w:lineRule="auto"/>
        <w:ind w:left="0" w:right="-5" w:firstLine="720"/>
        <w:rPr>
          <w:sz w:val="28"/>
          <w:lang w:val="uk-UA"/>
        </w:rPr>
      </w:pPr>
      <w:proofErr w:type="spellStart"/>
      <w:r>
        <w:rPr>
          <w:sz w:val="28"/>
          <w:lang w:val="uk-UA"/>
        </w:rPr>
        <w:t>–медикаментозна</w:t>
      </w:r>
      <w:proofErr w:type="spellEnd"/>
      <w:r>
        <w:rPr>
          <w:sz w:val="28"/>
          <w:lang w:val="uk-UA"/>
        </w:rPr>
        <w:t xml:space="preserve"> терапія: нітрати, </w:t>
      </w:r>
      <w:proofErr w:type="spellStart"/>
      <w:r>
        <w:rPr>
          <w:sz w:val="28"/>
          <w:lang w:val="uk-UA"/>
        </w:rPr>
        <w:t>дезагреганти</w:t>
      </w:r>
      <w:proofErr w:type="spellEnd"/>
      <w:r>
        <w:rPr>
          <w:sz w:val="28"/>
          <w:lang w:val="uk-UA"/>
        </w:rPr>
        <w:t xml:space="preserve">, інгібітори </w:t>
      </w:r>
      <w:proofErr w:type="spellStart"/>
      <w:r>
        <w:rPr>
          <w:sz w:val="28"/>
          <w:lang w:val="uk-UA"/>
        </w:rPr>
        <w:t>ангіотензинперетворюючого</w:t>
      </w:r>
      <w:proofErr w:type="spellEnd"/>
      <w:r>
        <w:rPr>
          <w:sz w:val="28"/>
          <w:lang w:val="uk-UA"/>
        </w:rPr>
        <w:t xml:space="preserve"> ферменту, </w:t>
      </w:r>
      <w:proofErr w:type="spellStart"/>
      <w:r>
        <w:rPr>
          <w:sz w:val="28"/>
          <w:lang w:val="uk-UA"/>
        </w:rPr>
        <w:t>діуретики</w:t>
      </w:r>
      <w:proofErr w:type="spellEnd"/>
      <w:r>
        <w:rPr>
          <w:sz w:val="28"/>
          <w:lang w:val="uk-UA"/>
        </w:rPr>
        <w:t xml:space="preserve">, антиоксиданти, </w:t>
      </w:r>
      <w:proofErr w:type="spellStart"/>
      <w:r>
        <w:rPr>
          <w:sz w:val="28"/>
          <w:lang w:val="uk-UA"/>
        </w:rPr>
        <w:t>гіполіпідемічні</w:t>
      </w:r>
      <w:proofErr w:type="spellEnd"/>
      <w:r>
        <w:rPr>
          <w:sz w:val="28"/>
          <w:lang w:val="uk-UA"/>
        </w:rPr>
        <w:t xml:space="preserve"> препарати, інше (за показаннями).</w:t>
      </w:r>
    </w:p>
    <w:p w:rsidR="009F56DC" w:rsidRDefault="009F56DC" w:rsidP="009F56DC">
      <w:pPr>
        <w:pStyle w:val="a7"/>
        <w:spacing w:line="240" w:lineRule="auto"/>
        <w:ind w:left="0" w:right="-5" w:firstLine="720"/>
        <w:rPr>
          <w:b/>
          <w:i/>
          <w:sz w:val="28"/>
          <w:lang w:val="uk-UA"/>
        </w:rPr>
      </w:pPr>
    </w:p>
    <w:p w:rsidR="009F56DC" w:rsidRDefault="009F56DC" w:rsidP="009F56DC">
      <w:pPr>
        <w:pStyle w:val="a7"/>
        <w:spacing w:line="240" w:lineRule="auto"/>
        <w:ind w:left="0" w:right="-5" w:firstLine="720"/>
        <w:outlineLvl w:val="0"/>
        <w:rPr>
          <w:sz w:val="28"/>
          <w:lang w:val="uk-UA"/>
        </w:rPr>
      </w:pPr>
      <w:r>
        <w:rPr>
          <w:i/>
          <w:sz w:val="28"/>
          <w:lang w:val="uk-UA"/>
        </w:rPr>
        <w:t>Термін санаторно-курортного лікування</w:t>
      </w:r>
      <w:r>
        <w:rPr>
          <w:sz w:val="28"/>
          <w:lang w:val="uk-UA"/>
        </w:rPr>
        <w:t>: 18–21–24 дні.</w:t>
      </w:r>
    </w:p>
    <w:p w:rsidR="009F56DC" w:rsidRDefault="009F56DC" w:rsidP="009F56DC">
      <w:pPr>
        <w:pStyle w:val="a7"/>
        <w:spacing w:line="240" w:lineRule="auto"/>
        <w:ind w:left="0" w:right="-5" w:firstLine="720"/>
        <w:rPr>
          <w:i/>
          <w:sz w:val="28"/>
          <w:lang w:val="uk-UA"/>
        </w:rPr>
      </w:pPr>
    </w:p>
    <w:p w:rsidR="009F56DC" w:rsidRDefault="009F56DC" w:rsidP="009F56DC">
      <w:pPr>
        <w:pStyle w:val="a7"/>
        <w:spacing w:line="240" w:lineRule="auto"/>
        <w:ind w:left="0" w:right="-5" w:firstLine="720"/>
        <w:rPr>
          <w:sz w:val="28"/>
          <w:lang w:val="uk-UA"/>
        </w:rPr>
      </w:pPr>
      <w:r>
        <w:rPr>
          <w:i/>
          <w:sz w:val="28"/>
          <w:lang w:val="uk-UA"/>
        </w:rPr>
        <w:t>Показники якості лікування</w:t>
      </w:r>
      <w:r>
        <w:rPr>
          <w:sz w:val="28"/>
          <w:lang w:val="uk-UA"/>
        </w:rPr>
        <w:t xml:space="preserve">: поліпшення коронарного кровообігу, підвищення толерантності до фізичних навантажень, підвищення дистанції та темпу прогулянкової ходьби, поліпшення даних інструментальних та функціональних досліджень, зменшення ангінозного болю, частоти і дози прийому </w:t>
      </w:r>
      <w:proofErr w:type="spellStart"/>
      <w:r>
        <w:rPr>
          <w:sz w:val="28"/>
          <w:lang w:val="uk-UA"/>
        </w:rPr>
        <w:t>антиангінальних</w:t>
      </w:r>
      <w:proofErr w:type="spellEnd"/>
      <w:r>
        <w:rPr>
          <w:sz w:val="28"/>
          <w:lang w:val="uk-UA"/>
        </w:rPr>
        <w:t xml:space="preserve"> препаратів, зменшення факторів ризику і </w:t>
      </w:r>
      <w:proofErr w:type="spellStart"/>
      <w:r>
        <w:rPr>
          <w:sz w:val="28"/>
          <w:lang w:val="uk-UA"/>
        </w:rPr>
        <w:t>метеопатичних</w:t>
      </w:r>
      <w:proofErr w:type="spellEnd"/>
      <w:r>
        <w:rPr>
          <w:sz w:val="28"/>
          <w:lang w:val="uk-UA"/>
        </w:rPr>
        <w:t xml:space="preserve"> реакцій поліпшення загального самопочуття.</w:t>
      </w:r>
    </w:p>
    <w:p w:rsidR="009F56DC" w:rsidRDefault="009F56DC" w:rsidP="009F56DC">
      <w:pPr>
        <w:pStyle w:val="a5"/>
        <w:spacing w:after="0"/>
        <w:ind w:right="-5" w:firstLine="720"/>
        <w:jc w:val="both"/>
        <w:rPr>
          <w:sz w:val="28"/>
          <w:lang w:val="uk-UA"/>
        </w:rPr>
      </w:pPr>
    </w:p>
    <w:p w:rsidR="009F56DC" w:rsidRDefault="009F56DC" w:rsidP="009F56DC">
      <w:pPr>
        <w:ind w:right="-5"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* - ступінь доказовості А за Ю.Л. Шевченком, І.Н. Денисовим, В.І. Кулаковим, Р.М. </w:t>
      </w:r>
      <w:proofErr w:type="spellStart"/>
      <w:r>
        <w:rPr>
          <w:snapToGrid w:val="0"/>
          <w:sz w:val="28"/>
          <w:lang w:val="uk-UA"/>
        </w:rPr>
        <w:t>Хаітовим</w:t>
      </w:r>
      <w:proofErr w:type="spellEnd"/>
      <w:r>
        <w:rPr>
          <w:snapToGrid w:val="0"/>
          <w:sz w:val="28"/>
          <w:lang w:val="uk-UA"/>
        </w:rPr>
        <w:t xml:space="preserve"> (см </w:t>
      </w:r>
      <w:proofErr w:type="spellStart"/>
      <w:r>
        <w:rPr>
          <w:snapToGrid w:val="0"/>
          <w:sz w:val="28"/>
          <w:lang w:val="uk-UA"/>
        </w:rPr>
        <w:t>Клинические</w:t>
      </w:r>
      <w:proofErr w:type="spellEnd"/>
      <w:r>
        <w:rPr>
          <w:snapToGrid w:val="0"/>
          <w:sz w:val="28"/>
          <w:lang w:val="uk-UA"/>
        </w:rPr>
        <w:t xml:space="preserve"> </w:t>
      </w:r>
      <w:proofErr w:type="spellStart"/>
      <w:r>
        <w:rPr>
          <w:snapToGrid w:val="0"/>
          <w:sz w:val="28"/>
          <w:lang w:val="uk-UA"/>
        </w:rPr>
        <w:t>рекомендации</w:t>
      </w:r>
      <w:proofErr w:type="spellEnd"/>
      <w:r>
        <w:rPr>
          <w:snapToGrid w:val="0"/>
          <w:sz w:val="28"/>
          <w:lang w:val="uk-UA"/>
        </w:rPr>
        <w:t xml:space="preserve"> для </w:t>
      </w:r>
      <w:proofErr w:type="spellStart"/>
      <w:r>
        <w:rPr>
          <w:snapToGrid w:val="0"/>
          <w:sz w:val="28"/>
          <w:lang w:val="uk-UA"/>
        </w:rPr>
        <w:t>практикующих</w:t>
      </w:r>
      <w:proofErr w:type="spellEnd"/>
      <w:r>
        <w:rPr>
          <w:snapToGrid w:val="0"/>
          <w:sz w:val="28"/>
          <w:lang w:val="uk-UA"/>
        </w:rPr>
        <w:t xml:space="preserve"> </w:t>
      </w:r>
      <w:proofErr w:type="spellStart"/>
      <w:r>
        <w:rPr>
          <w:snapToGrid w:val="0"/>
          <w:sz w:val="28"/>
          <w:lang w:val="uk-UA"/>
        </w:rPr>
        <w:t>врачей</w:t>
      </w:r>
      <w:proofErr w:type="spellEnd"/>
      <w:r>
        <w:rPr>
          <w:snapToGrid w:val="0"/>
          <w:sz w:val="28"/>
          <w:lang w:val="uk-UA"/>
        </w:rPr>
        <w:t xml:space="preserve">, </w:t>
      </w:r>
      <w:proofErr w:type="spellStart"/>
      <w:r>
        <w:rPr>
          <w:snapToGrid w:val="0"/>
          <w:sz w:val="28"/>
          <w:lang w:val="uk-UA"/>
        </w:rPr>
        <w:t>основанные</w:t>
      </w:r>
      <w:proofErr w:type="spellEnd"/>
      <w:r>
        <w:rPr>
          <w:snapToGrid w:val="0"/>
          <w:sz w:val="28"/>
          <w:lang w:val="uk-UA"/>
        </w:rPr>
        <w:t xml:space="preserve"> на </w:t>
      </w:r>
      <w:proofErr w:type="spellStart"/>
      <w:r>
        <w:rPr>
          <w:snapToGrid w:val="0"/>
          <w:sz w:val="28"/>
          <w:lang w:val="uk-UA"/>
        </w:rPr>
        <w:t>доказательной</w:t>
      </w:r>
      <w:proofErr w:type="spellEnd"/>
      <w:r>
        <w:rPr>
          <w:snapToGrid w:val="0"/>
          <w:sz w:val="28"/>
          <w:lang w:val="uk-UA"/>
        </w:rPr>
        <w:t xml:space="preserve"> </w:t>
      </w:r>
      <w:proofErr w:type="spellStart"/>
      <w:r>
        <w:rPr>
          <w:snapToGrid w:val="0"/>
          <w:sz w:val="28"/>
          <w:lang w:val="uk-UA"/>
        </w:rPr>
        <w:t>медицине</w:t>
      </w:r>
      <w:proofErr w:type="spellEnd"/>
      <w:r>
        <w:rPr>
          <w:snapToGrid w:val="0"/>
          <w:sz w:val="28"/>
          <w:lang w:val="uk-UA"/>
        </w:rPr>
        <w:t xml:space="preserve">. – 2-е </w:t>
      </w:r>
      <w:proofErr w:type="spellStart"/>
      <w:r>
        <w:rPr>
          <w:snapToGrid w:val="0"/>
          <w:sz w:val="28"/>
          <w:lang w:val="uk-UA"/>
        </w:rPr>
        <w:t>изд</w:t>
      </w:r>
      <w:proofErr w:type="spellEnd"/>
      <w:r>
        <w:rPr>
          <w:snapToGrid w:val="0"/>
          <w:sz w:val="28"/>
          <w:lang w:val="uk-UA"/>
        </w:rPr>
        <w:t>., - М.: ГЭОТАР-МЕД, 2003. – 1248 с.)</w:t>
      </w:r>
    </w:p>
    <w:p w:rsidR="009F56DC" w:rsidRDefault="009F56DC" w:rsidP="009F56DC">
      <w:pPr>
        <w:ind w:right="-5" w:firstLine="720"/>
        <w:jc w:val="both"/>
        <w:rPr>
          <w:snapToGrid w:val="0"/>
          <w:sz w:val="28"/>
          <w:lang w:val="uk-UA"/>
        </w:rPr>
      </w:pPr>
    </w:p>
    <w:p w:rsidR="009F56DC" w:rsidRDefault="009F56DC" w:rsidP="009F56DC">
      <w:pPr>
        <w:ind w:right="-5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Начальник Управління материнства,</w:t>
      </w:r>
    </w:p>
    <w:p w:rsidR="009F56DC" w:rsidRDefault="009F56DC" w:rsidP="009F56DC">
      <w:pPr>
        <w:ind w:right="-5"/>
        <w:jc w:val="both"/>
        <w:rPr>
          <w:b/>
          <w:sz w:val="24"/>
          <w:lang w:val="uk-UA"/>
        </w:rPr>
      </w:pPr>
      <w:r>
        <w:rPr>
          <w:b/>
          <w:sz w:val="28"/>
          <w:lang w:val="uk-UA"/>
        </w:rPr>
        <w:t>дитинства та санаторної справи                                              В.В.Бондаренко</w:t>
      </w:r>
    </w:p>
    <w:p w:rsidR="009F56DC" w:rsidRDefault="009F56DC" w:rsidP="009F56DC">
      <w:pPr>
        <w:ind w:right="-5"/>
        <w:jc w:val="both"/>
        <w:rPr>
          <w:b/>
          <w:sz w:val="28"/>
          <w:lang w:val="uk-UA"/>
        </w:rPr>
      </w:pPr>
    </w:p>
    <w:p w:rsidR="009F56DC" w:rsidRDefault="009F56DC" w:rsidP="009F56DC">
      <w:pPr>
        <w:ind w:right="-5" w:firstLine="720"/>
        <w:jc w:val="both"/>
        <w:rPr>
          <w:sz w:val="28"/>
          <w:lang w:val="uk-UA"/>
        </w:rPr>
      </w:pPr>
    </w:p>
    <w:p w:rsidR="009F56DC" w:rsidRPr="009F56DC" w:rsidRDefault="009F56DC">
      <w:pPr>
        <w:rPr>
          <w:lang w:val="uk-UA"/>
        </w:rPr>
      </w:pPr>
    </w:p>
    <w:sectPr w:rsidR="009F56DC" w:rsidRPr="009F56DC" w:rsidSect="008A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56DC"/>
    <w:rsid w:val="008A753C"/>
    <w:rsid w:val="009F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F5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F5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шифр"/>
    <w:rsid w:val="009F56DC"/>
    <w:pPr>
      <w:autoSpaceDE w:val="0"/>
      <w:autoSpaceDN w:val="0"/>
      <w:adjustRightInd w:val="0"/>
      <w:spacing w:after="57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Подзаголовок 3"/>
    <w:rsid w:val="009F56DC"/>
    <w:pPr>
      <w:autoSpaceDE w:val="0"/>
      <w:autoSpaceDN w:val="0"/>
      <w:adjustRightInd w:val="0"/>
      <w:spacing w:before="227" w:after="57" w:line="250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5">
    <w:name w:val="Подзаголовок 5"/>
    <w:rsid w:val="009F56DC"/>
    <w:pPr>
      <w:autoSpaceDE w:val="0"/>
      <w:autoSpaceDN w:val="0"/>
      <w:adjustRightInd w:val="0"/>
      <w:spacing w:before="28" w:after="0" w:line="250" w:lineRule="atLeast"/>
      <w:ind w:left="28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6">
    <w:name w:val="додаткове"/>
    <w:rsid w:val="009F56DC"/>
    <w:pPr>
      <w:autoSpaceDE w:val="0"/>
      <w:autoSpaceDN w:val="0"/>
      <w:adjustRightInd w:val="0"/>
      <w:spacing w:after="0" w:line="250" w:lineRule="atLeast"/>
      <w:ind w:left="1020" w:hanging="17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термин"/>
    <w:rsid w:val="009F56DC"/>
    <w:pPr>
      <w:autoSpaceDE w:val="0"/>
      <w:autoSpaceDN w:val="0"/>
      <w:adjustRightInd w:val="0"/>
      <w:spacing w:after="0" w:line="250" w:lineRule="atLeast"/>
      <w:ind w:left="454" w:hanging="17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1076</Words>
  <Characters>6136</Characters>
  <Application>Microsoft Office Word</Application>
  <DocSecurity>0</DocSecurity>
  <Lines>51</Lines>
  <Paragraphs>14</Paragraphs>
  <ScaleCrop>false</ScaleCrop>
  <Company>RePack by SPecialiST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Влолодимир</dc:creator>
  <cp:lastModifiedBy>Влолодимир</cp:lastModifiedBy>
  <cp:revision>1</cp:revision>
  <dcterms:created xsi:type="dcterms:W3CDTF">2022-05-04T10:05:00Z</dcterms:created>
  <dcterms:modified xsi:type="dcterms:W3CDTF">2022-05-04T10:06:00Z</dcterms:modified>
</cp:coreProperties>
</file>