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CDA1" w14:textId="724AE577" w:rsidR="00CC226A" w:rsidRDefault="00CC226A" w:rsidP="00CC226A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№6. </w:t>
      </w:r>
      <w:r>
        <w:rPr>
          <w:i/>
          <w:sz w:val="28"/>
          <w:szCs w:val="28"/>
        </w:rPr>
        <w:t xml:space="preserve">ДИПЛОМАТИЧНІ ЗНОСИНИ </w:t>
      </w:r>
    </w:p>
    <w:p w14:paraId="73815F52" w14:textId="77777777" w:rsidR="00CC226A" w:rsidRDefault="00CC226A" w:rsidP="00CC226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(технологія здійснення дипломатичних зносин)</w:t>
      </w:r>
    </w:p>
    <w:p w14:paraId="4532B1B8" w14:textId="77777777" w:rsidR="00CC226A" w:rsidRDefault="00CC226A" w:rsidP="00CC22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14:paraId="44D8AD18" w14:textId="77777777" w:rsidR="00CC226A" w:rsidRDefault="00CC226A" w:rsidP="00CC226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Дипломатичні зносини: понятійний апарат</w:t>
      </w:r>
    </w:p>
    <w:p w14:paraId="477555F9" w14:textId="77777777" w:rsidR="00CC226A" w:rsidRDefault="00CC226A" w:rsidP="00CC226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заснування, види та функції дипломатичних представництв</w:t>
      </w:r>
    </w:p>
    <w:p w14:paraId="7B700CA4" w14:textId="77777777" w:rsidR="00CC226A" w:rsidRDefault="00CC226A" w:rsidP="00CC226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дипломатичного представництва. Функції глави дипломатичного представництва</w:t>
      </w:r>
    </w:p>
    <w:p w14:paraId="14A1F1F5" w14:textId="77777777" w:rsidR="00CC226A" w:rsidRDefault="00CC226A" w:rsidP="00CC226A">
      <w:pPr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bookmarkStart w:id="0" w:name="_TOC_250018"/>
      <w:r>
        <w:rPr>
          <w:b/>
          <w:i/>
          <w:color w:val="000000"/>
          <w:sz w:val="28"/>
          <w:szCs w:val="28"/>
        </w:rPr>
        <w:t xml:space="preserve">Дипломатичні зносини: понятійний </w:t>
      </w:r>
      <w:bookmarkEnd w:id="0"/>
      <w:r>
        <w:rPr>
          <w:b/>
          <w:i/>
          <w:color w:val="000000"/>
          <w:sz w:val="28"/>
          <w:szCs w:val="28"/>
        </w:rPr>
        <w:t>апарат</w:t>
      </w:r>
    </w:p>
    <w:p w14:paraId="23CBF994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Основою для розуміння суті дипломатичних зносин, порядку заснування та діяльності дипломатичних представництв, членів їх персоналу є професійна термінологія, визначена Віденськими конвенціями та прийнятна в більшості держав світу.</w:t>
      </w:r>
    </w:p>
    <w:p w14:paraId="633277BC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Основні терміни і поняття:</w:t>
      </w:r>
    </w:p>
    <w:p w14:paraId="22284064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Глава представництва</w:t>
      </w:r>
      <w:r>
        <w:rPr>
          <w:color w:val="000000"/>
          <w:sz w:val="28"/>
          <w:szCs w:val="28"/>
        </w:rPr>
        <w:t xml:space="preserve"> – особа, на котру </w:t>
      </w:r>
      <w:proofErr w:type="spellStart"/>
      <w:r>
        <w:rPr>
          <w:color w:val="000000"/>
          <w:sz w:val="28"/>
          <w:szCs w:val="28"/>
        </w:rPr>
        <w:t>акредитуючою</w:t>
      </w:r>
      <w:proofErr w:type="spellEnd"/>
      <w:r>
        <w:rPr>
          <w:color w:val="000000"/>
          <w:sz w:val="28"/>
          <w:szCs w:val="28"/>
        </w:rPr>
        <w:t xml:space="preserve"> державою покладено обов’язок діяти в цій якості.</w:t>
      </w:r>
    </w:p>
    <w:p w14:paraId="7D3AEEAD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Співробітники представництва</w:t>
      </w:r>
      <w:r>
        <w:rPr>
          <w:color w:val="000000"/>
          <w:sz w:val="28"/>
          <w:szCs w:val="28"/>
        </w:rPr>
        <w:t xml:space="preserve"> – глава представництва та члени персоналу представництва.</w:t>
      </w:r>
    </w:p>
    <w:p w14:paraId="58E36572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Члени персоналу представництва</w:t>
      </w:r>
      <w:r>
        <w:rPr>
          <w:color w:val="000000"/>
          <w:sz w:val="28"/>
          <w:szCs w:val="28"/>
        </w:rPr>
        <w:t xml:space="preserve"> – члени дипломатичного персоналу, адміністративно-технічного й обслуговуючого персоналу представництва.</w:t>
      </w:r>
    </w:p>
    <w:p w14:paraId="26B7B755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Члени дипломатичного персоналу</w:t>
      </w:r>
      <w:r>
        <w:rPr>
          <w:color w:val="000000"/>
          <w:sz w:val="28"/>
          <w:szCs w:val="28"/>
        </w:rPr>
        <w:t xml:space="preserve"> – члени персоналу представництва, котрі мають дипломатичний ранг.</w:t>
      </w:r>
    </w:p>
    <w:p w14:paraId="71010773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Дипломатичний агент</w:t>
      </w:r>
      <w:r>
        <w:rPr>
          <w:color w:val="000000"/>
          <w:sz w:val="28"/>
          <w:szCs w:val="28"/>
        </w:rPr>
        <w:t xml:space="preserve"> – глава представництва або член дипломатичного  персоналу  представництва.</w:t>
      </w:r>
    </w:p>
    <w:p w14:paraId="4F87C33C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Члени адміністративно-технічного персоналу</w:t>
      </w:r>
      <w:r>
        <w:rPr>
          <w:color w:val="000000"/>
          <w:sz w:val="28"/>
          <w:szCs w:val="28"/>
        </w:rPr>
        <w:t xml:space="preserve"> – співробітники представництва, котрі здійснюють адміністративно- технічне обслуговування представництва.</w:t>
      </w:r>
    </w:p>
    <w:p w14:paraId="2659A36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Члени обслуговуючого персоналу</w:t>
      </w:r>
      <w:r>
        <w:rPr>
          <w:color w:val="000000"/>
          <w:sz w:val="28"/>
          <w:szCs w:val="28"/>
        </w:rPr>
        <w:t xml:space="preserve"> – співробітники представництва, котрі виконують обов’язки з обслуговування представництва.</w:t>
      </w:r>
    </w:p>
    <w:p w14:paraId="57DE4849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Приватний домашній робітник</w:t>
      </w:r>
      <w:r>
        <w:rPr>
          <w:color w:val="000000"/>
          <w:sz w:val="28"/>
          <w:szCs w:val="28"/>
        </w:rPr>
        <w:t xml:space="preserve"> – це особа, котра виконує обов’язки домашнього робітника у співробітника представництва та не є службовцем </w:t>
      </w:r>
      <w:proofErr w:type="spellStart"/>
      <w:r>
        <w:rPr>
          <w:color w:val="000000"/>
          <w:sz w:val="28"/>
          <w:szCs w:val="28"/>
        </w:rPr>
        <w:t>акредитуючої</w:t>
      </w:r>
      <w:proofErr w:type="spellEnd"/>
      <w:r>
        <w:rPr>
          <w:color w:val="000000"/>
          <w:sz w:val="28"/>
          <w:szCs w:val="28"/>
        </w:rPr>
        <w:t xml:space="preserve"> держави.</w:t>
      </w:r>
    </w:p>
    <w:p w14:paraId="0587F642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Приміщення представництва</w:t>
      </w:r>
      <w:r>
        <w:rPr>
          <w:color w:val="000000"/>
          <w:sz w:val="28"/>
          <w:szCs w:val="28"/>
        </w:rPr>
        <w:t xml:space="preserve"> – це будівлі або їх частини, що використовуються для цілей представництва, включаючи резиденцію глави представництва, незалежно від того, кому належить право власності на них, у тому числі, обслуговуюча дану будівлю чи частину будівлі, земельна ділянка.</w:t>
      </w:r>
    </w:p>
    <w:p w14:paraId="4BFEFE5E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Члени сімей</w:t>
      </w:r>
      <w:r>
        <w:rPr>
          <w:color w:val="000000"/>
          <w:sz w:val="28"/>
          <w:szCs w:val="28"/>
        </w:rPr>
        <w:t xml:space="preserve"> – члени сімей співробітників представництва, котрі проживають разом із ними.</w:t>
      </w:r>
    </w:p>
    <w:p w14:paraId="1071456D" w14:textId="77777777" w:rsidR="00CC226A" w:rsidRDefault="00CC226A" w:rsidP="00CC226A">
      <w:pPr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bookmarkStart w:id="1" w:name="_TOC_250017"/>
      <w:r>
        <w:rPr>
          <w:b/>
          <w:i/>
          <w:color w:val="000000"/>
          <w:sz w:val="28"/>
          <w:szCs w:val="28"/>
        </w:rPr>
        <w:t xml:space="preserve">Порядок заснування, види та функції дипломатичних </w:t>
      </w:r>
      <w:bookmarkEnd w:id="1"/>
      <w:r>
        <w:rPr>
          <w:b/>
          <w:i/>
          <w:color w:val="000000"/>
          <w:sz w:val="28"/>
          <w:szCs w:val="28"/>
        </w:rPr>
        <w:t>представництв</w:t>
      </w:r>
    </w:p>
    <w:p w14:paraId="648121F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Виникнення дипломатичних відносин між державами та заснування постійних дипломатичних представництв здійснюються за взаємною згодою.</w:t>
      </w:r>
    </w:p>
    <w:p w14:paraId="48FFEEFF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Існують три види дипломатичних представництв:</w:t>
      </w:r>
    </w:p>
    <w:p w14:paraId="1D807B5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Посольства </w:t>
      </w:r>
      <w:r>
        <w:rPr>
          <w:color w:val="000000"/>
          <w:sz w:val="28"/>
          <w:szCs w:val="28"/>
        </w:rPr>
        <w:t xml:space="preserve">– дипломатичні представництва, очолювані Надзвичайними та Повноважними Послами. </w:t>
      </w:r>
    </w:p>
    <w:p w14:paraId="65077B43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Місії</w:t>
      </w:r>
      <w:r>
        <w:rPr>
          <w:color w:val="000000"/>
          <w:sz w:val="28"/>
          <w:szCs w:val="28"/>
        </w:rPr>
        <w:t xml:space="preserve"> – дипломатичні представництва, очолювані Посланниками.</w:t>
      </w:r>
    </w:p>
    <w:p w14:paraId="6B1092F4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Представництва</w:t>
      </w:r>
      <w:r>
        <w:rPr>
          <w:color w:val="000000"/>
          <w:sz w:val="28"/>
          <w:szCs w:val="28"/>
        </w:rPr>
        <w:t xml:space="preserve"> – дипломатичні представництва, очолювані Повіреними у справах.</w:t>
      </w:r>
    </w:p>
    <w:p w14:paraId="75E27DC5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Окрему категорію становлять дипломатичні представництва держави-міста Ватикан. Як правило, вони називаються Нунціатурами та очолюються Нунціями. Ця практика пов’язана із особливістю їх подвійного статусу: з одного боку, вони представляють Папу Римського як главу католицької церкви і є церковними структурами, а з іншого – здійснюють представництво Ватикану як держави.</w:t>
      </w:r>
    </w:p>
    <w:p w14:paraId="0CFFD46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Клас дипломатичного представництва визначається класом, до якого належить його глава, котрий у свою чергу визначається за домовленістю між державами. На сучасному етапі розвитку міжнародних відносин більшість держав обмінюються посольствами. У звичайній лексиці не буде помилкою назвати будь-яке посольство дипломатичною місією чи представництвом, </w:t>
      </w:r>
      <w:r>
        <w:rPr>
          <w:color w:val="000000"/>
          <w:sz w:val="28"/>
          <w:szCs w:val="28"/>
        </w:rPr>
        <w:lastRenderedPageBreak/>
        <w:t>проте самовільне присвоєння будь-якій нижчестоящій по рангу установі титулу посольства є неправильним.</w:t>
      </w:r>
    </w:p>
    <w:p w14:paraId="4D83FAD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Припускається призначення однієї й тієї ж особи главою представництва в декількох державах, після пред’явлення згоди цих держав (множинність представництва). У такому випадку розглядаються два варіанти діяльності дипломатичних представництв:</w:t>
      </w:r>
    </w:p>
    <w:p w14:paraId="5B3ABCE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створюється тільки у країні постійного перебування глави та поширює свою дію на всі держави акредитації.</w:t>
      </w:r>
    </w:p>
    <w:p w14:paraId="776DEFF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кожній країні може відкриватися дипломатичне представництво, де главою виступає одна й та ж особа. При цьому, у країнах, де глава представництва не перебуває постійно, функції оперативного управління установою здійснює Повірений у справах. Віденська конвенція припускає також варіант призначення однієї й тієї ж особи главою дипломатичної місії декількох держав (множинність представлення). Слід зауважити, що така практика дуже рідкісна; станом на сьогодні, практично, таких прикладів не існує.</w:t>
      </w:r>
    </w:p>
    <w:p w14:paraId="4F9BAED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представництва чи будь-який член дипломатичного персоналу може діяти як представник </w:t>
      </w:r>
      <w:proofErr w:type="spellStart"/>
      <w:r>
        <w:rPr>
          <w:color w:val="000000"/>
          <w:sz w:val="28"/>
          <w:szCs w:val="28"/>
        </w:rPr>
        <w:t>акредитуючої</w:t>
      </w:r>
      <w:proofErr w:type="spellEnd"/>
      <w:r>
        <w:rPr>
          <w:color w:val="000000"/>
          <w:sz w:val="28"/>
          <w:szCs w:val="28"/>
        </w:rPr>
        <w:t xml:space="preserve"> держави при будь-якій міжнародній організації.</w:t>
      </w:r>
    </w:p>
    <w:p w14:paraId="228F85B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Акредитуюча</w:t>
      </w:r>
      <w:proofErr w:type="spellEnd"/>
      <w:r>
        <w:rPr>
          <w:color w:val="000000"/>
          <w:sz w:val="28"/>
          <w:szCs w:val="28"/>
        </w:rPr>
        <w:t xml:space="preserve"> держава не може без попередньо визначеної згоди держави перебування засновувати канцелярії, які б становили частину дипломатичного представництва, в інших населених пунктах, крім тих, де засновано саме представництво.</w:t>
      </w:r>
    </w:p>
    <w:p w14:paraId="77087605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Функції  дипломатичного  представництва:</w:t>
      </w:r>
    </w:p>
    <w:p w14:paraId="1AA489CA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Представницька</w:t>
      </w:r>
      <w:r>
        <w:rPr>
          <w:color w:val="000000"/>
          <w:sz w:val="28"/>
          <w:szCs w:val="28"/>
        </w:rPr>
        <w:t xml:space="preserve"> – представництво </w:t>
      </w:r>
      <w:proofErr w:type="spellStart"/>
      <w:r>
        <w:rPr>
          <w:color w:val="000000"/>
          <w:sz w:val="28"/>
          <w:szCs w:val="28"/>
        </w:rPr>
        <w:t>акредитуючої</w:t>
      </w:r>
      <w:proofErr w:type="spellEnd"/>
      <w:r>
        <w:rPr>
          <w:color w:val="000000"/>
          <w:sz w:val="28"/>
          <w:szCs w:val="28"/>
        </w:rPr>
        <w:t xml:space="preserve"> держави у державі перебування.</w:t>
      </w:r>
    </w:p>
    <w:p w14:paraId="3546DA7B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Консульська</w:t>
      </w:r>
      <w:r>
        <w:rPr>
          <w:color w:val="000000"/>
          <w:sz w:val="28"/>
          <w:szCs w:val="28"/>
        </w:rPr>
        <w:t xml:space="preserve"> – захист у державі перебування інтересів </w:t>
      </w:r>
      <w:proofErr w:type="spellStart"/>
      <w:r>
        <w:rPr>
          <w:color w:val="000000"/>
          <w:sz w:val="28"/>
          <w:szCs w:val="28"/>
        </w:rPr>
        <w:t>акредитуючої</w:t>
      </w:r>
      <w:proofErr w:type="spellEnd"/>
      <w:r>
        <w:rPr>
          <w:color w:val="000000"/>
          <w:sz w:val="28"/>
          <w:szCs w:val="28"/>
        </w:rPr>
        <w:t xml:space="preserve"> держави та її громадян у межах, допустимих між- народним  правом.</w:t>
      </w:r>
    </w:p>
    <w:p w14:paraId="7A38813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Переговорна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ведення переговорів із керівництвом держави  перебування.</w:t>
      </w:r>
    </w:p>
    <w:p w14:paraId="64C10CD7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Розвідувальна</w:t>
      </w:r>
      <w:r>
        <w:rPr>
          <w:color w:val="000000"/>
          <w:sz w:val="28"/>
          <w:szCs w:val="28"/>
        </w:rPr>
        <w:t xml:space="preserve"> – з’ясування всіма законними засобами умов і подій у державі перебування та повідомлення про них керівництву  </w:t>
      </w:r>
      <w:proofErr w:type="spellStart"/>
      <w:r>
        <w:rPr>
          <w:color w:val="000000"/>
          <w:sz w:val="28"/>
          <w:szCs w:val="28"/>
        </w:rPr>
        <w:t>акредитуючої</w:t>
      </w:r>
      <w:proofErr w:type="spellEnd"/>
      <w:r>
        <w:rPr>
          <w:color w:val="000000"/>
          <w:sz w:val="28"/>
          <w:szCs w:val="28"/>
        </w:rPr>
        <w:t xml:space="preserve">  держави.</w:t>
      </w:r>
    </w:p>
    <w:p w14:paraId="5D167E6D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Посередницька </w:t>
      </w:r>
      <w:r>
        <w:rPr>
          <w:color w:val="000000"/>
          <w:sz w:val="28"/>
          <w:szCs w:val="28"/>
        </w:rPr>
        <w:t xml:space="preserve">– заохочення дружніх відносин між </w:t>
      </w:r>
      <w:proofErr w:type="spellStart"/>
      <w:r>
        <w:rPr>
          <w:color w:val="000000"/>
          <w:sz w:val="28"/>
          <w:szCs w:val="28"/>
        </w:rPr>
        <w:t>акредитуючою</w:t>
      </w:r>
      <w:proofErr w:type="spellEnd"/>
      <w:r>
        <w:rPr>
          <w:color w:val="000000"/>
          <w:sz w:val="28"/>
          <w:szCs w:val="28"/>
        </w:rPr>
        <w:t xml:space="preserve"> державою і державою перебування та розвиток їх взаємовідносин у сфері економіки, культури та науки.</w:t>
      </w:r>
    </w:p>
    <w:p w14:paraId="42FD1222" w14:textId="77777777" w:rsidR="00CC226A" w:rsidRDefault="00CC226A" w:rsidP="00CC226A">
      <w:pPr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Глава дипломатичного представництва. Функції глави дипломатичного представництва</w:t>
      </w:r>
    </w:p>
    <w:p w14:paraId="01AD89D5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Глава представництва</w:t>
      </w:r>
      <w:r>
        <w:rPr>
          <w:color w:val="000000"/>
          <w:sz w:val="28"/>
          <w:szCs w:val="28"/>
        </w:rPr>
        <w:t xml:space="preserve"> – особа, на котру </w:t>
      </w:r>
      <w:proofErr w:type="spellStart"/>
      <w:r>
        <w:rPr>
          <w:color w:val="000000"/>
          <w:sz w:val="28"/>
          <w:szCs w:val="28"/>
        </w:rPr>
        <w:t>акредитуючою</w:t>
      </w:r>
      <w:proofErr w:type="spellEnd"/>
      <w:r>
        <w:rPr>
          <w:color w:val="000000"/>
          <w:sz w:val="28"/>
          <w:szCs w:val="28"/>
        </w:rPr>
        <w:t xml:space="preserve"> державою покладено обов’язок діяти в цій якості. </w:t>
      </w:r>
      <w:proofErr w:type="spellStart"/>
      <w:r>
        <w:rPr>
          <w:color w:val="000000"/>
          <w:sz w:val="28"/>
          <w:szCs w:val="28"/>
        </w:rPr>
        <w:t>Акредитуюча</w:t>
      </w:r>
      <w:proofErr w:type="spellEnd"/>
      <w:r>
        <w:rPr>
          <w:color w:val="000000"/>
          <w:sz w:val="28"/>
          <w:szCs w:val="28"/>
        </w:rPr>
        <w:t xml:space="preserve"> держава повинна впевнитися у тому, що держава перебування дала агреман на ту особу, котру вона планує акредитувати як главу представництва в цій державі. Країна перебування не повинна повідомляти </w:t>
      </w:r>
      <w:proofErr w:type="spellStart"/>
      <w:r>
        <w:rPr>
          <w:color w:val="000000"/>
          <w:sz w:val="28"/>
          <w:szCs w:val="28"/>
        </w:rPr>
        <w:t>акредитуючу</w:t>
      </w:r>
      <w:proofErr w:type="spellEnd"/>
      <w:r>
        <w:rPr>
          <w:color w:val="000000"/>
          <w:sz w:val="28"/>
          <w:szCs w:val="28"/>
        </w:rPr>
        <w:t xml:space="preserve"> країну про мотиви та підстави відмови в агремані.</w:t>
      </w:r>
    </w:p>
    <w:p w14:paraId="798D5DEF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Глава представництва вважається особою, котра почала виконувати свої функції у державі перебування, у залежності від практики, яка існує у цій країні. </w:t>
      </w:r>
      <w:r>
        <w:rPr>
          <w:color w:val="000000"/>
          <w:sz w:val="28"/>
          <w:szCs w:val="28"/>
          <w:u w:val="single"/>
        </w:rPr>
        <w:t>Можливі два варіанти визначення часу початку здійснення повноважень:</w:t>
      </w:r>
    </w:p>
    <w:p w14:paraId="3F598473" w14:textId="77777777" w:rsidR="00CC226A" w:rsidRDefault="00CC226A" w:rsidP="00CC226A">
      <w:pPr>
        <w:numPr>
          <w:ilvl w:val="0"/>
          <w:numId w:val="6"/>
        </w:num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із моменту вручення своїх вірчих грамот;</w:t>
      </w:r>
    </w:p>
    <w:p w14:paraId="683B0C76" w14:textId="77777777" w:rsidR="00CC226A" w:rsidRDefault="00CC226A" w:rsidP="00CC226A">
      <w:pPr>
        <w:numPr>
          <w:ilvl w:val="0"/>
          <w:numId w:val="6"/>
        </w:num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із моменту повідомлення про своє прибуття і пред’явлення завірених копій вірчих грамот Міністерству закордонних справ держави перебування.</w:t>
      </w:r>
    </w:p>
    <w:p w14:paraId="3C59FF2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Черговість вручення вірчих грамот чи пред’явлення їх завірених копій визначається датою та часом прибуття глави представництва.</w:t>
      </w:r>
    </w:p>
    <w:p w14:paraId="639E77C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Старшинство глав представництв відповідного класу визначається датою та часом вступу ними до виконання своїх функцій.</w:t>
      </w:r>
    </w:p>
    <w:p w14:paraId="5165C364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деяких, передусім католицьких, державах існує практика відносно старшинства  представника Ватикану.</w:t>
      </w:r>
    </w:p>
    <w:p w14:paraId="4805B2B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Порядок, якого дотримуються у кожній державі при прийомі глав представництв, повинен бути однаковий по відношенню до кожного класу.</w:t>
      </w:r>
    </w:p>
    <w:p w14:paraId="1DA5D2BA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Зміни у вірчих грамотах глави представництва, що не тягнуть за собою зміни класу, не відображаються на його старшинстві.</w:t>
      </w:r>
    </w:p>
    <w:p w14:paraId="7D91DE8B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тимчасового виконання функцій глави представництва, також для побудови адекватних відносин із органами влади держави перебування та новими дипломатичними місіями, кожній із них визначається старшинство членів дипломатичного персоналу.</w:t>
      </w:r>
    </w:p>
    <w:p w14:paraId="60136471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Якщо пост глави представництва вакантний або якщо глава представництва не може виконувати свої функції, тимчасово виконуючим обов’язки глави представництва є тимчасовий Повірений у справах. Прізвище тимчасового Повіреного у справах повідомляється Міністерству закордонних справ держави перебування або главою представництва, або, якщо він не в змозі це зробити, Міністерством закордонних справ </w:t>
      </w:r>
      <w:proofErr w:type="spellStart"/>
      <w:r>
        <w:rPr>
          <w:color w:val="000000"/>
          <w:sz w:val="28"/>
          <w:szCs w:val="28"/>
        </w:rPr>
        <w:t>акредитуючої</w:t>
      </w:r>
      <w:proofErr w:type="spellEnd"/>
      <w:r>
        <w:rPr>
          <w:color w:val="000000"/>
          <w:sz w:val="28"/>
          <w:szCs w:val="28"/>
        </w:rPr>
        <w:t xml:space="preserve"> держави.</w:t>
      </w:r>
    </w:p>
    <w:p w14:paraId="63013D42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тих випадках, коли жоден дипломатичний співробітник представництва не знаходиться у державі перебування, член адміністративно-технічного персоналу може, за згодою держави перебування, бути призначеним </w:t>
      </w:r>
      <w:proofErr w:type="spellStart"/>
      <w:r>
        <w:rPr>
          <w:color w:val="000000"/>
          <w:sz w:val="28"/>
          <w:szCs w:val="28"/>
        </w:rPr>
        <w:t>акредитуючою</w:t>
      </w:r>
      <w:proofErr w:type="spellEnd"/>
      <w:r>
        <w:rPr>
          <w:color w:val="000000"/>
          <w:sz w:val="28"/>
          <w:szCs w:val="28"/>
        </w:rPr>
        <w:t xml:space="preserve"> державою відповідальним за ведення поточних адміністративних справ представництва. </w:t>
      </w:r>
    </w:p>
    <w:p w14:paraId="4197F0A2" w14:textId="77777777" w:rsidR="00CC226A" w:rsidRDefault="00CC226A" w:rsidP="00CC226A">
      <w:pPr>
        <w:pStyle w:val="a3"/>
        <w:spacing w:before="225" w:beforeAutospacing="0" w:afterAutospacing="0" w:line="360" w:lineRule="auto"/>
        <w:ind w:left="225" w:right="225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Література:</w:t>
      </w:r>
      <w:r>
        <w:rPr>
          <w:color w:val="000000"/>
          <w:sz w:val="28"/>
          <w:szCs w:val="28"/>
        </w:rPr>
        <w:t>[1], [3], [4], [5], [6 ], [7], [11], [14], [15], [16], [18], [21], [22], [25], [26], [27].</w:t>
      </w:r>
    </w:p>
    <w:sectPr w:rsidR="00C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C8E"/>
    <w:multiLevelType w:val="hybridMultilevel"/>
    <w:tmpl w:val="A82C0F08"/>
    <w:lvl w:ilvl="0" w:tplc="0422000F">
      <w:start w:val="1"/>
      <w:numFmt w:val="decimal"/>
      <w:lvlText w:val="%1."/>
      <w:lvlJc w:val="left"/>
      <w:pPr>
        <w:ind w:left="1463" w:hanging="360"/>
      </w:pPr>
    </w:lvl>
    <w:lvl w:ilvl="1" w:tplc="04220019">
      <w:start w:val="1"/>
      <w:numFmt w:val="lowerLetter"/>
      <w:lvlText w:val="%2."/>
      <w:lvlJc w:val="left"/>
      <w:pPr>
        <w:ind w:left="2183" w:hanging="360"/>
      </w:pPr>
    </w:lvl>
    <w:lvl w:ilvl="2" w:tplc="0422001B">
      <w:start w:val="1"/>
      <w:numFmt w:val="lowerRoman"/>
      <w:lvlText w:val="%3."/>
      <w:lvlJc w:val="right"/>
      <w:pPr>
        <w:ind w:left="2903" w:hanging="180"/>
      </w:pPr>
    </w:lvl>
    <w:lvl w:ilvl="3" w:tplc="0422000F">
      <w:start w:val="1"/>
      <w:numFmt w:val="decimal"/>
      <w:lvlText w:val="%4."/>
      <w:lvlJc w:val="left"/>
      <w:pPr>
        <w:ind w:left="3623" w:hanging="360"/>
      </w:pPr>
    </w:lvl>
    <w:lvl w:ilvl="4" w:tplc="04220019">
      <w:start w:val="1"/>
      <w:numFmt w:val="lowerLetter"/>
      <w:lvlText w:val="%5."/>
      <w:lvlJc w:val="left"/>
      <w:pPr>
        <w:ind w:left="4343" w:hanging="360"/>
      </w:pPr>
    </w:lvl>
    <w:lvl w:ilvl="5" w:tplc="0422001B">
      <w:start w:val="1"/>
      <w:numFmt w:val="lowerRoman"/>
      <w:lvlText w:val="%6."/>
      <w:lvlJc w:val="right"/>
      <w:pPr>
        <w:ind w:left="5063" w:hanging="180"/>
      </w:pPr>
    </w:lvl>
    <w:lvl w:ilvl="6" w:tplc="0422000F">
      <w:start w:val="1"/>
      <w:numFmt w:val="decimal"/>
      <w:lvlText w:val="%7."/>
      <w:lvlJc w:val="left"/>
      <w:pPr>
        <w:ind w:left="5783" w:hanging="360"/>
      </w:pPr>
    </w:lvl>
    <w:lvl w:ilvl="7" w:tplc="04220019">
      <w:start w:val="1"/>
      <w:numFmt w:val="lowerLetter"/>
      <w:lvlText w:val="%8."/>
      <w:lvlJc w:val="left"/>
      <w:pPr>
        <w:ind w:left="6503" w:hanging="360"/>
      </w:pPr>
    </w:lvl>
    <w:lvl w:ilvl="8" w:tplc="0422001B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151738FA"/>
    <w:multiLevelType w:val="hybridMultilevel"/>
    <w:tmpl w:val="0246827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BEC"/>
    <w:multiLevelType w:val="hybridMultilevel"/>
    <w:tmpl w:val="AC84E68A"/>
    <w:lvl w:ilvl="0" w:tplc="19FE745E">
      <w:start w:val="65535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B9273F8"/>
    <w:multiLevelType w:val="hybridMultilevel"/>
    <w:tmpl w:val="6C06A9D6"/>
    <w:lvl w:ilvl="0" w:tplc="042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20522C72"/>
    <w:multiLevelType w:val="hybridMultilevel"/>
    <w:tmpl w:val="BA1C4B9A"/>
    <w:lvl w:ilvl="0" w:tplc="0422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40042348"/>
    <w:multiLevelType w:val="hybridMultilevel"/>
    <w:tmpl w:val="5C6608A6"/>
    <w:lvl w:ilvl="0" w:tplc="042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40B77ACD"/>
    <w:multiLevelType w:val="hybridMultilevel"/>
    <w:tmpl w:val="6DD02E40"/>
    <w:lvl w:ilvl="0" w:tplc="B86ED3FC">
      <w:start w:val="1"/>
      <w:numFmt w:val="decimal"/>
      <w:lvlText w:val="%1."/>
      <w:lvlJc w:val="left"/>
      <w:pPr>
        <w:ind w:left="769" w:hanging="196"/>
      </w:pPr>
      <w:rPr>
        <w:rFonts w:ascii="Cambria" w:eastAsia="Times New Roman" w:hAnsi="Cambria" w:cs="Cambria" w:hint="default"/>
        <w:i/>
        <w:color w:val="231F20"/>
        <w:w w:val="102"/>
        <w:sz w:val="20"/>
        <w:szCs w:val="20"/>
      </w:rPr>
    </w:lvl>
    <w:lvl w:ilvl="1" w:tplc="C818E59E">
      <w:start w:val="1"/>
      <w:numFmt w:val="decimal"/>
      <w:lvlText w:val="%2."/>
      <w:lvlJc w:val="left"/>
      <w:pPr>
        <w:ind w:left="2405" w:hanging="241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8"/>
        <w:szCs w:val="28"/>
      </w:rPr>
    </w:lvl>
    <w:lvl w:ilvl="2" w:tplc="5D088CE0">
      <w:start w:val="1"/>
      <w:numFmt w:val="decimal"/>
      <w:lvlText w:val="%3."/>
      <w:lvlJc w:val="left"/>
      <w:pPr>
        <w:ind w:left="1005" w:hanging="241"/>
      </w:pPr>
      <w:rPr>
        <w:rFonts w:ascii="Cambria" w:eastAsia="Times New Roman" w:hAnsi="Cambria" w:cs="Cambria" w:hint="default"/>
        <w:b/>
        <w:bCs/>
        <w:color w:val="231F20"/>
        <w:w w:val="99"/>
        <w:sz w:val="23"/>
        <w:szCs w:val="23"/>
      </w:rPr>
    </w:lvl>
    <w:lvl w:ilvl="3" w:tplc="DFA69C68">
      <w:start w:val="1"/>
      <w:numFmt w:val="bullet"/>
      <w:lvlText w:val="•"/>
      <w:lvlJc w:val="left"/>
      <w:pPr>
        <w:ind w:left="2798" w:hanging="241"/>
      </w:pPr>
    </w:lvl>
    <w:lvl w:ilvl="4" w:tplc="D20480D0">
      <w:start w:val="1"/>
      <w:numFmt w:val="bullet"/>
      <w:lvlText w:val="•"/>
      <w:lvlJc w:val="left"/>
      <w:pPr>
        <w:ind w:left="3196" w:hanging="241"/>
      </w:pPr>
    </w:lvl>
    <w:lvl w:ilvl="5" w:tplc="402E7814">
      <w:start w:val="1"/>
      <w:numFmt w:val="bullet"/>
      <w:lvlText w:val="•"/>
      <w:lvlJc w:val="left"/>
      <w:pPr>
        <w:ind w:left="3595" w:hanging="241"/>
      </w:pPr>
    </w:lvl>
    <w:lvl w:ilvl="6" w:tplc="35F0AC32">
      <w:start w:val="1"/>
      <w:numFmt w:val="bullet"/>
      <w:lvlText w:val="•"/>
      <w:lvlJc w:val="left"/>
      <w:pPr>
        <w:ind w:left="3993" w:hanging="241"/>
      </w:pPr>
    </w:lvl>
    <w:lvl w:ilvl="7" w:tplc="7EBC702E">
      <w:start w:val="1"/>
      <w:numFmt w:val="bullet"/>
      <w:lvlText w:val="•"/>
      <w:lvlJc w:val="left"/>
      <w:pPr>
        <w:ind w:left="4391" w:hanging="241"/>
      </w:pPr>
    </w:lvl>
    <w:lvl w:ilvl="8" w:tplc="1F4887BC">
      <w:start w:val="1"/>
      <w:numFmt w:val="bullet"/>
      <w:lvlText w:val="•"/>
      <w:lvlJc w:val="left"/>
      <w:pPr>
        <w:ind w:left="4790" w:hanging="241"/>
      </w:pPr>
    </w:lvl>
  </w:abstractNum>
  <w:abstractNum w:abstractNumId="7" w15:restartNumberingAfterBreak="0">
    <w:nsid w:val="48040B00"/>
    <w:multiLevelType w:val="hybridMultilevel"/>
    <w:tmpl w:val="4FDE77DA"/>
    <w:lvl w:ilvl="0" w:tplc="0422000F">
      <w:start w:val="1"/>
      <w:numFmt w:val="decimal"/>
      <w:lvlText w:val="%1."/>
      <w:lvlJc w:val="left"/>
      <w:pPr>
        <w:ind w:left="1463" w:hanging="360"/>
      </w:pPr>
    </w:lvl>
    <w:lvl w:ilvl="1" w:tplc="04220019">
      <w:start w:val="1"/>
      <w:numFmt w:val="lowerLetter"/>
      <w:lvlText w:val="%2."/>
      <w:lvlJc w:val="left"/>
      <w:pPr>
        <w:ind w:left="2183" w:hanging="360"/>
      </w:pPr>
    </w:lvl>
    <w:lvl w:ilvl="2" w:tplc="0422001B">
      <w:start w:val="1"/>
      <w:numFmt w:val="lowerRoman"/>
      <w:lvlText w:val="%3."/>
      <w:lvlJc w:val="right"/>
      <w:pPr>
        <w:ind w:left="2903" w:hanging="180"/>
      </w:pPr>
    </w:lvl>
    <w:lvl w:ilvl="3" w:tplc="0422000F">
      <w:start w:val="1"/>
      <w:numFmt w:val="decimal"/>
      <w:lvlText w:val="%4."/>
      <w:lvlJc w:val="left"/>
      <w:pPr>
        <w:ind w:left="3623" w:hanging="360"/>
      </w:pPr>
    </w:lvl>
    <w:lvl w:ilvl="4" w:tplc="04220019">
      <w:start w:val="1"/>
      <w:numFmt w:val="lowerLetter"/>
      <w:lvlText w:val="%5."/>
      <w:lvlJc w:val="left"/>
      <w:pPr>
        <w:ind w:left="4343" w:hanging="360"/>
      </w:pPr>
    </w:lvl>
    <w:lvl w:ilvl="5" w:tplc="0422001B">
      <w:start w:val="1"/>
      <w:numFmt w:val="lowerRoman"/>
      <w:lvlText w:val="%6."/>
      <w:lvlJc w:val="right"/>
      <w:pPr>
        <w:ind w:left="5063" w:hanging="180"/>
      </w:pPr>
    </w:lvl>
    <w:lvl w:ilvl="6" w:tplc="0422000F">
      <w:start w:val="1"/>
      <w:numFmt w:val="decimal"/>
      <w:lvlText w:val="%7."/>
      <w:lvlJc w:val="left"/>
      <w:pPr>
        <w:ind w:left="5783" w:hanging="360"/>
      </w:pPr>
    </w:lvl>
    <w:lvl w:ilvl="7" w:tplc="04220019">
      <w:start w:val="1"/>
      <w:numFmt w:val="lowerLetter"/>
      <w:lvlText w:val="%8."/>
      <w:lvlJc w:val="left"/>
      <w:pPr>
        <w:ind w:left="6503" w:hanging="360"/>
      </w:pPr>
    </w:lvl>
    <w:lvl w:ilvl="8" w:tplc="0422001B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4EAA0F53"/>
    <w:multiLevelType w:val="hybridMultilevel"/>
    <w:tmpl w:val="4128FEAA"/>
    <w:lvl w:ilvl="0" w:tplc="0422000F">
      <w:start w:val="1"/>
      <w:numFmt w:val="decimal"/>
      <w:lvlText w:val="%1."/>
      <w:lvlJc w:val="left"/>
      <w:pPr>
        <w:ind w:left="1463" w:hanging="360"/>
      </w:pPr>
    </w:lvl>
    <w:lvl w:ilvl="1" w:tplc="04220019">
      <w:start w:val="1"/>
      <w:numFmt w:val="lowerLetter"/>
      <w:lvlText w:val="%2."/>
      <w:lvlJc w:val="left"/>
      <w:pPr>
        <w:ind w:left="2183" w:hanging="360"/>
      </w:pPr>
    </w:lvl>
    <w:lvl w:ilvl="2" w:tplc="0422001B">
      <w:start w:val="1"/>
      <w:numFmt w:val="lowerRoman"/>
      <w:lvlText w:val="%3."/>
      <w:lvlJc w:val="right"/>
      <w:pPr>
        <w:ind w:left="2903" w:hanging="180"/>
      </w:pPr>
    </w:lvl>
    <w:lvl w:ilvl="3" w:tplc="0422000F">
      <w:start w:val="1"/>
      <w:numFmt w:val="decimal"/>
      <w:lvlText w:val="%4."/>
      <w:lvlJc w:val="left"/>
      <w:pPr>
        <w:ind w:left="3623" w:hanging="360"/>
      </w:pPr>
    </w:lvl>
    <w:lvl w:ilvl="4" w:tplc="04220019">
      <w:start w:val="1"/>
      <w:numFmt w:val="lowerLetter"/>
      <w:lvlText w:val="%5."/>
      <w:lvlJc w:val="left"/>
      <w:pPr>
        <w:ind w:left="4343" w:hanging="360"/>
      </w:pPr>
    </w:lvl>
    <w:lvl w:ilvl="5" w:tplc="0422001B">
      <w:start w:val="1"/>
      <w:numFmt w:val="lowerRoman"/>
      <w:lvlText w:val="%6."/>
      <w:lvlJc w:val="right"/>
      <w:pPr>
        <w:ind w:left="5063" w:hanging="180"/>
      </w:pPr>
    </w:lvl>
    <w:lvl w:ilvl="6" w:tplc="0422000F">
      <w:start w:val="1"/>
      <w:numFmt w:val="decimal"/>
      <w:lvlText w:val="%7."/>
      <w:lvlJc w:val="left"/>
      <w:pPr>
        <w:ind w:left="5783" w:hanging="360"/>
      </w:pPr>
    </w:lvl>
    <w:lvl w:ilvl="7" w:tplc="04220019">
      <w:start w:val="1"/>
      <w:numFmt w:val="lowerLetter"/>
      <w:lvlText w:val="%8."/>
      <w:lvlJc w:val="left"/>
      <w:pPr>
        <w:ind w:left="6503" w:hanging="360"/>
      </w:pPr>
    </w:lvl>
    <w:lvl w:ilvl="8" w:tplc="0422001B">
      <w:start w:val="1"/>
      <w:numFmt w:val="lowerRoman"/>
      <w:lvlText w:val="%9."/>
      <w:lvlJc w:val="right"/>
      <w:pPr>
        <w:ind w:left="7223" w:hanging="180"/>
      </w:pPr>
    </w:lvl>
  </w:abstractNum>
  <w:abstractNum w:abstractNumId="9" w15:restartNumberingAfterBreak="0">
    <w:nsid w:val="53CC0776"/>
    <w:multiLevelType w:val="hybridMultilevel"/>
    <w:tmpl w:val="C41CD9C6"/>
    <w:lvl w:ilvl="0" w:tplc="0B82B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769ED"/>
    <w:multiLevelType w:val="hybridMultilevel"/>
    <w:tmpl w:val="F13ACE72"/>
    <w:lvl w:ilvl="0" w:tplc="0422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6BBB2BA1"/>
    <w:multiLevelType w:val="hybridMultilevel"/>
    <w:tmpl w:val="907C4D5A"/>
    <w:lvl w:ilvl="0" w:tplc="04E647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D5DF1"/>
    <w:multiLevelType w:val="hybridMultilevel"/>
    <w:tmpl w:val="3C223942"/>
    <w:lvl w:ilvl="0" w:tplc="042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7E3E6997"/>
    <w:multiLevelType w:val="hybridMultilevel"/>
    <w:tmpl w:val="7B00309C"/>
    <w:lvl w:ilvl="0" w:tplc="80B625E0">
      <w:start w:val="1"/>
      <w:numFmt w:val="decimal"/>
      <w:lvlText w:val="%1."/>
      <w:lvlJc w:val="left"/>
      <w:pPr>
        <w:ind w:left="1103" w:hanging="360"/>
      </w:pPr>
    </w:lvl>
    <w:lvl w:ilvl="1" w:tplc="04220019">
      <w:start w:val="1"/>
      <w:numFmt w:val="lowerLetter"/>
      <w:lvlText w:val="%2."/>
      <w:lvlJc w:val="left"/>
      <w:pPr>
        <w:ind w:left="1823" w:hanging="360"/>
      </w:pPr>
    </w:lvl>
    <w:lvl w:ilvl="2" w:tplc="0422001B">
      <w:start w:val="1"/>
      <w:numFmt w:val="lowerRoman"/>
      <w:lvlText w:val="%3."/>
      <w:lvlJc w:val="right"/>
      <w:pPr>
        <w:ind w:left="2543" w:hanging="180"/>
      </w:pPr>
    </w:lvl>
    <w:lvl w:ilvl="3" w:tplc="0422000F">
      <w:start w:val="1"/>
      <w:numFmt w:val="decimal"/>
      <w:lvlText w:val="%4."/>
      <w:lvlJc w:val="left"/>
      <w:pPr>
        <w:ind w:left="3263" w:hanging="360"/>
      </w:pPr>
    </w:lvl>
    <w:lvl w:ilvl="4" w:tplc="04220019">
      <w:start w:val="1"/>
      <w:numFmt w:val="lowerLetter"/>
      <w:lvlText w:val="%5."/>
      <w:lvlJc w:val="left"/>
      <w:pPr>
        <w:ind w:left="3983" w:hanging="360"/>
      </w:pPr>
    </w:lvl>
    <w:lvl w:ilvl="5" w:tplc="0422001B">
      <w:start w:val="1"/>
      <w:numFmt w:val="lowerRoman"/>
      <w:lvlText w:val="%6."/>
      <w:lvlJc w:val="right"/>
      <w:pPr>
        <w:ind w:left="4703" w:hanging="180"/>
      </w:pPr>
    </w:lvl>
    <w:lvl w:ilvl="6" w:tplc="0422000F">
      <w:start w:val="1"/>
      <w:numFmt w:val="decimal"/>
      <w:lvlText w:val="%7."/>
      <w:lvlJc w:val="left"/>
      <w:pPr>
        <w:ind w:left="5423" w:hanging="360"/>
      </w:pPr>
    </w:lvl>
    <w:lvl w:ilvl="7" w:tplc="04220019">
      <w:start w:val="1"/>
      <w:numFmt w:val="lowerLetter"/>
      <w:lvlText w:val="%8."/>
      <w:lvlJc w:val="left"/>
      <w:pPr>
        <w:ind w:left="6143" w:hanging="360"/>
      </w:pPr>
    </w:lvl>
    <w:lvl w:ilvl="8" w:tplc="0422001B">
      <w:start w:val="1"/>
      <w:numFmt w:val="lowerRoman"/>
      <w:lvlText w:val="%9."/>
      <w:lvlJc w:val="right"/>
      <w:pPr>
        <w:ind w:left="6863" w:hanging="180"/>
      </w:pPr>
    </w:lvl>
  </w:abstractNum>
  <w:num w:numId="1" w16cid:durableId="932856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62385">
    <w:abstractNumId w:val="4"/>
  </w:num>
  <w:num w:numId="3" w16cid:durableId="1182819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67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904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474714">
    <w:abstractNumId w:val="12"/>
  </w:num>
  <w:num w:numId="7" w16cid:durableId="252516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670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947230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653949">
    <w:abstractNumId w:val="10"/>
  </w:num>
  <w:num w:numId="11" w16cid:durableId="1177692987">
    <w:abstractNumId w:val="3"/>
  </w:num>
  <w:num w:numId="12" w16cid:durableId="1573350334">
    <w:abstractNumId w:val="2"/>
  </w:num>
  <w:num w:numId="13" w16cid:durableId="1514104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6117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FC"/>
    <w:rsid w:val="001D1EF6"/>
    <w:rsid w:val="0038412A"/>
    <w:rsid w:val="0042219E"/>
    <w:rsid w:val="004A38DC"/>
    <w:rsid w:val="00516903"/>
    <w:rsid w:val="00540CEA"/>
    <w:rsid w:val="0055307D"/>
    <w:rsid w:val="0095542B"/>
    <w:rsid w:val="00971665"/>
    <w:rsid w:val="009F274B"/>
    <w:rsid w:val="00AB63FC"/>
    <w:rsid w:val="00B63730"/>
    <w:rsid w:val="00BF6FD8"/>
    <w:rsid w:val="00CC226A"/>
    <w:rsid w:val="00DA3B8F"/>
    <w:rsid w:val="00F07A5E"/>
    <w:rsid w:val="00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8FF3-50C7-498B-A6CE-43FEE807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C226A"/>
    <w:pPr>
      <w:keepNext/>
      <w:outlineLvl w:val="0"/>
    </w:pPr>
    <w:rPr>
      <w:sz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226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6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226A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3">
    <w:name w:val="Normal (Web)"/>
    <w:basedOn w:val="a"/>
    <w:semiHidden/>
    <w:unhideWhenUsed/>
    <w:rsid w:val="00CC226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CC226A"/>
    <w:pPr>
      <w:spacing w:after="120"/>
    </w:pPr>
    <w:rPr>
      <w:sz w:val="28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CC2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CC226A"/>
    <w:pPr>
      <w:spacing w:line="360" w:lineRule="auto"/>
      <w:ind w:left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C226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pple-converted-space">
    <w:name w:val="apple-converted-space"/>
    <w:rsid w:val="00CC226A"/>
  </w:style>
  <w:style w:type="character" w:styleId="a8">
    <w:name w:val="Strong"/>
    <w:basedOn w:val="a0"/>
    <w:qFormat/>
    <w:rsid w:val="00CC2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2022-05-06T19:45:00Z</dcterms:created>
  <dcterms:modified xsi:type="dcterms:W3CDTF">2022-05-06T19:45:00Z</dcterms:modified>
</cp:coreProperties>
</file>