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49" w:rsidRPr="005C6284" w:rsidRDefault="00071543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565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bookmarkStart w:id="0" w:name="_GoBack"/>
      <w:bookmarkEnd w:id="0"/>
      <w:r w:rsidR="002C756A" w:rsidRPr="005C62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47949" w:rsidRPr="00C52CE8" w:rsidRDefault="00C52CE8" w:rsidP="00C5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E8">
        <w:rPr>
          <w:rFonts w:ascii="Times New Roman" w:hAnsi="Times New Roman" w:cs="Times New Roman"/>
          <w:b/>
          <w:sz w:val="28"/>
          <w:szCs w:val="28"/>
          <w:lang w:val="uk-UA"/>
        </w:rPr>
        <w:t>Тема 14. Організація спілкування та взаємодії. Вербальні та невербальні засоби спілкування, їх співвідношення у комунікативному процесі.</w:t>
      </w:r>
    </w:p>
    <w:p w:rsidR="00C47949" w:rsidRPr="005C6284" w:rsidRDefault="00C47949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b/>
          <w:sz w:val="28"/>
          <w:szCs w:val="28"/>
          <w:lang w:val="uk-UA"/>
        </w:rPr>
        <w:t>Мета практичного заняття</w:t>
      </w:r>
      <w:r w:rsidRPr="005C6284">
        <w:rPr>
          <w:rFonts w:ascii="Times New Roman" w:hAnsi="Times New Roman"/>
          <w:sz w:val="28"/>
          <w:szCs w:val="28"/>
          <w:lang w:val="uk-UA"/>
        </w:rPr>
        <w:t xml:space="preserve"> – охарактеризувати </w:t>
      </w:r>
      <w:r w:rsidR="00C52CE8">
        <w:rPr>
          <w:rFonts w:ascii="Times New Roman" w:hAnsi="Times New Roman"/>
          <w:sz w:val="28"/>
          <w:szCs w:val="28"/>
          <w:lang w:val="uk-UA"/>
        </w:rPr>
        <w:t>в</w:t>
      </w:r>
      <w:r w:rsidR="00C52CE8" w:rsidRPr="00C52CE8">
        <w:rPr>
          <w:rFonts w:ascii="Times New Roman" w:hAnsi="Times New Roman"/>
          <w:sz w:val="28"/>
          <w:szCs w:val="28"/>
          <w:lang w:val="uk-UA"/>
        </w:rPr>
        <w:t xml:space="preserve">ербальні та невербальні засоби спілкування, їх співвідношення у комунікативному процесі </w:t>
      </w:r>
      <w:r w:rsidRPr="005C6284">
        <w:rPr>
          <w:rFonts w:ascii="Times New Roman" w:hAnsi="Times New Roman"/>
          <w:sz w:val="28"/>
          <w:szCs w:val="28"/>
          <w:lang w:val="uk-UA"/>
        </w:rPr>
        <w:t>організації</w:t>
      </w:r>
    </w:p>
    <w:p w:rsidR="002C756A" w:rsidRPr="005C6284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756A" w:rsidRPr="005C6284" w:rsidRDefault="002C756A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71543"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B1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</w:t>
      </w:r>
      <w:r w:rsidR="009579EA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="00071543" w:rsidRPr="005C6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284" w:rsidRDefault="005C6284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284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(письмово):</w:t>
      </w:r>
    </w:p>
    <w:p w:rsidR="00C47949" w:rsidRPr="005C6284" w:rsidRDefault="00C47949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445B" w:rsidRPr="005C6284">
        <w:rPr>
          <w:rFonts w:ascii="Times New Roman" w:hAnsi="Times New Roman" w:cs="Times New Roman"/>
          <w:sz w:val="28"/>
          <w:szCs w:val="28"/>
          <w:lang w:val="uk-UA"/>
        </w:rPr>
        <w:t>Тестові завдання (письмово)</w:t>
      </w:r>
      <w:r w:rsidRPr="005C6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56A" w:rsidRDefault="002C756A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284" w:rsidRPr="005C6284" w:rsidRDefault="005C6284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5C6284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0E56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Заповнити </w:t>
      </w:r>
      <w:r w:rsidR="009579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таблицю</w:t>
      </w:r>
      <w:r w:rsidR="00195C12"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5C6284" w:rsidRDefault="005C6284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579EA" w:rsidRDefault="009579EA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0C51C8A4" wp14:editId="6E271AED">
            <wp:extent cx="5508440" cy="3267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38" t="27947" r="35862" b="23004"/>
                    <a:stretch/>
                  </pic:blipFill>
                  <pic:spPr bwMode="auto">
                    <a:xfrm>
                      <a:off x="0" y="0"/>
                      <a:ext cx="5528949" cy="327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9EA" w:rsidRDefault="009579EA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579EA" w:rsidRDefault="009579EA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7949" w:rsidRPr="005C6284" w:rsidRDefault="00D979DC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2.Продовжіть визначення (письмово):</w:t>
      </w:r>
    </w:p>
    <w:p w:rsidR="00D979DC" w:rsidRPr="005C6284" w:rsidRDefault="00D979DC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979DC" w:rsidRPr="005C6284" w:rsidRDefault="009579EA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rStyle w:val="a6"/>
          <w:i/>
          <w:iCs/>
          <w:sz w:val="28"/>
          <w:lang w:val="uk-UA"/>
        </w:rPr>
        <w:t>Інформація – це</w:t>
      </w:r>
      <w:r w:rsidR="00D979DC" w:rsidRPr="005C6284">
        <w:rPr>
          <w:sz w:val="28"/>
          <w:lang w:val="uk-UA"/>
        </w:rPr>
        <w:t xml:space="preserve"> ...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ind w:left="867"/>
        <w:rPr>
          <w:sz w:val="28"/>
          <w:lang w:val="uk-UA"/>
        </w:rPr>
      </w:pPr>
    </w:p>
    <w:p w:rsidR="00D979DC" w:rsidRPr="005C6284" w:rsidRDefault="009579EA" w:rsidP="009579E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9579EA">
        <w:rPr>
          <w:rStyle w:val="a6"/>
          <w:i/>
          <w:iCs/>
          <w:sz w:val="28"/>
          <w:lang w:val="uk-UA"/>
        </w:rPr>
        <w:t>Інформаційна технологія — це комплекс</w:t>
      </w:r>
      <w:r w:rsidR="00D979DC" w:rsidRPr="005C6284">
        <w:rPr>
          <w:sz w:val="28"/>
          <w:lang w:val="uk-UA"/>
        </w:rPr>
        <w:t>...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9579EA" w:rsidP="009579E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rStyle w:val="a6"/>
          <w:i/>
          <w:iCs/>
          <w:sz w:val="28"/>
          <w:lang w:val="uk-UA"/>
        </w:rPr>
        <w:t>Інформаційний менедж</w:t>
      </w:r>
      <w:r w:rsidRPr="009579EA">
        <w:rPr>
          <w:rStyle w:val="a6"/>
          <w:i/>
          <w:iCs/>
          <w:sz w:val="28"/>
          <w:lang w:val="uk-UA"/>
        </w:rPr>
        <w:t>мент є сукупністю правил, технічних</w:t>
      </w:r>
      <w:r w:rsidR="00D979DC" w:rsidRPr="005C6284">
        <w:rPr>
          <w:sz w:val="28"/>
          <w:lang w:val="uk-UA"/>
        </w:rPr>
        <w:t>….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9579EA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rStyle w:val="a6"/>
          <w:i/>
          <w:iCs/>
          <w:sz w:val="28"/>
          <w:lang w:val="uk-UA"/>
        </w:rPr>
        <w:t xml:space="preserve">До офісної комп’ютерної техніки належать: комп’ютер, </w:t>
      </w:r>
      <w:r w:rsidR="00D979DC" w:rsidRPr="005C6284">
        <w:rPr>
          <w:sz w:val="28"/>
          <w:lang w:val="uk-UA"/>
        </w:rPr>
        <w:t xml:space="preserve"> ...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9579EA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rStyle w:val="a6"/>
          <w:i/>
          <w:iCs/>
          <w:sz w:val="28"/>
          <w:lang w:val="uk-UA"/>
        </w:rPr>
        <w:t>Інформаційні</w:t>
      </w:r>
      <w:r w:rsidR="00D979DC" w:rsidRPr="005C6284">
        <w:rPr>
          <w:rStyle w:val="a6"/>
          <w:i/>
          <w:iCs/>
          <w:sz w:val="28"/>
          <w:lang w:val="uk-UA"/>
        </w:rPr>
        <w:t xml:space="preserve"> комунікації</w:t>
      </w:r>
      <w:r w:rsidR="00D979DC" w:rsidRPr="005C6284">
        <w:rPr>
          <w:sz w:val="28"/>
          <w:lang w:val="uk-UA"/>
        </w:rPr>
        <w:t> </w:t>
      </w:r>
      <w:r>
        <w:rPr>
          <w:sz w:val="28"/>
          <w:lang w:val="uk-UA"/>
        </w:rPr>
        <w:t>- це</w:t>
      </w:r>
      <w:r w:rsidR="00D979DC" w:rsidRPr="005C6284">
        <w:rPr>
          <w:sz w:val="28"/>
          <w:lang w:val="uk-UA"/>
        </w:rPr>
        <w:t xml:space="preserve"> …</w:t>
      </w:r>
    </w:p>
    <w:p w:rsidR="00D979DC" w:rsidRDefault="00D979DC" w:rsidP="00D979DC">
      <w:pPr>
        <w:pStyle w:val="a5"/>
        <w:shd w:val="clear" w:color="auto" w:fill="FFFFFF"/>
        <w:ind w:left="150"/>
        <w:rPr>
          <w:rFonts w:ascii="Arial" w:hAnsi="Arial" w:cs="Arial"/>
          <w:color w:val="402000"/>
          <w:lang w:val="uk-UA"/>
        </w:rPr>
      </w:pPr>
    </w:p>
    <w:p w:rsidR="00C47949" w:rsidRPr="005C6284" w:rsidRDefault="00D979DC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</w:t>
      </w:r>
      <w:r w:rsidR="00C47949"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.Тестові завдання (письмово)</w:t>
      </w: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47949" w:rsidRPr="005C6284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b/>
          <w:sz w:val="28"/>
          <w:szCs w:val="28"/>
          <w:lang w:val="uk-UA"/>
        </w:rPr>
        <w:t>1.Яке значення мають комунікації в організації?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А) сприяють підвищенню ефективності;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Б) забезпечують інформаційний обмін в процесі прийняття рішень;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В) необхідні для реалізації функцій менеджменту;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Г) поліпшують соціально-психологічний клімат;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Д) усі відповіді правильні.</w:t>
      </w:r>
    </w:p>
    <w:p w:rsid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b/>
          <w:sz w:val="28"/>
          <w:szCs w:val="28"/>
          <w:lang w:val="uk-UA"/>
        </w:rPr>
        <w:t>2.Базовими елементами комунікації є: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А) керівник, відправник, повідомлення, одержувач;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Б) повідомлення, канал, шуми, одержувач;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В) відправник, повідомлення, канал, одержувач, декодування;</w:t>
      </w:r>
    </w:p>
    <w:p w:rsidR="002774D6" w:rsidRP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sz w:val="28"/>
          <w:szCs w:val="28"/>
          <w:lang w:val="uk-UA"/>
        </w:rPr>
        <w:t>Г) відправник, повідомлення, канал, одержувач.</w:t>
      </w:r>
    </w:p>
    <w:p w:rsidR="002774D6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D6">
        <w:rPr>
          <w:rFonts w:ascii="Times New Roman" w:hAnsi="Times New Roman" w:cs="Times New Roman"/>
          <w:b/>
          <w:sz w:val="28"/>
          <w:szCs w:val="28"/>
          <w:lang w:val="uk-UA"/>
        </w:rPr>
        <w:t>3.Етап комунікаційного процесу, який перетворює ідею в повідомлення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7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5662D9">
        <w:rPr>
          <w:rFonts w:ascii="Times New Roman" w:hAnsi="Times New Roman" w:cs="Times New Roman"/>
          <w:b/>
          <w:sz w:val="28"/>
          <w:szCs w:val="28"/>
          <w:lang w:val="uk-UA"/>
        </w:rPr>
        <w:t>допомогою слів, інтонацій та жестів, має назву: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А) кодування;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Б) декодування;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В) зворотний зв’язок;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Г) передача.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b/>
          <w:sz w:val="28"/>
          <w:szCs w:val="28"/>
          <w:lang w:val="uk-UA"/>
        </w:rPr>
        <w:t>4.Перетворення символів відправника в думки одержувача – це етап комунікаційного процесу, який називається: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А) зародження ідеї;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Б) кодування і вибір каналу;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В) передача;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Г) декодування.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b/>
          <w:sz w:val="28"/>
          <w:szCs w:val="28"/>
          <w:lang w:val="uk-UA"/>
        </w:rPr>
        <w:t>5.Етап комунікаційного процесу, що включає сприйняття (факт отримання) повідомлення одержувачем, його інтерпретацію (як зрозумів)  і оцінку (що і як прийняв), це: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А) кодування;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Б) декодування;</w:t>
      </w:r>
    </w:p>
    <w:p w:rsidR="002774D6" w:rsidRPr="005662D9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В) передача;</w:t>
      </w:r>
    </w:p>
    <w:p w:rsidR="005662D9" w:rsidRPr="005662D9" w:rsidRDefault="002774D6" w:rsidP="0056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Г) зародження ідеї.</w:t>
      </w:r>
    </w:p>
    <w:p w:rsidR="005662D9" w:rsidRPr="005662D9" w:rsidRDefault="005662D9" w:rsidP="0056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2D9" w:rsidRPr="005662D9" w:rsidRDefault="005662D9" w:rsidP="00566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6. </w:t>
      </w:r>
      <w:r w:rsidR="002774D6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Одержувач інформації є:</w:t>
      </w:r>
    </w:p>
    <w:p w:rsidR="002774D6" w:rsidRPr="005662D9" w:rsidRDefault="005662D9" w:rsidP="0056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елементом комунікаційного процесу;</w:t>
      </w:r>
    </w:p>
    <w:p w:rsidR="002774D6" w:rsidRPr="005662D9" w:rsidRDefault="005662D9" w:rsidP="0056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етапом комунікаційного процесу;</w:t>
      </w:r>
    </w:p>
    <w:p w:rsidR="002774D6" w:rsidRPr="005662D9" w:rsidRDefault="005662D9" w:rsidP="0056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перешкодою у </w:t>
      </w:r>
      <w:proofErr w:type="spellStart"/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міжособистій</w:t>
      </w:r>
      <w:proofErr w:type="spellEnd"/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комунікації;</w:t>
      </w:r>
    </w:p>
    <w:p w:rsidR="002774D6" w:rsidRPr="005662D9" w:rsidRDefault="005662D9" w:rsidP="0056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незалежним </w:t>
      </w:r>
      <w:proofErr w:type="spellStart"/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чинни</w:t>
      </w:r>
      <w:proofErr w:type="spellEnd"/>
      <w:r w:rsidR="002774D6" w:rsidRPr="0056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ком.</w:t>
      </w:r>
    </w:p>
    <w:p w:rsidR="002774D6" w:rsidRPr="002774D6" w:rsidRDefault="002774D6" w:rsidP="0027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17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Сприйняття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</w:p>
    <w:p w:rsidR="002774D6" w:rsidRPr="002774D6" w:rsidRDefault="002774D6" w:rsidP="005662D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зв’язуючи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елементом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етапом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людьми;</w:t>
      </w:r>
    </w:p>
    <w:p w:rsidR="002774D6" w:rsidRPr="002774D6" w:rsidRDefault="002774D6" w:rsidP="005662D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комунікаційним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бар’єром</w:t>
      </w:r>
      <w:proofErr w:type="spellEnd"/>
    </w:p>
    <w:p w:rsidR="002774D6" w:rsidRPr="002774D6" w:rsidRDefault="002774D6" w:rsidP="0027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17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впливати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</w:t>
      </w:r>
    </w:p>
    <w:p w:rsidR="002774D6" w:rsidRPr="002774D6" w:rsidRDefault="002774D6" w:rsidP="005662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зворотній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викривлення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емпатію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інтенсивність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4D6" w:rsidRPr="002774D6" w:rsidRDefault="002774D6" w:rsidP="0027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17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</w:t>
      </w:r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Доставка листа за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адресою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</w:p>
    <w:p w:rsidR="002774D6" w:rsidRPr="002774D6" w:rsidRDefault="002774D6" w:rsidP="005662D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організаційною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комунікацією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елементом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комунікаційного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етапом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комунікаційного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B17" w:rsidRPr="005662D9" w:rsidRDefault="002774D6" w:rsidP="005662D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безпосереднім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прикладом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B17" w:rsidRPr="005662D9" w:rsidRDefault="00236B17" w:rsidP="00236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D6" w:rsidRPr="002774D6" w:rsidRDefault="00236B17" w:rsidP="00236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Ваш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підлеглий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порушив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дисципліну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виробництві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Ви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попереджуєте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цього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ефективніше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="002774D6"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74D6" w:rsidRPr="002774D6" w:rsidRDefault="002774D6" w:rsidP="005662D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ділову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записку;</w:t>
      </w:r>
    </w:p>
    <w:p w:rsidR="002774D6" w:rsidRPr="002774D6" w:rsidRDefault="002774D6" w:rsidP="005662D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лист;</w:t>
      </w:r>
    </w:p>
    <w:p w:rsidR="002774D6" w:rsidRPr="002774D6" w:rsidRDefault="002774D6" w:rsidP="005662D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телефонний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дзвінок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</w:p>
    <w:p w:rsidR="002774D6" w:rsidRPr="002774D6" w:rsidRDefault="002774D6" w:rsidP="0027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17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11.</w:t>
      </w:r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Сутність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невербальних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бар’єрів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полягає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у:</w:t>
      </w:r>
    </w:p>
    <w:p w:rsidR="002774D6" w:rsidRPr="002774D6" w:rsidRDefault="002774D6" w:rsidP="005662D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неякісній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специфіці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зародження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специфіці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4D6" w:rsidRPr="002774D6" w:rsidRDefault="002774D6" w:rsidP="005662D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4D6" w:rsidRPr="002774D6" w:rsidRDefault="002774D6" w:rsidP="0027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17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12.</w:t>
      </w:r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Оберіть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правильне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поняття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комунікаційний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2774D6" w:rsidRPr="002774D6" w:rsidRDefault="002774D6" w:rsidP="005662D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в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службових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</w:p>
    <w:p w:rsidR="002774D6" w:rsidRPr="002774D6" w:rsidRDefault="002774D6" w:rsidP="005662D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</w:p>
    <w:p w:rsidR="002774D6" w:rsidRPr="002774D6" w:rsidRDefault="002774D6" w:rsidP="005662D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наказів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</w:p>
    <w:p w:rsidR="002774D6" w:rsidRPr="002774D6" w:rsidRDefault="002774D6" w:rsidP="005662D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</w:t>
      </w:r>
    </w:p>
    <w:p w:rsidR="002774D6" w:rsidRPr="002774D6" w:rsidRDefault="002774D6" w:rsidP="0027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17" w:rsidRPr="0056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13.</w:t>
      </w:r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Визначте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метою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комунікаційного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2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74D6" w:rsidRPr="002774D6" w:rsidRDefault="002774D6" w:rsidP="005662D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</w:p>
    <w:p w:rsidR="002774D6" w:rsidRPr="002774D6" w:rsidRDefault="002774D6" w:rsidP="005662D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</w:p>
    <w:p w:rsidR="002774D6" w:rsidRPr="002774D6" w:rsidRDefault="002774D6" w:rsidP="005662D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</w:p>
    <w:p w:rsidR="002774D6" w:rsidRPr="002774D6" w:rsidRDefault="002774D6" w:rsidP="005662D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</w:t>
      </w:r>
      <w:proofErr w:type="spellStart"/>
      <w:r w:rsidRPr="0027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</w:p>
    <w:p w:rsidR="002774D6" w:rsidRPr="005662D9" w:rsidRDefault="002774D6" w:rsidP="0027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D9" w:rsidRPr="005662D9" w:rsidRDefault="005662D9" w:rsidP="00566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b/>
          <w:sz w:val="28"/>
          <w:szCs w:val="28"/>
          <w:lang w:val="uk-UA"/>
        </w:rPr>
        <w:t>14. Учасниками комунікаційного процесу є:</w:t>
      </w:r>
    </w:p>
    <w:p w:rsidR="005662D9" w:rsidRPr="005662D9" w:rsidRDefault="005662D9" w:rsidP="005662D9">
      <w:pPr>
        <w:pStyle w:val="a3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передавач;</w:t>
      </w:r>
    </w:p>
    <w:p w:rsidR="005662D9" w:rsidRPr="005662D9" w:rsidRDefault="005662D9" w:rsidP="005662D9">
      <w:pPr>
        <w:pStyle w:val="a3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приймач;</w:t>
      </w:r>
    </w:p>
    <w:p w:rsidR="005662D9" w:rsidRPr="005662D9" w:rsidRDefault="005662D9" w:rsidP="005662D9">
      <w:pPr>
        <w:pStyle w:val="a3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канал;</w:t>
      </w:r>
    </w:p>
    <w:p w:rsidR="005662D9" w:rsidRPr="005662D9" w:rsidRDefault="005662D9" w:rsidP="005662D9">
      <w:pPr>
        <w:pStyle w:val="a3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повідомлення;</w:t>
      </w:r>
    </w:p>
    <w:p w:rsidR="005662D9" w:rsidRPr="005662D9" w:rsidRDefault="005662D9" w:rsidP="005662D9">
      <w:pPr>
        <w:pStyle w:val="a3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засоби масової комунікації;</w:t>
      </w:r>
    </w:p>
    <w:p w:rsidR="005662D9" w:rsidRPr="005662D9" w:rsidRDefault="005662D9" w:rsidP="005662D9">
      <w:pPr>
        <w:pStyle w:val="a3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усе зазначене</w:t>
      </w:r>
    </w:p>
    <w:p w:rsidR="005662D9" w:rsidRPr="005662D9" w:rsidRDefault="005662D9" w:rsidP="0056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2D9" w:rsidRPr="005662D9" w:rsidRDefault="005662D9" w:rsidP="00566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b/>
          <w:sz w:val="28"/>
          <w:szCs w:val="28"/>
          <w:lang w:val="uk-UA"/>
        </w:rPr>
        <w:t>15. Суб’єктом комунікацій як різновидом взаємодії є: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повідомлення;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група людей;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передавач;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телевізійна мережа;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приймач;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окрема людина;</w:t>
      </w:r>
    </w:p>
    <w:p w:rsidR="005662D9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гравітаційна взаємодія;</w:t>
      </w:r>
    </w:p>
    <w:p w:rsidR="005C6284" w:rsidRPr="005662D9" w:rsidRDefault="005662D9" w:rsidP="005662D9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2D9">
        <w:rPr>
          <w:rFonts w:ascii="Times New Roman" w:hAnsi="Times New Roman" w:cs="Times New Roman"/>
          <w:sz w:val="28"/>
          <w:szCs w:val="28"/>
          <w:lang w:val="uk-UA"/>
        </w:rPr>
        <w:t>усе зазначене.</w:t>
      </w:r>
    </w:p>
    <w:p w:rsidR="002774D6" w:rsidRPr="005C6284" w:rsidRDefault="002774D6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9DC" w:rsidRPr="005C6284" w:rsidRDefault="00D979DC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Грайворонський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М. В., Новіков О. М. Безпека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інформаційнокомунікаційних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систем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К. : Видавнича група ВНV, 2009. - 608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Діденко А.Н. Сучасне діловодство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 А. Н. Діденко ; Діденко А. Н. - 5-те вид.,. - К. : Либідь, 2009. - 384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Етика ділового спілкування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./ [За ред. Т.Б. Гриценко, Т.Д. Іщенко, Т.Ф. Мельничук ]. - К. : ЦУЛ, 2017. - 344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Засєкіна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Л. В.,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Пастрик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Т. В. Основи психології та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міжособове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спілкування: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К.: Медицина, 2015. - 216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Квіт С. Масові комунікації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./ [ Квіт С. ]. - К. : КМ Академія, 2008. - 206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Комп'ютерні технології обробки облікової інформації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 [Під ред. В. Є.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Ходакова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]. - Херсон; К.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Олді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-плюс; Ліра-К, 2012. - 534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Корж, А. В. Документознавство. Зразки документів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праводілової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сфери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/[Корж А. В.]. - 3-тє вид, стереотип. - К. : КНТ, 2009. - 372 с. 20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І. М.,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Якимюк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Ю. П.,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Л. В.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Документальноінформаційні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комунікації в системі соціальних комунікацій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- 3-тє вид., перероб. і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К. : ЦУЛ, 2014. - 336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Нёльке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Проведение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презентаций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=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Prasentieren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/ [К.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Нёльке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]. - 2-е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., стер. - М. : Омега-Л, 2007. - 144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Новак В. О. Організаційна поведінка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 О.О. Новак, Т.Л.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Мостенська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, О.В. Ільєнко. - К. : Кондор, 2013. - 498 с. </w:t>
      </w:r>
    </w:p>
    <w:p w:rsidR="00D979DC" w:rsidRPr="005C6284" w:rsidRDefault="00D979DC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79DC" w:rsidRPr="005C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7B3"/>
    <w:multiLevelType w:val="hybridMultilevel"/>
    <w:tmpl w:val="E03CE994"/>
    <w:lvl w:ilvl="0" w:tplc="7F1CCE3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7F1CCE30">
      <w:start w:val="1"/>
      <w:numFmt w:val="russianUpper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7FC"/>
    <w:multiLevelType w:val="hybridMultilevel"/>
    <w:tmpl w:val="079EBABE"/>
    <w:lvl w:ilvl="0" w:tplc="7F1CCE3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FBB"/>
    <w:multiLevelType w:val="hybridMultilevel"/>
    <w:tmpl w:val="3126D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BDF"/>
    <w:multiLevelType w:val="multilevel"/>
    <w:tmpl w:val="FB16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F0E6C"/>
    <w:multiLevelType w:val="multilevel"/>
    <w:tmpl w:val="D896A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96045"/>
    <w:multiLevelType w:val="multilevel"/>
    <w:tmpl w:val="E1B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D6BC5"/>
    <w:multiLevelType w:val="multilevel"/>
    <w:tmpl w:val="6936B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70123"/>
    <w:multiLevelType w:val="hybridMultilevel"/>
    <w:tmpl w:val="A92C6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7F56"/>
    <w:multiLevelType w:val="multilevel"/>
    <w:tmpl w:val="52B8CB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41BEF"/>
    <w:multiLevelType w:val="multilevel"/>
    <w:tmpl w:val="9B84820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327C0"/>
    <w:multiLevelType w:val="multilevel"/>
    <w:tmpl w:val="46AA616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255C5"/>
    <w:multiLevelType w:val="multilevel"/>
    <w:tmpl w:val="2B34CB6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E493B"/>
    <w:multiLevelType w:val="hybridMultilevel"/>
    <w:tmpl w:val="417CB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2A13"/>
    <w:multiLevelType w:val="hybridMultilevel"/>
    <w:tmpl w:val="D0E44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309A"/>
    <w:multiLevelType w:val="multilevel"/>
    <w:tmpl w:val="879C14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C4168"/>
    <w:multiLevelType w:val="hybridMultilevel"/>
    <w:tmpl w:val="E222E276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3291339C"/>
    <w:multiLevelType w:val="multilevel"/>
    <w:tmpl w:val="306CF0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53D54"/>
    <w:multiLevelType w:val="multilevel"/>
    <w:tmpl w:val="023C35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449A"/>
    <w:multiLevelType w:val="hybridMultilevel"/>
    <w:tmpl w:val="01DE1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F0AC1"/>
    <w:multiLevelType w:val="multilevel"/>
    <w:tmpl w:val="A1D27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C0950"/>
    <w:multiLevelType w:val="multilevel"/>
    <w:tmpl w:val="011619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D7FBC"/>
    <w:multiLevelType w:val="hybridMultilevel"/>
    <w:tmpl w:val="5562E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0519"/>
    <w:multiLevelType w:val="hybridMultilevel"/>
    <w:tmpl w:val="99D62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3F55"/>
    <w:multiLevelType w:val="hybridMultilevel"/>
    <w:tmpl w:val="DF22C986"/>
    <w:lvl w:ilvl="0" w:tplc="7F1CCE3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15E1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9C70AC"/>
    <w:multiLevelType w:val="multilevel"/>
    <w:tmpl w:val="877E968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D075A"/>
    <w:multiLevelType w:val="multilevel"/>
    <w:tmpl w:val="52C2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A5430F"/>
    <w:multiLevelType w:val="multilevel"/>
    <w:tmpl w:val="912CC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D4E08"/>
    <w:multiLevelType w:val="multilevel"/>
    <w:tmpl w:val="8E64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40350"/>
    <w:multiLevelType w:val="multilevel"/>
    <w:tmpl w:val="7DB6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83EBA"/>
    <w:multiLevelType w:val="hybridMultilevel"/>
    <w:tmpl w:val="37565D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64A3D"/>
    <w:multiLevelType w:val="multilevel"/>
    <w:tmpl w:val="8FD6A61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368DB"/>
    <w:multiLevelType w:val="hybridMultilevel"/>
    <w:tmpl w:val="A8124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50AB"/>
    <w:multiLevelType w:val="hybridMultilevel"/>
    <w:tmpl w:val="CEAAE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823B5"/>
    <w:multiLevelType w:val="hybridMultilevel"/>
    <w:tmpl w:val="4378C8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5ABD"/>
    <w:multiLevelType w:val="multilevel"/>
    <w:tmpl w:val="A83EC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B0245D"/>
    <w:multiLevelType w:val="hybridMultilevel"/>
    <w:tmpl w:val="60285B56"/>
    <w:lvl w:ilvl="0" w:tplc="7F1CCE3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7F1CCE30">
      <w:start w:val="1"/>
      <w:numFmt w:val="russianUpper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A2EAF"/>
    <w:multiLevelType w:val="multilevel"/>
    <w:tmpl w:val="5B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B3F8F"/>
    <w:multiLevelType w:val="hybridMultilevel"/>
    <w:tmpl w:val="04F81836"/>
    <w:lvl w:ilvl="0" w:tplc="7F1CCE3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400"/>
    <w:multiLevelType w:val="hybridMultilevel"/>
    <w:tmpl w:val="5F3E3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8B1880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743EC"/>
    <w:multiLevelType w:val="multilevel"/>
    <w:tmpl w:val="0F5E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427B8"/>
    <w:multiLevelType w:val="hybridMultilevel"/>
    <w:tmpl w:val="CDA6FD06"/>
    <w:lvl w:ilvl="0" w:tplc="7F1CCE3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14"/>
  </w:num>
  <w:num w:numId="5">
    <w:abstractNumId w:val="35"/>
  </w:num>
  <w:num w:numId="6">
    <w:abstractNumId w:val="17"/>
  </w:num>
  <w:num w:numId="7">
    <w:abstractNumId w:val="4"/>
  </w:num>
  <w:num w:numId="8">
    <w:abstractNumId w:val="27"/>
  </w:num>
  <w:num w:numId="9">
    <w:abstractNumId w:val="16"/>
  </w:num>
  <w:num w:numId="10">
    <w:abstractNumId w:val="19"/>
  </w:num>
  <w:num w:numId="11">
    <w:abstractNumId w:val="32"/>
  </w:num>
  <w:num w:numId="12">
    <w:abstractNumId w:val="34"/>
  </w:num>
  <w:num w:numId="13">
    <w:abstractNumId w:val="39"/>
  </w:num>
  <w:num w:numId="14">
    <w:abstractNumId w:val="13"/>
  </w:num>
  <w:num w:numId="15">
    <w:abstractNumId w:val="22"/>
  </w:num>
  <w:num w:numId="16">
    <w:abstractNumId w:val="21"/>
  </w:num>
  <w:num w:numId="17">
    <w:abstractNumId w:val="2"/>
  </w:num>
  <w:num w:numId="18">
    <w:abstractNumId w:val="7"/>
  </w:num>
  <w:num w:numId="19">
    <w:abstractNumId w:val="30"/>
  </w:num>
  <w:num w:numId="20">
    <w:abstractNumId w:val="12"/>
  </w:num>
  <w:num w:numId="21">
    <w:abstractNumId w:val="33"/>
  </w:num>
  <w:num w:numId="22">
    <w:abstractNumId w:val="18"/>
  </w:num>
  <w:num w:numId="23">
    <w:abstractNumId w:val="3"/>
  </w:num>
  <w:num w:numId="24">
    <w:abstractNumId w:val="11"/>
  </w:num>
  <w:num w:numId="25">
    <w:abstractNumId w:val="40"/>
  </w:num>
  <w:num w:numId="26">
    <w:abstractNumId w:val="29"/>
  </w:num>
  <w:num w:numId="27">
    <w:abstractNumId w:val="26"/>
  </w:num>
  <w:num w:numId="28">
    <w:abstractNumId w:val="28"/>
  </w:num>
  <w:num w:numId="29">
    <w:abstractNumId w:val="5"/>
  </w:num>
  <w:num w:numId="30">
    <w:abstractNumId w:val="37"/>
  </w:num>
  <w:num w:numId="31">
    <w:abstractNumId w:val="31"/>
  </w:num>
  <w:num w:numId="32">
    <w:abstractNumId w:val="20"/>
  </w:num>
  <w:num w:numId="33">
    <w:abstractNumId w:val="9"/>
  </w:num>
  <w:num w:numId="34">
    <w:abstractNumId w:val="10"/>
  </w:num>
  <w:num w:numId="35">
    <w:abstractNumId w:val="25"/>
  </w:num>
  <w:num w:numId="36">
    <w:abstractNumId w:val="8"/>
  </w:num>
  <w:num w:numId="37">
    <w:abstractNumId w:val="38"/>
  </w:num>
  <w:num w:numId="38">
    <w:abstractNumId w:val="0"/>
  </w:num>
  <w:num w:numId="39">
    <w:abstractNumId w:val="41"/>
  </w:num>
  <w:num w:numId="40">
    <w:abstractNumId w:val="36"/>
  </w:num>
  <w:num w:numId="41">
    <w:abstractNumId w:val="23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F"/>
    <w:rsid w:val="0003425F"/>
    <w:rsid w:val="00071543"/>
    <w:rsid w:val="000E56B1"/>
    <w:rsid w:val="00195C12"/>
    <w:rsid w:val="00236B17"/>
    <w:rsid w:val="002774D6"/>
    <w:rsid w:val="002C756A"/>
    <w:rsid w:val="00565211"/>
    <w:rsid w:val="005662D9"/>
    <w:rsid w:val="005C6284"/>
    <w:rsid w:val="00786880"/>
    <w:rsid w:val="009579EA"/>
    <w:rsid w:val="00AB7803"/>
    <w:rsid w:val="00AC6F8F"/>
    <w:rsid w:val="00AE7431"/>
    <w:rsid w:val="00C47949"/>
    <w:rsid w:val="00C52CE8"/>
    <w:rsid w:val="00CA4B62"/>
    <w:rsid w:val="00D979DC"/>
    <w:rsid w:val="00DB0F0D"/>
    <w:rsid w:val="00DD445B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6E82"/>
  <w15:chartTrackingRefBased/>
  <w15:docId w15:val="{E92AF4E8-8DF0-4A5E-9708-ACFE48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5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A"/>
    <w:pPr>
      <w:ind w:left="720"/>
      <w:contextualSpacing/>
    </w:pPr>
  </w:style>
  <w:style w:type="paragraph" w:customStyle="1" w:styleId="a4">
    <w:name w:val="Абзац списку"/>
    <w:basedOn w:val="a"/>
    <w:uiPriority w:val="99"/>
    <w:qFormat/>
    <w:rsid w:val="00CA4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7154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Normal (Web)"/>
    <w:basedOn w:val="a"/>
    <w:uiPriority w:val="99"/>
    <w:unhideWhenUsed/>
    <w:rsid w:val="000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1543"/>
    <w:rPr>
      <w:b/>
      <w:bCs/>
    </w:rPr>
  </w:style>
  <w:style w:type="character" w:styleId="a7">
    <w:name w:val="Hyperlink"/>
    <w:basedOn w:val="a0"/>
    <w:uiPriority w:val="99"/>
    <w:unhideWhenUsed/>
    <w:rsid w:val="0078688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97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12</cp:revision>
  <dcterms:created xsi:type="dcterms:W3CDTF">2022-02-23T08:30:00Z</dcterms:created>
  <dcterms:modified xsi:type="dcterms:W3CDTF">2022-05-10T17:06:00Z</dcterms:modified>
</cp:coreProperties>
</file>