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83D" w:rsidRDefault="00B8283D" w:rsidP="00B8283D">
      <w:pPr>
        <w:tabs>
          <w:tab w:val="left" w:pos="4018"/>
        </w:tabs>
        <w:jc w:val="center"/>
        <w:rPr>
          <w:b/>
          <w:sz w:val="28"/>
        </w:rPr>
      </w:pPr>
      <w:r w:rsidRPr="00B8283D">
        <w:rPr>
          <w:b/>
          <w:sz w:val="28"/>
        </w:rPr>
        <w:t>АНОТАЦІЯ</w:t>
      </w:r>
      <w:r w:rsidRPr="00B8283D">
        <w:rPr>
          <w:b/>
          <w:spacing w:val="65"/>
          <w:sz w:val="28"/>
        </w:rPr>
        <w:t xml:space="preserve"> </w:t>
      </w:r>
      <w:r>
        <w:rPr>
          <w:b/>
          <w:sz w:val="28"/>
        </w:rPr>
        <w:t>ДИСЦИПЛІНИ</w:t>
      </w:r>
      <w:bookmarkStart w:id="0" w:name="_GoBack"/>
      <w:bookmarkEnd w:id="0"/>
    </w:p>
    <w:p w:rsidR="00B8283D" w:rsidRPr="00B8283D" w:rsidRDefault="00B8283D" w:rsidP="00B8283D">
      <w:pPr>
        <w:tabs>
          <w:tab w:val="left" w:pos="4018"/>
        </w:tabs>
        <w:jc w:val="center"/>
        <w:rPr>
          <w:b/>
          <w:sz w:val="28"/>
        </w:rPr>
      </w:pPr>
      <w:r>
        <w:rPr>
          <w:b/>
          <w:sz w:val="28"/>
        </w:rPr>
        <w:t>ПСИХОЛОГІЯ ОРГАНІЗАЦІЙ</w:t>
      </w:r>
    </w:p>
    <w:p w:rsidR="00B8283D" w:rsidRDefault="00B8283D" w:rsidP="00B8283D">
      <w:pPr>
        <w:pStyle w:val="a3"/>
        <w:rPr>
          <w:b/>
          <w:sz w:val="29"/>
        </w:rPr>
      </w:pPr>
    </w:p>
    <w:p w:rsidR="00B8283D" w:rsidRPr="00B8283D" w:rsidRDefault="00B8283D" w:rsidP="00B8283D">
      <w:pPr>
        <w:pStyle w:val="a3"/>
        <w:spacing w:line="268" w:lineRule="auto"/>
        <w:ind w:firstLine="708"/>
        <w:jc w:val="both"/>
      </w:pPr>
      <w:r>
        <w:rPr>
          <w:b/>
          <w:i/>
          <w:sz w:val="29"/>
        </w:rPr>
        <w:t xml:space="preserve">Предметом вивчення </w:t>
      </w:r>
      <w:r>
        <w:t>навчальної дисципліни є психологічні аспекти, закономірності, регулятори та механізми трудової і професійної діяльності людини.</w:t>
      </w:r>
    </w:p>
    <w:p w:rsidR="00B8283D" w:rsidRDefault="00B8283D" w:rsidP="00B8283D">
      <w:pPr>
        <w:pStyle w:val="1"/>
        <w:ind w:left="0"/>
        <w:jc w:val="both"/>
      </w:pPr>
      <w:r>
        <w:t>Міждисциплінарні зв’язки.</w:t>
      </w:r>
    </w:p>
    <w:p w:rsidR="00B8283D" w:rsidRDefault="00B8283D" w:rsidP="00B8283D">
      <w:pPr>
        <w:pStyle w:val="a3"/>
        <w:spacing w:line="271" w:lineRule="auto"/>
        <w:ind w:firstLine="708"/>
        <w:jc w:val="both"/>
      </w:pPr>
      <w:r>
        <w:t xml:space="preserve">Проблематика курсу «Психологія праці» базується на таких </w:t>
      </w:r>
      <w:r>
        <w:rPr>
          <w:w w:val="95"/>
        </w:rPr>
        <w:t>фундаментальних і прикладних психологічних дисциплінах, як «Психофізіологія»,</w:t>
      </w:r>
    </w:p>
    <w:p w:rsidR="00B8283D" w:rsidRDefault="00B8283D" w:rsidP="00B8283D">
      <w:pPr>
        <w:pStyle w:val="a3"/>
        <w:spacing w:line="271" w:lineRule="auto"/>
        <w:jc w:val="both"/>
      </w:pPr>
      <w:r>
        <w:t>«Етика і техніка ділового спілкування», «</w:t>
      </w:r>
      <w:proofErr w:type="spellStart"/>
      <w:r>
        <w:t>Професіогенез</w:t>
      </w:r>
      <w:proofErr w:type="spellEnd"/>
      <w:r>
        <w:t xml:space="preserve"> особистості», «Основи підприємницької діяльності», «Основи менеджменту», «Професійна етика психолога», «Професійна орієнтація та профвідбір», «Соціальна психологія» та виступає базою для вивчення таких психологічних дисциплін як «Інженерна психологія», «Психологія конфлікту», «Психологія управління», «Психологія організацій», «Психологія малих груп».</w:t>
      </w:r>
    </w:p>
    <w:p w:rsidR="00B8283D" w:rsidRDefault="00B8283D" w:rsidP="00B8283D">
      <w:pPr>
        <w:pStyle w:val="a3"/>
        <w:rPr>
          <w:sz w:val="29"/>
        </w:rPr>
      </w:pPr>
    </w:p>
    <w:p w:rsidR="00B8283D" w:rsidRDefault="00B8283D" w:rsidP="00B8283D">
      <w:pPr>
        <w:pStyle w:val="a3"/>
        <w:spacing w:line="268" w:lineRule="auto"/>
        <w:ind w:firstLine="708"/>
        <w:jc w:val="both"/>
      </w:pPr>
      <w:r>
        <w:rPr>
          <w:b/>
          <w:i/>
          <w:sz w:val="29"/>
        </w:rPr>
        <w:t xml:space="preserve">Метою </w:t>
      </w:r>
      <w:r>
        <w:t>викладання навчальної дисципліни є забезпечення особистісної готовності студентів до майбутньої професійної діяльності через формування у них системи наукових понять та науково впорядкованих базових уявлень про сутнісні аспекти професійної діяльності та психологічні особливості активності людини як суб`єкта праці.</w:t>
      </w:r>
    </w:p>
    <w:p w:rsidR="00B8283D" w:rsidRDefault="00B8283D" w:rsidP="00B8283D">
      <w:pPr>
        <w:pStyle w:val="a3"/>
        <w:rPr>
          <w:sz w:val="31"/>
        </w:rPr>
      </w:pPr>
    </w:p>
    <w:p w:rsidR="00B8283D" w:rsidRDefault="00B8283D" w:rsidP="00B8283D">
      <w:pPr>
        <w:spacing w:line="266" w:lineRule="auto"/>
        <w:ind w:firstLine="708"/>
        <w:jc w:val="both"/>
        <w:rPr>
          <w:sz w:val="28"/>
        </w:rPr>
      </w:pPr>
      <w:r>
        <w:rPr>
          <w:b/>
          <w:i/>
          <w:sz w:val="29"/>
        </w:rPr>
        <w:t xml:space="preserve">Основні завдання вивчення дисципліни </w:t>
      </w:r>
      <w:r>
        <w:rPr>
          <w:sz w:val="28"/>
        </w:rPr>
        <w:t>полягають в теоретичній та практичній підготовці студентів з питань:</w:t>
      </w:r>
    </w:p>
    <w:p w:rsidR="00B8283D" w:rsidRDefault="00B8283D" w:rsidP="00B8283D">
      <w:pPr>
        <w:pStyle w:val="a5"/>
        <w:numPr>
          <w:ilvl w:val="0"/>
          <w:numId w:val="1"/>
        </w:numPr>
        <w:tabs>
          <w:tab w:val="left" w:pos="1526"/>
        </w:tabs>
        <w:spacing w:line="271" w:lineRule="auto"/>
        <w:ind w:left="0" w:firstLine="710"/>
        <w:jc w:val="both"/>
        <w:rPr>
          <w:sz w:val="28"/>
        </w:rPr>
      </w:pPr>
      <w:r>
        <w:rPr>
          <w:sz w:val="28"/>
        </w:rPr>
        <w:t>ознайомлення із категоріальним апаратом, методологічними принципами, методами та основними тенденціями розвитку сучасної психології праці;</w:t>
      </w:r>
    </w:p>
    <w:p w:rsidR="00B8283D" w:rsidRDefault="00B8283D" w:rsidP="00B8283D">
      <w:pPr>
        <w:pStyle w:val="a5"/>
        <w:numPr>
          <w:ilvl w:val="0"/>
          <w:numId w:val="1"/>
        </w:numPr>
        <w:tabs>
          <w:tab w:val="left" w:pos="1526"/>
        </w:tabs>
        <w:spacing w:line="268" w:lineRule="auto"/>
        <w:ind w:left="0" w:firstLine="710"/>
        <w:jc w:val="both"/>
        <w:rPr>
          <w:sz w:val="28"/>
        </w:rPr>
      </w:pPr>
      <w:r>
        <w:rPr>
          <w:sz w:val="28"/>
        </w:rPr>
        <w:t>формування цілісного уявлення про специфіку психології праці як сфери</w:t>
      </w:r>
      <w:r>
        <w:rPr>
          <w:spacing w:val="-17"/>
          <w:sz w:val="28"/>
        </w:rPr>
        <w:t xml:space="preserve"> </w:t>
      </w:r>
      <w:r>
        <w:rPr>
          <w:sz w:val="28"/>
        </w:rPr>
        <w:t>психологічного</w:t>
      </w:r>
      <w:r>
        <w:rPr>
          <w:spacing w:val="-16"/>
          <w:sz w:val="28"/>
        </w:rPr>
        <w:t xml:space="preserve"> </w:t>
      </w:r>
      <w:r>
        <w:rPr>
          <w:sz w:val="28"/>
        </w:rPr>
        <w:t>дослідження</w:t>
      </w:r>
      <w:r>
        <w:rPr>
          <w:spacing w:val="-18"/>
          <w:sz w:val="28"/>
        </w:rPr>
        <w:t xml:space="preserve"> </w:t>
      </w:r>
      <w:r>
        <w:rPr>
          <w:sz w:val="28"/>
        </w:rPr>
        <w:t>та</w:t>
      </w:r>
      <w:r>
        <w:rPr>
          <w:spacing w:val="-18"/>
          <w:sz w:val="28"/>
        </w:rPr>
        <w:t xml:space="preserve"> </w:t>
      </w:r>
      <w:r>
        <w:rPr>
          <w:sz w:val="28"/>
        </w:rPr>
        <w:t>її</w:t>
      </w:r>
      <w:r>
        <w:rPr>
          <w:spacing w:val="-19"/>
          <w:sz w:val="28"/>
        </w:rPr>
        <w:t xml:space="preserve"> </w:t>
      </w:r>
      <w:r>
        <w:rPr>
          <w:sz w:val="28"/>
        </w:rPr>
        <w:t>місце</w:t>
      </w:r>
      <w:r>
        <w:rPr>
          <w:spacing w:val="-17"/>
          <w:sz w:val="28"/>
        </w:rPr>
        <w:t xml:space="preserve"> </w:t>
      </w:r>
      <w:r>
        <w:rPr>
          <w:sz w:val="28"/>
        </w:rPr>
        <w:t>у</w:t>
      </w:r>
      <w:r>
        <w:rPr>
          <w:spacing w:val="-20"/>
          <w:sz w:val="28"/>
        </w:rPr>
        <w:t xml:space="preserve"> </w:t>
      </w:r>
      <w:r>
        <w:rPr>
          <w:sz w:val="28"/>
        </w:rPr>
        <w:t>структурі</w:t>
      </w:r>
      <w:r>
        <w:rPr>
          <w:spacing w:val="-18"/>
          <w:sz w:val="28"/>
        </w:rPr>
        <w:t xml:space="preserve"> </w:t>
      </w:r>
      <w:r>
        <w:rPr>
          <w:sz w:val="28"/>
        </w:rPr>
        <w:t>наук</w:t>
      </w:r>
      <w:r>
        <w:rPr>
          <w:spacing w:val="-18"/>
          <w:sz w:val="28"/>
        </w:rPr>
        <w:t xml:space="preserve"> </w:t>
      </w:r>
      <w:r>
        <w:rPr>
          <w:sz w:val="28"/>
        </w:rPr>
        <w:t>про</w:t>
      </w:r>
      <w:r>
        <w:rPr>
          <w:spacing w:val="-17"/>
          <w:sz w:val="28"/>
        </w:rPr>
        <w:t xml:space="preserve"> </w:t>
      </w:r>
      <w:r>
        <w:rPr>
          <w:sz w:val="28"/>
        </w:rPr>
        <w:t>людину;</w:t>
      </w:r>
    </w:p>
    <w:p w:rsidR="00B8283D" w:rsidRDefault="00B8283D" w:rsidP="00B8283D">
      <w:pPr>
        <w:pStyle w:val="a5"/>
        <w:numPr>
          <w:ilvl w:val="0"/>
          <w:numId w:val="1"/>
        </w:numPr>
        <w:tabs>
          <w:tab w:val="left" w:pos="1526"/>
        </w:tabs>
        <w:spacing w:line="268" w:lineRule="auto"/>
        <w:ind w:left="0" w:firstLine="710"/>
        <w:jc w:val="both"/>
        <w:rPr>
          <w:sz w:val="28"/>
        </w:rPr>
      </w:pPr>
      <w:r>
        <w:rPr>
          <w:sz w:val="28"/>
        </w:rPr>
        <w:t>оволодіння</w:t>
      </w:r>
      <w:r>
        <w:rPr>
          <w:spacing w:val="-26"/>
          <w:sz w:val="28"/>
        </w:rPr>
        <w:t xml:space="preserve"> </w:t>
      </w:r>
      <w:r>
        <w:rPr>
          <w:sz w:val="28"/>
        </w:rPr>
        <w:t>навичками</w:t>
      </w:r>
      <w:r>
        <w:rPr>
          <w:spacing w:val="-23"/>
          <w:sz w:val="28"/>
        </w:rPr>
        <w:t xml:space="preserve"> </w:t>
      </w:r>
      <w:r>
        <w:rPr>
          <w:sz w:val="28"/>
        </w:rPr>
        <w:t>застосування</w:t>
      </w:r>
      <w:r>
        <w:rPr>
          <w:spacing w:val="-24"/>
          <w:sz w:val="28"/>
        </w:rPr>
        <w:t xml:space="preserve"> </w:t>
      </w:r>
      <w:r>
        <w:rPr>
          <w:sz w:val="28"/>
        </w:rPr>
        <w:t>теоретичних</w:t>
      </w:r>
      <w:r>
        <w:rPr>
          <w:spacing w:val="-24"/>
          <w:sz w:val="28"/>
        </w:rPr>
        <w:t xml:space="preserve"> </w:t>
      </w:r>
      <w:r>
        <w:rPr>
          <w:sz w:val="28"/>
        </w:rPr>
        <w:t>знань</w:t>
      </w:r>
      <w:r>
        <w:rPr>
          <w:spacing w:val="-25"/>
          <w:sz w:val="28"/>
        </w:rPr>
        <w:t xml:space="preserve"> </w:t>
      </w:r>
      <w:r>
        <w:rPr>
          <w:sz w:val="28"/>
        </w:rPr>
        <w:t>у</w:t>
      </w:r>
      <w:r>
        <w:rPr>
          <w:spacing w:val="-24"/>
          <w:sz w:val="28"/>
        </w:rPr>
        <w:t xml:space="preserve"> </w:t>
      </w:r>
      <w:r>
        <w:rPr>
          <w:sz w:val="28"/>
        </w:rPr>
        <w:t>різних</w:t>
      </w:r>
      <w:r>
        <w:rPr>
          <w:spacing w:val="-25"/>
          <w:sz w:val="28"/>
        </w:rPr>
        <w:t xml:space="preserve"> </w:t>
      </w:r>
      <w:r>
        <w:rPr>
          <w:sz w:val="28"/>
        </w:rPr>
        <w:t>галузях прикладної</w:t>
      </w:r>
      <w:r>
        <w:rPr>
          <w:spacing w:val="-17"/>
          <w:sz w:val="28"/>
        </w:rPr>
        <w:t xml:space="preserve"> </w:t>
      </w:r>
      <w:r>
        <w:rPr>
          <w:sz w:val="28"/>
        </w:rPr>
        <w:t>психології</w:t>
      </w:r>
      <w:r>
        <w:rPr>
          <w:spacing w:val="-16"/>
          <w:sz w:val="28"/>
        </w:rPr>
        <w:t xml:space="preserve"> </w:t>
      </w:r>
      <w:r>
        <w:rPr>
          <w:sz w:val="28"/>
        </w:rPr>
        <w:t>праці:</w:t>
      </w:r>
      <w:r>
        <w:rPr>
          <w:spacing w:val="-16"/>
          <w:sz w:val="28"/>
        </w:rPr>
        <w:t xml:space="preserve"> </w:t>
      </w:r>
      <w:r>
        <w:rPr>
          <w:sz w:val="28"/>
        </w:rPr>
        <w:t>проведення</w:t>
      </w:r>
      <w:r>
        <w:rPr>
          <w:spacing w:val="-17"/>
          <w:sz w:val="28"/>
        </w:rPr>
        <w:t xml:space="preserve"> </w:t>
      </w:r>
      <w:r>
        <w:rPr>
          <w:sz w:val="28"/>
        </w:rPr>
        <w:t>процедур</w:t>
      </w:r>
      <w:r>
        <w:rPr>
          <w:spacing w:val="-16"/>
          <w:sz w:val="28"/>
        </w:rPr>
        <w:t xml:space="preserve"> </w:t>
      </w:r>
      <w:r>
        <w:rPr>
          <w:sz w:val="28"/>
        </w:rPr>
        <w:t>профорієнтації,</w:t>
      </w:r>
      <w:r>
        <w:rPr>
          <w:spacing w:val="-16"/>
          <w:sz w:val="28"/>
        </w:rPr>
        <w:t xml:space="preserve"> </w:t>
      </w:r>
      <w:r>
        <w:rPr>
          <w:sz w:val="28"/>
        </w:rPr>
        <w:t xml:space="preserve">профвідбору, </w:t>
      </w:r>
      <w:proofErr w:type="spellStart"/>
      <w:r>
        <w:rPr>
          <w:sz w:val="28"/>
        </w:rPr>
        <w:t>професіографування</w:t>
      </w:r>
      <w:proofErr w:type="spellEnd"/>
      <w:r>
        <w:rPr>
          <w:sz w:val="28"/>
        </w:rPr>
        <w:t xml:space="preserve"> та</w:t>
      </w:r>
      <w:r>
        <w:rPr>
          <w:spacing w:val="-8"/>
          <w:sz w:val="28"/>
        </w:rPr>
        <w:t xml:space="preserve"> </w:t>
      </w:r>
      <w:proofErr w:type="spellStart"/>
      <w:r>
        <w:rPr>
          <w:sz w:val="28"/>
        </w:rPr>
        <w:t>профконсультування</w:t>
      </w:r>
      <w:proofErr w:type="spellEnd"/>
      <w:r>
        <w:rPr>
          <w:sz w:val="28"/>
        </w:rPr>
        <w:t>.</w:t>
      </w:r>
    </w:p>
    <w:p w:rsidR="00B8283D" w:rsidRDefault="00B8283D" w:rsidP="00B8283D">
      <w:pPr>
        <w:spacing w:line="268" w:lineRule="auto"/>
        <w:jc w:val="both"/>
        <w:rPr>
          <w:sz w:val="28"/>
        </w:rPr>
        <w:sectPr w:rsidR="00B8283D">
          <w:footerReference w:type="default" r:id="rId5"/>
          <w:pgSz w:w="11910" w:h="16840"/>
          <w:pgMar w:top="760" w:right="740" w:bottom="940" w:left="740" w:header="0" w:footer="750" w:gutter="0"/>
          <w:pgNumType w:start="2"/>
          <w:cols w:space="720"/>
        </w:sectPr>
      </w:pPr>
    </w:p>
    <w:p w:rsidR="00BD7A82" w:rsidRDefault="00BD7A82"/>
    <w:sectPr w:rsidR="00BD7A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7EB" w:rsidRDefault="00B8283D">
    <w:pPr>
      <w:pStyle w:val="a3"/>
      <w:spacing w:line="14" w:lineRule="auto"/>
      <w:rPr>
        <w:sz w:val="20"/>
      </w:rPr>
    </w:pPr>
    <w:r>
      <w:rPr>
        <w:noProof/>
        <w:lang w:eastAsia="uk-UA"/>
      </w:rPr>
      <mc:AlternateContent>
        <mc:Choice Requires="wps">
          <w:drawing>
            <wp:anchor distT="0" distB="0" distL="114300" distR="114300" simplePos="0" relativeHeight="251659264" behindDoc="1" locked="0" layoutInCell="1" allowOverlap="1" wp14:anchorId="62AD6CF4" wp14:editId="3239C14E">
              <wp:simplePos x="0" y="0"/>
              <wp:positionH relativeFrom="page">
                <wp:posOffset>3672205</wp:posOffset>
              </wp:positionH>
              <wp:positionV relativeFrom="page">
                <wp:posOffset>10071735</wp:posOffset>
              </wp:positionV>
              <wp:extent cx="2165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7EB" w:rsidRDefault="00B8283D">
                          <w:pPr>
                            <w:spacing w:before="11"/>
                            <w:ind w:left="60"/>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D6CF4" id="_x0000_t202" coordsize="21600,21600" o:spt="202" path="m,l,21600r21600,l21600,xe">
              <v:stroke joinstyle="miter"/>
              <v:path gradientshapeok="t" o:connecttype="rect"/>
            </v:shapetype>
            <v:shape id="Text Box 1" o:spid="_x0000_s1026" type="#_x0000_t202" style="position:absolute;margin-left:289.15pt;margin-top:793.05pt;width:17.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xu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" filled="f" stroked="f">
              <v:textbox inset="0,0,0,0">
                <w:txbxContent>
                  <w:p w:rsidR="003F07EB" w:rsidRDefault="00B8283D">
                    <w:pPr>
                      <w:spacing w:before="11"/>
                      <w:ind w:left="60"/>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206E7"/>
    <w:multiLevelType w:val="hybridMultilevel"/>
    <w:tmpl w:val="F4063CEE"/>
    <w:lvl w:ilvl="0" w:tplc="09209566">
      <w:start w:val="1"/>
      <w:numFmt w:val="decimal"/>
      <w:lvlText w:val="%1."/>
      <w:lvlJc w:val="left"/>
      <w:pPr>
        <w:ind w:left="4017" w:hanging="252"/>
        <w:jc w:val="right"/>
      </w:pPr>
      <w:rPr>
        <w:rFonts w:ascii="Times New Roman" w:eastAsia="Times New Roman" w:hAnsi="Times New Roman" w:cs="Times New Roman" w:hint="default"/>
        <w:b/>
        <w:bCs/>
        <w:w w:val="87"/>
        <w:sz w:val="28"/>
        <w:szCs w:val="28"/>
        <w:lang w:val="uk-UA" w:eastAsia="en-US" w:bidi="ar-SA"/>
      </w:rPr>
    </w:lvl>
    <w:lvl w:ilvl="1" w:tplc="1346A426">
      <w:numFmt w:val="bullet"/>
      <w:lvlText w:val="•"/>
      <w:lvlJc w:val="left"/>
      <w:pPr>
        <w:ind w:left="4660" w:hanging="252"/>
      </w:pPr>
      <w:rPr>
        <w:rFonts w:hint="default"/>
        <w:lang w:val="uk-UA" w:eastAsia="en-US" w:bidi="ar-SA"/>
      </w:rPr>
    </w:lvl>
    <w:lvl w:ilvl="2" w:tplc="BD8891EC">
      <w:numFmt w:val="bullet"/>
      <w:lvlText w:val="•"/>
      <w:lvlJc w:val="left"/>
      <w:pPr>
        <w:ind w:left="5301" w:hanging="252"/>
      </w:pPr>
      <w:rPr>
        <w:rFonts w:hint="default"/>
        <w:lang w:val="uk-UA" w:eastAsia="en-US" w:bidi="ar-SA"/>
      </w:rPr>
    </w:lvl>
    <w:lvl w:ilvl="3" w:tplc="9AA424D0">
      <w:numFmt w:val="bullet"/>
      <w:lvlText w:val="•"/>
      <w:lvlJc w:val="left"/>
      <w:pPr>
        <w:ind w:left="5941" w:hanging="252"/>
      </w:pPr>
      <w:rPr>
        <w:rFonts w:hint="default"/>
        <w:lang w:val="uk-UA" w:eastAsia="en-US" w:bidi="ar-SA"/>
      </w:rPr>
    </w:lvl>
    <w:lvl w:ilvl="4" w:tplc="96C6C1C4">
      <w:numFmt w:val="bullet"/>
      <w:lvlText w:val="•"/>
      <w:lvlJc w:val="left"/>
      <w:pPr>
        <w:ind w:left="6582" w:hanging="252"/>
      </w:pPr>
      <w:rPr>
        <w:rFonts w:hint="default"/>
        <w:lang w:val="uk-UA" w:eastAsia="en-US" w:bidi="ar-SA"/>
      </w:rPr>
    </w:lvl>
    <w:lvl w:ilvl="5" w:tplc="F70AF63A">
      <w:numFmt w:val="bullet"/>
      <w:lvlText w:val="•"/>
      <w:lvlJc w:val="left"/>
      <w:pPr>
        <w:ind w:left="7223" w:hanging="252"/>
      </w:pPr>
      <w:rPr>
        <w:rFonts w:hint="default"/>
        <w:lang w:val="uk-UA" w:eastAsia="en-US" w:bidi="ar-SA"/>
      </w:rPr>
    </w:lvl>
    <w:lvl w:ilvl="6" w:tplc="A922F916">
      <w:numFmt w:val="bullet"/>
      <w:lvlText w:val="•"/>
      <w:lvlJc w:val="left"/>
      <w:pPr>
        <w:ind w:left="7863" w:hanging="252"/>
      </w:pPr>
      <w:rPr>
        <w:rFonts w:hint="default"/>
        <w:lang w:val="uk-UA" w:eastAsia="en-US" w:bidi="ar-SA"/>
      </w:rPr>
    </w:lvl>
    <w:lvl w:ilvl="7" w:tplc="654CB150">
      <w:numFmt w:val="bullet"/>
      <w:lvlText w:val="•"/>
      <w:lvlJc w:val="left"/>
      <w:pPr>
        <w:ind w:left="8504" w:hanging="252"/>
      </w:pPr>
      <w:rPr>
        <w:rFonts w:hint="default"/>
        <w:lang w:val="uk-UA" w:eastAsia="en-US" w:bidi="ar-SA"/>
      </w:rPr>
    </w:lvl>
    <w:lvl w:ilvl="8" w:tplc="CFFA1EE6">
      <w:numFmt w:val="bullet"/>
      <w:lvlText w:val="•"/>
      <w:lvlJc w:val="left"/>
      <w:pPr>
        <w:ind w:left="9145" w:hanging="252"/>
      </w:pPr>
      <w:rPr>
        <w:rFonts w:hint="default"/>
        <w:lang w:val="uk-UA" w:eastAsia="en-US" w:bidi="ar-SA"/>
      </w:rPr>
    </w:lvl>
  </w:abstractNum>
  <w:abstractNum w:abstractNumId="1">
    <w:nsid w:val="4D447321"/>
    <w:multiLevelType w:val="hybridMultilevel"/>
    <w:tmpl w:val="F4AC304E"/>
    <w:lvl w:ilvl="0" w:tplc="7114970E">
      <w:numFmt w:val="bullet"/>
      <w:lvlText w:val=""/>
      <w:lvlJc w:val="left"/>
      <w:pPr>
        <w:ind w:left="392" w:hanging="423"/>
      </w:pPr>
      <w:rPr>
        <w:rFonts w:ascii="Wingdings" w:eastAsia="Wingdings" w:hAnsi="Wingdings" w:cs="Wingdings" w:hint="default"/>
        <w:w w:val="100"/>
        <w:sz w:val="28"/>
        <w:szCs w:val="28"/>
        <w:lang w:val="uk-UA" w:eastAsia="en-US" w:bidi="ar-SA"/>
      </w:rPr>
    </w:lvl>
    <w:lvl w:ilvl="1" w:tplc="7BCA5980">
      <w:numFmt w:val="bullet"/>
      <w:lvlText w:val="•"/>
      <w:lvlJc w:val="left"/>
      <w:pPr>
        <w:ind w:left="1402" w:hanging="423"/>
      </w:pPr>
      <w:rPr>
        <w:rFonts w:hint="default"/>
        <w:lang w:val="uk-UA" w:eastAsia="en-US" w:bidi="ar-SA"/>
      </w:rPr>
    </w:lvl>
    <w:lvl w:ilvl="2" w:tplc="1C1CCC6C">
      <w:numFmt w:val="bullet"/>
      <w:lvlText w:val="•"/>
      <w:lvlJc w:val="left"/>
      <w:pPr>
        <w:ind w:left="2405" w:hanging="423"/>
      </w:pPr>
      <w:rPr>
        <w:rFonts w:hint="default"/>
        <w:lang w:val="uk-UA" w:eastAsia="en-US" w:bidi="ar-SA"/>
      </w:rPr>
    </w:lvl>
    <w:lvl w:ilvl="3" w:tplc="097C58C6">
      <w:numFmt w:val="bullet"/>
      <w:lvlText w:val="•"/>
      <w:lvlJc w:val="left"/>
      <w:pPr>
        <w:ind w:left="3407" w:hanging="423"/>
      </w:pPr>
      <w:rPr>
        <w:rFonts w:hint="default"/>
        <w:lang w:val="uk-UA" w:eastAsia="en-US" w:bidi="ar-SA"/>
      </w:rPr>
    </w:lvl>
    <w:lvl w:ilvl="4" w:tplc="3E6E54F8">
      <w:numFmt w:val="bullet"/>
      <w:lvlText w:val="•"/>
      <w:lvlJc w:val="left"/>
      <w:pPr>
        <w:ind w:left="4410" w:hanging="423"/>
      </w:pPr>
      <w:rPr>
        <w:rFonts w:hint="default"/>
        <w:lang w:val="uk-UA" w:eastAsia="en-US" w:bidi="ar-SA"/>
      </w:rPr>
    </w:lvl>
    <w:lvl w:ilvl="5" w:tplc="4000C20A">
      <w:numFmt w:val="bullet"/>
      <w:lvlText w:val="•"/>
      <w:lvlJc w:val="left"/>
      <w:pPr>
        <w:ind w:left="5413" w:hanging="423"/>
      </w:pPr>
      <w:rPr>
        <w:rFonts w:hint="default"/>
        <w:lang w:val="uk-UA" w:eastAsia="en-US" w:bidi="ar-SA"/>
      </w:rPr>
    </w:lvl>
    <w:lvl w:ilvl="6" w:tplc="A18CE7BA">
      <w:numFmt w:val="bullet"/>
      <w:lvlText w:val="•"/>
      <w:lvlJc w:val="left"/>
      <w:pPr>
        <w:ind w:left="6415" w:hanging="423"/>
      </w:pPr>
      <w:rPr>
        <w:rFonts w:hint="default"/>
        <w:lang w:val="uk-UA" w:eastAsia="en-US" w:bidi="ar-SA"/>
      </w:rPr>
    </w:lvl>
    <w:lvl w:ilvl="7" w:tplc="74C8A868">
      <w:numFmt w:val="bullet"/>
      <w:lvlText w:val="•"/>
      <w:lvlJc w:val="left"/>
      <w:pPr>
        <w:ind w:left="7418" w:hanging="423"/>
      </w:pPr>
      <w:rPr>
        <w:rFonts w:hint="default"/>
        <w:lang w:val="uk-UA" w:eastAsia="en-US" w:bidi="ar-SA"/>
      </w:rPr>
    </w:lvl>
    <w:lvl w:ilvl="8" w:tplc="2F7CEEAE">
      <w:numFmt w:val="bullet"/>
      <w:lvlText w:val="•"/>
      <w:lvlJc w:val="left"/>
      <w:pPr>
        <w:ind w:left="8421" w:hanging="423"/>
      </w:pPr>
      <w:rPr>
        <w:rFonts w:hint="default"/>
        <w:lang w:val="uk-UA"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3D"/>
    <w:rsid w:val="00B8283D"/>
    <w:rsid w:val="00BD7A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F580B-E20D-4A4D-AE8D-87EA3275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8283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B8283D"/>
    <w:pPr>
      <w:ind w:left="1101"/>
      <w:outlineLvl w:val="0"/>
    </w:pPr>
    <w:rPr>
      <w:b/>
      <w:bCs/>
      <w:i/>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8283D"/>
    <w:rPr>
      <w:rFonts w:ascii="Times New Roman" w:eastAsia="Times New Roman" w:hAnsi="Times New Roman" w:cs="Times New Roman"/>
      <w:b/>
      <w:bCs/>
      <w:i/>
      <w:sz w:val="29"/>
      <w:szCs w:val="29"/>
    </w:rPr>
  </w:style>
  <w:style w:type="paragraph" w:styleId="a3">
    <w:name w:val="Body Text"/>
    <w:basedOn w:val="a"/>
    <w:link w:val="a4"/>
    <w:uiPriority w:val="1"/>
    <w:qFormat/>
    <w:rsid w:val="00B8283D"/>
    <w:rPr>
      <w:sz w:val="28"/>
      <w:szCs w:val="28"/>
    </w:rPr>
  </w:style>
  <w:style w:type="character" w:customStyle="1" w:styleId="a4">
    <w:name w:val="Основной текст Знак"/>
    <w:basedOn w:val="a0"/>
    <w:link w:val="a3"/>
    <w:uiPriority w:val="1"/>
    <w:rsid w:val="00B8283D"/>
    <w:rPr>
      <w:rFonts w:ascii="Times New Roman" w:eastAsia="Times New Roman" w:hAnsi="Times New Roman" w:cs="Times New Roman"/>
      <w:sz w:val="28"/>
      <w:szCs w:val="28"/>
    </w:rPr>
  </w:style>
  <w:style w:type="paragraph" w:styleId="a5">
    <w:name w:val="List Paragraph"/>
    <w:basedOn w:val="a"/>
    <w:uiPriority w:val="1"/>
    <w:qFormat/>
    <w:rsid w:val="00B8283D"/>
    <w:pPr>
      <w:ind w:left="1526"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1056</Words>
  <Characters>602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cp:revision>
  <dcterms:created xsi:type="dcterms:W3CDTF">2022-05-31T14:35:00Z</dcterms:created>
  <dcterms:modified xsi:type="dcterms:W3CDTF">2022-05-31T14:39:00Z</dcterms:modified>
</cp:coreProperties>
</file>