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05" w:rsidRPr="00881005" w:rsidRDefault="00881005" w:rsidP="0088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1005">
        <w:rPr>
          <w:rFonts w:ascii="Times New Roman" w:hAnsi="Times New Roman" w:cs="Times New Roman"/>
          <w:b/>
          <w:sz w:val="28"/>
          <w:szCs w:val="28"/>
        </w:rPr>
        <w:t>ТЕМИ НАУКОВО-ДОСЛІДНОЇ РОБОТИ</w:t>
      </w:r>
    </w:p>
    <w:bookmarkEnd w:id="0"/>
    <w:p w:rsidR="00881005" w:rsidRPr="00881005" w:rsidRDefault="00881005" w:rsidP="0088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тематика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)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5.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8.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Знаки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імпортуються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10.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12.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 США.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13.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понії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14.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15.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Кореї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18.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20.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 xml:space="preserve">ТЕМИ ІНДИВІДУАЛЬНОЇ РОБОТИ 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lastRenderedPageBreak/>
        <w:t>СТУДЕНТІ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стандартизації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усуненні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бар’єрів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Законодавча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5.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, правила та структура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8.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сертифікованою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продукцією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10.</w:t>
      </w:r>
      <w:r w:rsidRPr="00881005">
        <w:rPr>
          <w:rFonts w:ascii="Times New Roman" w:hAnsi="Times New Roman" w:cs="Times New Roman"/>
          <w:sz w:val="28"/>
          <w:szCs w:val="28"/>
        </w:rPr>
        <w:tab/>
        <w:t>Порядок-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ввезення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імпортних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обов'язковій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11.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сертифікаті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12.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верифікації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сертифікаті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13.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14.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США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15.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18.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19.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20.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22.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випробувальних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24.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за кордоном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25.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    та     правил    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продовольчих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іки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28.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синтетичних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парфумерно-косметичних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29.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30.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випробувальних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32.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імпортуються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33.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екомаркування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34.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35.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38.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0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споживчої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>.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39.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непродовольчих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40.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угоди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180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42.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43.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угоди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44.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Співдружності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Держав (СНД)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45.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випробувальних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lastRenderedPageBreak/>
        <w:t>46.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Організац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>б'єднаних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націй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47.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випробувальних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УкрСЕПРО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48.</w:t>
      </w:r>
      <w:r w:rsidRPr="00881005">
        <w:rPr>
          <w:rFonts w:ascii="Times New Roman" w:hAnsi="Times New Roman" w:cs="Times New Roman"/>
          <w:sz w:val="28"/>
          <w:szCs w:val="28"/>
        </w:rPr>
        <w:tab/>
        <w:t xml:space="preserve">Правила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обов'язкової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електропобутового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аналогічного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комплектувальних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виробі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49.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за кордоном</w:t>
      </w:r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50.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881005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51.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E71C69" w:rsidRPr="00881005" w:rsidRDefault="00881005" w:rsidP="00881005">
      <w:pPr>
        <w:rPr>
          <w:rFonts w:ascii="Times New Roman" w:hAnsi="Times New Roman" w:cs="Times New Roman"/>
          <w:sz w:val="28"/>
          <w:szCs w:val="28"/>
        </w:rPr>
      </w:pPr>
      <w:r w:rsidRPr="00881005">
        <w:rPr>
          <w:rFonts w:ascii="Times New Roman" w:hAnsi="Times New Roman" w:cs="Times New Roman"/>
          <w:sz w:val="28"/>
          <w:szCs w:val="28"/>
        </w:rPr>
        <w:t>52.</w:t>
      </w:r>
      <w:r w:rsidRPr="0088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сертифікаційних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1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sectPr w:rsidR="00E71C69" w:rsidRPr="008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5"/>
    <w:rsid w:val="00881005"/>
    <w:rsid w:val="00E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2022-08-19T11:52:00Z</dcterms:created>
  <dcterms:modified xsi:type="dcterms:W3CDTF">2022-08-19T11:54:00Z</dcterms:modified>
</cp:coreProperties>
</file>