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5A8CE" w14:textId="39A1A00F" w:rsidR="00F3521B" w:rsidRPr="00F3521B" w:rsidRDefault="00F3521B" w:rsidP="00F3521B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b/>
          <w:bCs/>
          <w:color w:val="000000" w:themeColor="text1"/>
          <w:lang w:eastAsia="ru-RU"/>
        </w:rPr>
        <w:t>ЛЕКЦІЯ 7. АДМІНІСТРАТИВНА ПРОЦЕДУРА</w:t>
      </w:r>
    </w:p>
    <w:p w14:paraId="2C19ABB2" w14:textId="77777777" w:rsidR="00F3521B" w:rsidRPr="00F3521B" w:rsidRDefault="00F3521B" w:rsidP="00F3521B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b/>
          <w:bCs/>
          <w:color w:val="000000" w:themeColor="text1"/>
          <w:lang w:val="uk-UA" w:eastAsia="ru-RU"/>
        </w:rPr>
        <w:t>План</w:t>
      </w:r>
    </w:p>
    <w:p w14:paraId="6FDCA2BA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1.Розуміння адміністративної процедури.</w:t>
      </w:r>
    </w:p>
    <w:p w14:paraId="7E5BBC51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         1.1.Поняття та ознаки адміністративної процедури;</w:t>
      </w:r>
    </w:p>
    <w:p w14:paraId="20546E48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2.Види адміністративних процедур.</w:t>
      </w:r>
    </w:p>
    <w:p w14:paraId="62178790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         2.1.Реєстаційні процедури;</w:t>
      </w:r>
    </w:p>
    <w:p w14:paraId="3BB87D20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         2.2.</w:t>
      </w:r>
      <w:hyperlink r:id="rId4" w:tooltip="Глосарій Адміністративне право: Дозвільні процедури" w:history="1">
        <w:r w:rsidRPr="00F3521B">
          <w:rPr>
            <w:rFonts w:ascii="Times New Roman" w:hAnsi="Times New Roman" w:cs="Times New Roman"/>
            <w:color w:val="000000" w:themeColor="text1"/>
            <w:lang w:val="uk-UA" w:eastAsia="ru-RU"/>
          </w:rPr>
          <w:t>Дозвільні процедури</w:t>
        </w:r>
      </w:hyperlink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;</w:t>
      </w:r>
    </w:p>
    <w:p w14:paraId="2FA4F7FD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3.Принципи адміністративної процедури.</w:t>
      </w:r>
    </w:p>
    <w:p w14:paraId="66CA63B3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4.Учасники адміністративної процедури.</w:t>
      </w:r>
    </w:p>
    <w:p w14:paraId="7D5FAC1B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         4.1.</w:t>
      </w:r>
      <w:hyperlink r:id="rId5" w:tooltip="Глосарій Адміністративне право: Адміністративний орган" w:history="1">
        <w:r w:rsidRPr="00F3521B">
          <w:rPr>
            <w:rFonts w:ascii="Times New Roman" w:hAnsi="Times New Roman" w:cs="Times New Roman"/>
            <w:color w:val="000000" w:themeColor="text1"/>
            <w:lang w:val="uk-UA" w:eastAsia="ru-RU"/>
          </w:rPr>
          <w:t>Адміністративний орган</w:t>
        </w:r>
      </w:hyperlink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;</w:t>
      </w:r>
    </w:p>
    <w:p w14:paraId="5A5A7F18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         4.2.Адресат(</w:t>
      </w:r>
      <w:hyperlink r:id="rId6" w:tooltip="Глосарій Адміністративне право: Заявник" w:history="1">
        <w:r w:rsidRPr="00F3521B">
          <w:rPr>
            <w:rFonts w:ascii="Times New Roman" w:hAnsi="Times New Roman" w:cs="Times New Roman"/>
            <w:color w:val="000000" w:themeColor="text1"/>
            <w:lang w:val="uk-UA" w:eastAsia="ru-RU"/>
          </w:rPr>
          <w:t>заявник</w:t>
        </w:r>
      </w:hyperlink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) адміністративної справи;</w:t>
      </w:r>
    </w:p>
    <w:p w14:paraId="5CCA9C26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5.Стадії адміністративної процедури.</w:t>
      </w:r>
    </w:p>
    <w:p w14:paraId="63D5553D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         5.1.Підготовка справи до розгляду;</w:t>
      </w:r>
    </w:p>
    <w:p w14:paraId="0A33F388" w14:textId="75AA880D" w:rsid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val="uk-UA"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         5.2.Розгляд і вирішення справи;</w:t>
      </w:r>
    </w:p>
    <w:p w14:paraId="2A325CBA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14:paraId="0612713E" w14:textId="21FA0A6B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b/>
          <w:bCs/>
          <w:color w:val="000000" w:themeColor="text1"/>
          <w:lang w:val="uk-UA" w:eastAsia="ru-RU"/>
        </w:rPr>
      </w:pPr>
      <w:r w:rsidRPr="00F3521B">
        <w:rPr>
          <w:rFonts w:ascii="Times New Roman" w:hAnsi="Times New Roman" w:cs="Times New Roman"/>
          <w:b/>
          <w:bCs/>
          <w:color w:val="000000" w:themeColor="text1"/>
          <w:lang w:val="uk-UA" w:eastAsia="ru-RU"/>
        </w:rPr>
        <w:t>1.Розуміння адміністративної процедури.</w:t>
      </w:r>
    </w:p>
    <w:p w14:paraId="106E61CC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</w:p>
    <w:p w14:paraId="0C8EF9EB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b/>
          <w:bCs/>
          <w:color w:val="000000" w:themeColor="text1"/>
          <w:lang w:val="uk-UA" w:eastAsia="ru-RU"/>
        </w:rPr>
        <w:t>1.1.Поняття та ознаки адміністративної процедури;</w:t>
      </w:r>
    </w:p>
    <w:p w14:paraId="64166E28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Термін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«процедура» походить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лат.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procedo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означає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проходжу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просуваюсь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».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Сучасна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юридична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природа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базується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на:</w:t>
      </w:r>
    </w:p>
    <w:p w14:paraId="4B8CE0CD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положеннях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констатують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потребу для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діяти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порядку (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) 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підставі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у межах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спосіб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передбачені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Конституцією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законами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(ст. 19);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належним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чином,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порядку (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реагувати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індивідуальні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колективні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і, як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наслідок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надавати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обґрунтовану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відповідь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встановлений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законом строк (ст. 40);</w:t>
      </w:r>
    </w:p>
    <w:p w14:paraId="7699045E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концепції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реформи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67497991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теоретичних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напрацюваннях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українських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адміністративістів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стосуються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обґрунтування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самої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ідеї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місця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системі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права й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процесу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8C98D6A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Виокремлюються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три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складники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процесу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3742D7E7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1)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адміністративно-судовий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розгляд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публічних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правових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конфліктів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судах;</w:t>
      </w:r>
    </w:p>
    <w:p w14:paraId="1A617BD5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2)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адміністративно-управлінський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виконавчо-розпорядча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8D855B9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3)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адміністративно-юрисдикційний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розгляд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справ про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правопорушення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заходів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примусу.</w:t>
      </w:r>
    </w:p>
    <w:p w14:paraId="0E5D6EA8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При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цьому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адміністративно-управлінський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процес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реалізується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саме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впорядковують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конкретних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справ.</w:t>
      </w:r>
    </w:p>
    <w:p w14:paraId="316ACB58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Ознаками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є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такі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6907BE2A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базується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на нормах чинного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6917513C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визначає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порядок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справ;</w:t>
      </w:r>
    </w:p>
    <w:p w14:paraId="3E944DED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упорядковує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повсякденну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5A7E62D9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спрямована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реалізацію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захист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прав, свобод і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законних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фізичної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юридичної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особи;</w:t>
      </w:r>
    </w:p>
    <w:p w14:paraId="3DA3124C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завершується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ухваленням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акта.</w:t>
      </w:r>
    </w:p>
    <w:p w14:paraId="3401C3EE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Особливість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сучасного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розуміння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сутності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полягає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тому,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незважаючи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соціальну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важливість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затребуваність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наразі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Україні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ухвалено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єдиного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нормативно-правового акта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рівня</w:t>
      </w:r>
      <w:proofErr w:type="spellEnd"/>
    </w:p>
    <w:p w14:paraId="42C63E87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Закону,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би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врегульовував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питання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Існує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декілька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альтернативних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законопроєктів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проєктів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кодифікованих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нормативно-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правових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 </w:t>
      </w: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Водночас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найбільш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дотичними до проблематики правового регулювання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процедур уважаються закони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2.10.1996 р. 393 «Про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»,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6.09.2012 р. № 5203^1 «Про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»,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19.05.2003 р. №966-ІУ «Про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соціальні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»,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20.03.2015 р. № 222-УШ «Про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ліцензування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видів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господарської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A599C4E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Отже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процедурою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потрібно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розуміти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встановлений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чинним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законодавством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порядок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суб’єктами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індивідуальних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справ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lastRenderedPageBreak/>
        <w:t>щодо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прав, свобод і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законних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окремої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фізичної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юридичної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особи,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завершується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ухваленням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акта.</w:t>
      </w:r>
    </w:p>
    <w:p w14:paraId="6ACE3F50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</w:p>
    <w:p w14:paraId="055FDE3F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2.Види адміністративних процедур.</w:t>
      </w:r>
    </w:p>
    <w:p w14:paraId="49DDC5DE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урахуванням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комплексного характеру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 і широкого спектру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можливого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логічно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постає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питання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виокремлення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видів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Існує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декілька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критеріїв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класифікації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BFCAB37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1.         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Залежно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того,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хто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ініціатором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виокремлюють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07414775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виникають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виключно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наявності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заяви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правосуб’єктної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особи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 метою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своїх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прав і свобод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сприяння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законних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E5F0B40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>Приклад:</w:t>
      </w: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виникають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у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зв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’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язку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із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заявою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про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надання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послуги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.</w:t>
      </w:r>
    </w:p>
    <w:p w14:paraId="4F3F757C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втручальні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виникають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ініціативи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за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наявності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цього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правових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підстав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08AEACA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>Приклад:</w:t>
      </w: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instrText xml:space="preserve"> HYPERLINK "https://vo.uu.edu.ua/mod/glossary/showentry.php?eid=26937&amp;displayformat=dictionary" \o "Глосарій Адміністративне право: Інспекційні процедури" </w:instrText>
      </w: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інспекційні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притягнення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осіб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до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відповідальності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.</w:t>
      </w:r>
    </w:p>
    <w:p w14:paraId="7C5E31ED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2.         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Залежно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складності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виділяють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44AE5C8A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полягають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вчиненні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суб’єктом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одноразових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дозволяють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завершити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процедуру й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ухвалити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акт.</w:t>
      </w:r>
    </w:p>
    <w:p w14:paraId="7020F551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>Приклад:</w:t>
      </w: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реєстрація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за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місцем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проживання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.</w:t>
      </w:r>
    </w:p>
    <w:p w14:paraId="3B7026CD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складні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потребують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складних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нелінійних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можливим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залученням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спеціалістів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експертів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перекладачів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88D6269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>Приклад:</w:t>
      </w: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 порядок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вибору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особою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лікаря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який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надає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первинну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медичну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допомогу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через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подання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декларації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електронній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системі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охорони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здоров’я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.</w:t>
      </w:r>
    </w:p>
    <w:p w14:paraId="43052B1D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3.       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Залежно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кількості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претендують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отримання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соціального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результату, -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одноособові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(напр.,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призначення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пенсії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віком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) і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конкурсні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853D0A0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>Приклад</w:t>
      </w: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: порядок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проведення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конкурсу з добору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кандидатів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на посади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членів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Національного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агентства з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питань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запобігання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корупції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.</w:t>
      </w:r>
    </w:p>
    <w:p w14:paraId="027762D8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Залежно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сутності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бувають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реєстраційні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дозвільні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інспекційні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екзаменаційні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акредитаційні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ліцензійні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917AE58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 </w:t>
      </w:r>
    </w:p>
    <w:p w14:paraId="5C883073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val="uk-UA"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            2.1.Реєстаційні процедури;</w:t>
      </w:r>
    </w:p>
    <w:p w14:paraId="6FB78B62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val="uk-UA"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У реаліях розбудови демократичної правової держави особливої важливості набувають </w:t>
      </w:r>
      <w:hyperlink r:id="rId7" w:tooltip="Глосарій Адміністративне право: Реєстраційні процедури" w:history="1">
        <w:r w:rsidRPr="00F3521B">
          <w:rPr>
            <w:rFonts w:ascii="Times New Roman" w:hAnsi="Times New Roman" w:cs="Times New Roman"/>
            <w:color w:val="000000" w:themeColor="text1"/>
            <w:lang w:val="uk-UA" w:eastAsia="ru-RU"/>
          </w:rPr>
          <w:t>реєстраційні процедури</w:t>
        </w:r>
      </w:hyperlink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. Під ними розуміємо встановлений чинним законодавством порядок діяльності суб’єктів публічного адміністрування, в ході якої здійснюється документальне підтвердження правового статусу суб’єкта або наділення новими правовими ознаками об’єкта.</w:t>
      </w:r>
    </w:p>
    <w:p w14:paraId="6F6B261C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Ключовими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цілями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реєстраційних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процедур є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такі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7CA1F595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офіційне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визнання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права особи;</w:t>
      </w:r>
    </w:p>
    <w:p w14:paraId="6C57473E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офіційне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визнання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законності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правових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6B5507F0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засвідчення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статусу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фізичної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юридичної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особи;</w:t>
      </w:r>
    </w:p>
    <w:p w14:paraId="381E6A1D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облік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фактів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1D9B1FB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Ознаками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реєстраційних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процедур є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такі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178D9CB0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послідовні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EC0CFC0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множинність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правомочних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здійснювати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реєстраційну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35EED1FE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множинність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об’єктів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реєстраційної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5FABD90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можливість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оскарження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передбачених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законом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випадках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F47114F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Основними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об’єктами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реєстраційних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процедур є:</w:t>
      </w:r>
    </w:p>
    <w:p w14:paraId="046FCEEE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події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50624206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речові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права 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нерухоме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майно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648BB78B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цивільні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стани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5F0D47C1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місце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проживання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перебування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1B86A569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іноземці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особи без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громадянства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17846F02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об’єкти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пов’язані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здійсненням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економічної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EA36C9A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нормативно-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правові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проєкти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E8A37B8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Базовими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нормативно-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правовими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актами,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положення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урегульовують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реєстраційних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різних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сферах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суспільного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життя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є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закони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15.05.2003 р. № 755-ГУ «Про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державну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реєстрацію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фізичних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осіб-підприємців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</w:t>
      </w:r>
    </w:p>
    <w:p w14:paraId="47887DA3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lastRenderedPageBreak/>
        <w:t>громадських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формувань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»,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01.07.2010 р. №2398-71 «Про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державну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реєстрацію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цивільного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стану»,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01.07.2004 р. №1952-ІУ «Про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державну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реєстрацію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речових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прав 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нерухоме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майно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обтяжень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»,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22.02.2007 р. № 698-7 «Про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Державний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реєстр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виборців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A48B05A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 </w:t>
      </w:r>
    </w:p>
    <w:p w14:paraId="31A25A3E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bookmarkStart w:id="0" w:name="bookmark360"/>
      <w:r w:rsidRPr="00F3521B">
        <w:rPr>
          <w:rFonts w:ascii="Times New Roman" w:hAnsi="Times New Roman" w:cs="Times New Roman"/>
          <w:color w:val="000000" w:themeColor="text1"/>
          <w:lang w:eastAsia="ru-RU"/>
        </w:rPr>
        <w:t>3.1.1.    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Дозвільні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bookmarkEnd w:id="0"/>
      <w:proofErr w:type="spellEnd"/>
    </w:p>
    <w:p w14:paraId="3C6CC56E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Попри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відому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теоретико-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правову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конструкцію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громадянам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відміну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дозволено все,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прямо не заборонено законом,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стосовно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низки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варіантів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потрібно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отримати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дозвіл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Такого роду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ситуація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зумовлена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передусім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особливим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характером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здійснюваної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потенційно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завдати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шкоди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безпеці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інтересам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3DEDCB0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дозвільними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процедурами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слід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розуміти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встановлений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чинним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законодавством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порядок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за результатами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надаються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дозволи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провадження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видів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юридично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значущих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7C5099B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Ключовими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цілями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дозвільних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 є: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безпеки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можливостей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прав особи,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передусім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економічної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унормування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контролю за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діяльністю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суб’єктом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надано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дозвіл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D0E4598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Ознаками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дозвільних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процедур є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такі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17909A3C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послідовні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179A440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множинність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правоможних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надавати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дозволи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529EE46B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множинність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видів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дозволів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ліцензія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сертифікат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спеціальний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дозвіл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погодження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).</w:t>
      </w:r>
    </w:p>
    <w:p w14:paraId="34ADCD6A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gramStart"/>
      <w:r w:rsidRPr="00F3521B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>Приклад:</w:t>
      </w: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  </w:t>
      </w:r>
      <w:proofErr w:type="gram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      порядок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виготовлення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придбання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зберігання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обліку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,</w:t>
      </w:r>
    </w:p>
    <w:p w14:paraId="0AAE2E9B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перевезення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використання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вогнепальної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зброї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; порядок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видання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свідоцтва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про право на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зайняття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нотаріальною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діяльністю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; порядок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надання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дозволу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на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розроблення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проєкту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землеустрою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; порядок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видання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посвідчень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водія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та допуску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громадян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до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керування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транспортними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засобами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тощо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.</w:t>
      </w:r>
    </w:p>
    <w:p w14:paraId="573EB4A4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Базовими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нормативно-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правовими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актами,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положення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урегульовують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дозвільних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різних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сферах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суспільного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життя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є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закони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6.09.2005 р. № 2806-17 «Про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дозвільну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систему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господарської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»,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11.01.2000 р. №                                                  1370-ХІ7 «Про</w:t>
      </w:r>
    </w:p>
    <w:p w14:paraId="1BA4EA98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дозвільну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використання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ядерної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енергії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»,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2.03.2015 р. № 222-7ІІІ «Про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ліцензування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видів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господарської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», Постанова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Кабінету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Міністрів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12.10.1992 р. № 576 «Про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затвердження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Положення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дозвільну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систему».</w:t>
      </w:r>
    </w:p>
    <w:p w14:paraId="20C89C17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Наостанок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цьому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підрозділі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зазначимо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важливий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нормативно-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правовий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елемент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запобігання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негативним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проявам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стосується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дозволів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корупційні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порушення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термінів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дозволу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).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Мова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йде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 принцип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мовчазної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згоди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згідно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яким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суб’єкт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господарювання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набуває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право 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провадження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господарської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видів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господарської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без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отримання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відповідного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документа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дозвільного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характеру, за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умови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суб’єктом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господарювання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уповноваженою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ним особою подано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установленому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порядку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документи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повному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обсязі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але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встановлений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законом строк документ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дозвільного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відмову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виданні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не видано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направлено.Цей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крок став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більш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ніж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важливим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елементом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взаємодії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врівноваження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суспільства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B18F426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bookmarkStart w:id="1" w:name="bookmark362"/>
      <w:r w:rsidRPr="00F3521B">
        <w:rPr>
          <w:rFonts w:ascii="Times New Roman" w:hAnsi="Times New Roman" w:cs="Times New Roman"/>
          <w:color w:val="000000" w:themeColor="text1"/>
          <w:lang w:eastAsia="ru-RU"/>
        </w:rPr>
        <w:t>3.1.2.    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Інспекційні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bookmarkEnd w:id="1"/>
      <w:proofErr w:type="spellEnd"/>
    </w:p>
    <w:p w14:paraId="175B2ED3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Сам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термін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«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інспекція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»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 походить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лат.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іі^ресііо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- «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огляд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розгляд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».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умовах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модернізації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продовжують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залишатись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актуальними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інспекційні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За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раніше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наведеною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класифікацією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процедур, вони належать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втручальних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оскільки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виникають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ініціативи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наявності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цього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правових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підстав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Зазвичай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інспекційні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виникають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ході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контрольно-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наглядової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020000A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Під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інспекційними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процедурами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слід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розуміти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встановлений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чинним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законодавством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порядок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втручальної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контрольно-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наглядової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діяльності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суб’єктів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публічного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адміністрування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яка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полягає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у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здійсненні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перевірки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дотримання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законів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інших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нормативно-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правових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актів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.</w:t>
      </w:r>
    </w:p>
    <w:p w14:paraId="06AE39A2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Важливо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зазначити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Закон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17.03.2011 р. № 3166^1 «Про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центральні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» у ст. 17,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відмежовуючи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служби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агентства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інспекції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варіанти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центральних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зазначає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більшість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функцій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центрального органу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lastRenderedPageBreak/>
        <w:t>виконавчої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складають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контрольно-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наглядові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функції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дотриманням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державними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органами, органами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посадовими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особами,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юридичними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фізичними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особами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центральний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орган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утворюється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інспекція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4E59F97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В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Україні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існують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4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центральних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органи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виконавчої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влади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-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інспекції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58285658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Державна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архітектурно-будівельна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інспекція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1E855CCA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Державна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екологічна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інспекція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7D457DA8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Державна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інспекція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ядерного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регулювання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6DF292C9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Державна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інспекція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енергетичного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нагляду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DF6137F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Ключовими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цілями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інспекційних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процедур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 є: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запобігання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вчиненню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правопорушень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 боку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об’єкта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перевірки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належне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реагування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фізичних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 приводу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ймовірних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порушень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чинного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об’єкта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перевірки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самостійне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виявлення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порушень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чинного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об’єкта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перевірки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456A6F6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Ознаками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інспекційних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 процедур є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такі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послідовні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ініціюються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самими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суб’єктами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реакцією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фізичних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передусім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реалізуються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допомогою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перевірок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обстежень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ревізій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реалізовуватись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у плановому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позаплановому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порядку;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наявна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можливість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втручатись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оперативно-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господарську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об’єкта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перевірки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B4FEB34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bookmarkStart w:id="2" w:name="bookmark366"/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                  </w:t>
      </w:r>
      <w:bookmarkEnd w:id="2"/>
    </w:p>
    <w:p w14:paraId="43FF20CD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3.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Принципи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</w:p>
    <w:p w14:paraId="2D9A3C81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bookmarkStart w:id="3" w:name="bookmark368"/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8.1.1.   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Система </w:t>
      </w:r>
      <w:bookmarkEnd w:id="3"/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принципів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Загальні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принципи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</w:p>
    <w:p w14:paraId="110FE726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gram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 межах</w:t>
      </w:r>
      <w:proofErr w:type="gram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вивчення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важливого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значення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набувають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питання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принципів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Термін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принцип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» походить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лат.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ргіпсіріит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- «основа, начало».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принципами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слід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розуміти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ключові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базові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ідеї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лежать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основі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характеризуються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універсальністю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визначають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спрямованість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A235ED1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Станом 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сьогодні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коли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наявною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є нормативно-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правова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база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існують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декілька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проєктів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комплексних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законодавчих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присвячених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виключно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унормуванню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питань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є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всі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підстави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говорити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можливість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доцільність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формулювання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системи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принципів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класифікації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процедур.</w:t>
      </w:r>
    </w:p>
    <w:p w14:paraId="29F952BE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Передусім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зазначимо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доцільно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принципи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поділяти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дві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групи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загальні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спеціальні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Перша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група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відбиває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теоретико-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методологічну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належність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права й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процесу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натомість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друга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акцентує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увагу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загальних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закономірностях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самих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особливостях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характерних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рисах.</w:t>
      </w:r>
    </w:p>
    <w:p w14:paraId="5CE7FC31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До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загальних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принципів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адміністративних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процедур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потрібно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віднести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такі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4AC2D458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</w:t>
      </w: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верховенства права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основоположний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принцип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</w:p>
    <w:p w14:paraId="2F590711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закріплений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у ст. 8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0570DB84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пріоритетності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прав і свобод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людини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передбачає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обов’язок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конкретній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ситуації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у кожному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випадку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виходити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передусім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найбільш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прийнятного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для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"https://vo.uu.edu.ua/mod/glossary/showentry.php?eid=26936&amp;displayformat=dictionary" \o "Глосарій Адміністративне право: Заявник"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заявник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55A1FD3E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законності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формування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будуватись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суворій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відповідності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вимогам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чинного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27D0665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системності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 - держава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намагається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створити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чітку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зрозумілу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систему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елементами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суб’єкт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можливість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звертатися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фізична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юридична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особа; нормативно-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правові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врегульовують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порядок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видається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за результатами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заяви;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зміст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цільове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призначення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516B267C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неупередженості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безсторонності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- при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вирішенні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припускається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будь-яка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неправомірна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заінтересованість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результатах такого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означає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посадова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особа,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уповноважена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розглядати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індивідуальну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справу, не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виявляти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будь-яку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упередженість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особисті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переконання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свідчить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відсутність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можливості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будь-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правомірного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сумніву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безсторонності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незалежності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такого органу.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Гарантією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цього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принципу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обов’язок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посадової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службової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заявити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самовідвід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вона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особисту,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пряму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опосередковану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непряму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заінтересованість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 результатах</w:t>
      </w:r>
      <w:proofErr w:type="gram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та/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lastRenderedPageBreak/>
        <w:t>вирішення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наявності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обставин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викликають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викликати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сумнів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неупередженості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органу;</w:t>
      </w:r>
    </w:p>
    <w:p w14:paraId="16B03C11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оптимізації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 -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"https://vo.uu.edu.ua/mod/glossary/showentry.php?eid=26909&amp;displayformat=dictionary" \o "Глосарій Адміністративне право: Адміністративна процедура"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процедура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здійснюється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найменш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витратним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найбільш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економним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шляхом;</w:t>
      </w:r>
    </w:p>
    <w:p w14:paraId="01FD0390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правової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визначеності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зводиться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ясності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недвозначності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практики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оскільки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інше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забезпечити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однакове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не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виключає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необмеженості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трактування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правозастосовній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практиці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й неминуче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призводить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сваволі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627E654E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підконтрольності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полягає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існуванні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державі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системи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контрольних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відповідних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механізмів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дозволяють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ефективно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контролювати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порядок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 і за потреби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коригувати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безпосередніх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виконавців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60151CF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презюмованої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правомірності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правової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позиції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instrText xml:space="preserve"> HYPERLINK "https://vo.uu.edu.ua/mod/glossary/showentry.php?eid=26936&amp;displayformat=dictionary" \o "Глосарій Адміністративне право: Заявник" </w:instrText>
      </w: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заявник</w:t>
      </w: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 - принцип,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особа, яка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подає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вважається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такою,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нормативно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визначені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підстави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можливості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розгляд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індивідуальної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підготовка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відбуваються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 акцентом 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сутність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викладеного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прохання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"https://vo.uu.edu.ua/mod/glossary/showentry.php?eid=26936&amp;displayformat=dictionary" \o "Глосарій Адміністративне право: Заявник"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заявник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всі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сумніви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правомірності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правової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позиції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"https://vo.uu.edu.ua/mod/glossary/showentry.php?eid=26936&amp;displayformat=dictionary" \o "Глосарій Адміністративне право: Заявник"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заявник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тлумачитися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користь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BAC2EF8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bookmarkStart w:id="4" w:name="bookmark370"/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8.1.2.                      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Зміст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спеціальних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принципів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bookmarkEnd w:id="4"/>
      <w:proofErr w:type="spellEnd"/>
    </w:p>
    <w:p w14:paraId="37929F7C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Виокремлення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спеціальних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принципів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передусім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базується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proofErr w:type="gram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Резолюції</w:t>
      </w:r>
      <w:proofErr w:type="spellEnd"/>
      <w:proofErr w:type="gram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Ради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Європи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(77) 31 «Про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захист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відносно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» (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ухвалена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Комітетом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Міністрів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Ради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Європи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28.09.1977 р.).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Саме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тому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більша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частина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сформульованих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нижче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принципів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першоджерело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базується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сутності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коментуванні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принципів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зазначених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Резолюції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EFD2527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Україна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gram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членом</w:t>
      </w:r>
      <w:proofErr w:type="gram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Ради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Європи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 1995 р.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преамбулі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Резолюції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зазначено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ураховуючи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незалежно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відмінностей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правових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системах держав-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членів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переважно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було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досягнуто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згоди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фундаментальних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принципів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базуватися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і особливо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стосується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потреби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справедливості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відносинах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між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особою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адміністративними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органами.</w:t>
      </w:r>
    </w:p>
    <w:p w14:paraId="2086F920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Пояснювальна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ж записка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Резолюції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містить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положення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однією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характерних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рис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розвитку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сучасної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постійне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зростання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важливості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З самого початку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цього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століття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додатково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свого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традиційного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завдання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гарантувати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законність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і порядок додали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широке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коло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різних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.</w:t>
      </w:r>
    </w:p>
    <w:p w14:paraId="750FFDB0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Отже, у різних державах було докладено зусилля для вдосконалення процедурних відносин між громадянином і адміністрацією з метою прийняття правил, які забезпечать справедливість у стосунках між громадянами й адміністративними органами.</w:t>
      </w:r>
    </w:p>
    <w:p w14:paraId="01844A91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Принцип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рівності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перед законом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Цей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принцип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випливає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положень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ст.24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де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зазначено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громадяни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рівні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конституційні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права і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свободи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є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рівними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перед законом. Принцип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рівності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перед законом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створювати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рівні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умови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прав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"https://vo.uu.edu.ua/mod/glossary/showentry.php?eid=26936&amp;displayformat=dictionary" \o "Глосарій Адміністративне право: Заявник"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заявник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Водночас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закріплення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цього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принципу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передбачає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формування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спеціальних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правил.</w:t>
      </w:r>
    </w:p>
    <w:p w14:paraId="4B2D5971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Юридичною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основою для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цього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є:</w:t>
      </w:r>
    </w:p>
    <w:p w14:paraId="25CD29CE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1)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екстраординарність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обставин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скажімо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загроза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життю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втрата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власності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4AC99C67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2)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наявність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спеціальних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правових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статусів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"https://vo.uu.edu.ua/mod/glossary/showentry.php?eid=26936&amp;displayformat=dictionary" \o "Глосарій Адміністративне право: Заявник"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заявник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інвалідів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учасників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АТО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3381E9B8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3)            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наявність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режимів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секретності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9F00A91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Принцип доступу до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інформації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Цей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принцип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полягає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можливості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ефективно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використовувати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своє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право бути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вислуханою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їй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доступу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відповідних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чинників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базується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Термін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чинники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було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прийнято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для того,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щоб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залучити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відповідні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факти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разом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вказівками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правову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основу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акта. «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Наявні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чинники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» -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чинники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є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розпорядженні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на час, коли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здійснено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запит,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передані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відповідній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особі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формі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вони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були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справі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крім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кодованої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інформації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наприклад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такої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зберігається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комп’ютері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і яку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слід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перетворити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 форму</w:t>
      </w:r>
      <w:proofErr w:type="gram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придатну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прочитання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).</w:t>
      </w:r>
    </w:p>
    <w:p w14:paraId="28D22489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Інформація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надаватися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відповідна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спеціально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вимагає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Але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перешкоджає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надавати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інформацію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усіх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випадках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Сферу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принципу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було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обмежено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завершеними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справами.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Звичайно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відповідна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потребу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доступі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інформації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після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ухвалення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акта -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наприклад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з метою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перегляду, і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цей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принцип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цього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виключає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0D056AA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lastRenderedPageBreak/>
        <w:t xml:space="preserve">Право на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допомогу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представництво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Сутність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цього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принципу -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надати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зацікавленій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особі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можливість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отримати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допомогу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представленою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при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цьому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зрозуміло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завжди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вільна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вести справу сама,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бажає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Принцип не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стосується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зобов’язання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відповідної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самостійно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виконувати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певні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ході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брати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участь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фазах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такої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Слід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зазначити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цей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принцип не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стосується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допомоги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представництва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тобто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кваліфікації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умов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помічника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юридичного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представника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Він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стосується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безплатної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правової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допомоги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тобто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відповідним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особам за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публічні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кошти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юридичної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допомоги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консультації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зв’язку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 процедурою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адміністративному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органі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39988C1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Право бути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вислуханим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Згідно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 основною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ідеєю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proofErr w:type="gram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резолюції</w:t>
      </w:r>
      <w:proofErr w:type="spellEnd"/>
      <w:proofErr w:type="gram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Ради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Європи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(77) 31 «Про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захист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відносно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» -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досягнути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найвищого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можливого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ступеня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справедливості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відносинах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між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адміністрацією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особою -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такий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принцип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передбачає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відповідній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особі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надається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можливість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вислуханою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ході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: вона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надати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факти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аргументи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і там, де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прийнятно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висунути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докази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Відповідна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матиме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змогу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взяти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участь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акта й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захистити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свої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права,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свободи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законні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інтереси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Цей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принцип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застосовується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тільки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своїм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характером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несприятливо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впливають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на права,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свободи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інтереси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відповідної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особи.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ухвалено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отриманою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заявою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особи й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передбачається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повне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задоволення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то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немає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потреби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наданні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права бути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вислуханим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4203B83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Ефективність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оперативність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(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розумні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строки).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Цей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принцип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передбачає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максимальний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результат за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мінімальний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термін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часу (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ефективність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).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Ключова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ідея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полягає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тому,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 як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результативний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документ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отримано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 того часу,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поки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не настали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обставини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факти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), за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втрачається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сенс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зверненні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особи,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здійсненні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отриманні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акта.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стосується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розумного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строку, то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йдеться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термін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мінімально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необхідний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індивідуальної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з приводу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здійснюється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"https://vo.uu.edu.ua/mod/glossary/showentry.php?eid=26909&amp;displayformat=dictionary" \o "Глосарій Адміністративне право: Адміністративна процедура"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процедура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39803E8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Умотивованість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рішення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 за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своїм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характером негативно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впливає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на права,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свободи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інтереси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відповідних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уважається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необхідним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(особливо через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можливу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апеляцію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),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щоб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такий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був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мотивований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Інакше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відповідна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особа не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матиме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змоги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вирішувати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доцільно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оскаржувати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такий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Питання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 те,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наскільки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докладним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мотивування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як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слід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здійснювати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залишається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адміністрацією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визначатиме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обсяги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такого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мотивування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 характеру</w:t>
      </w:r>
      <w:proofErr w:type="gram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акта,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ураховуючи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мету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викладу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мотивів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яка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полягає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наданні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відповідній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особі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можливості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оцінити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цей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акт.</w:t>
      </w:r>
    </w:p>
    <w:p w14:paraId="39DAA3AA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Один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засобів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інформування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мотиви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викладення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акті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документі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за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допомогою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такий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 доводиться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відповідної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особи.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Інший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шлях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задовольнити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потреби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відповідної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особи -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надати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їй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за запитом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пояснення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мотивів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цією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метою принцип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передбачає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можливість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повідомлення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відповідній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особі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мотивів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пізніше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запитом.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Таке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передання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здійснюється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письмовій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формі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надається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"https://vo.uu.edu.ua/mod/glossary/showentry.php?eid=26968&amp;displayformat=dictionary" \o "Глосарій Адміністративне право: Розумний строк"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розумний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строк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. «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"https://vo.uu.edu.ua/mod/glossary/showentry.php?eid=26968&amp;displayformat=dictionary" \o "Глосарій Адміністративне право: Розумний строк"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Розумний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строк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залежить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строкових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обмежень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подання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апеляції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3C57612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Ефективний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засіб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захисту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Цей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принцип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констатує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ефективного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прав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відповідних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несприятливо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впливає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їхні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права,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свободи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інтереси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супроводжуватися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інформацією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чинні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засоби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правового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нього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Резолюція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враховує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тільки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надано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письмовій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формі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здійснено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 метою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уникнення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складності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(напр.,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усній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формі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й тих,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відомі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деяких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країнах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як «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імпліцитні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»).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Цей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принцип не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охоплює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особливих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засобів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правового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існувати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як-от: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апеляція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конституційного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суду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 таких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як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парламентський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омбудсмен,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компетенції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не входить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зміна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.</w:t>
      </w:r>
    </w:p>
    <w:p w14:paraId="194F44B1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bookmarkStart w:id="5" w:name="bookmark372"/>
      <w:r w:rsidRPr="00F3521B">
        <w:rPr>
          <w:rFonts w:ascii="Times New Roman" w:hAnsi="Times New Roman" w:cs="Times New Roman"/>
          <w:color w:val="000000" w:themeColor="text1"/>
          <w:lang w:eastAsia="ru-RU"/>
        </w:rPr>
        <w:t>8.2.    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Учасники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bookmarkEnd w:id="5"/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</w:p>
    <w:p w14:paraId="110AFDF7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Аналіз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 не буде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повним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без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учасників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тобто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безпосередньо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реалізують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свої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обов’язки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межах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правових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відносин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складаються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час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DBDA107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Доцільно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виокремити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чотирьох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можливих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учасників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1ED78181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eastAsia="ru-RU"/>
        </w:rPr>
        <w:t>1)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"https://vo.uu.edu.ua/mod/glossary/showentry.php?eid=26918&amp;displayformat=dictionary" \o "Глосарій Адміністративне право: Адміністративний орган"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орган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C90045C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eastAsia="ru-RU"/>
        </w:rPr>
        <w:t>2)    адресат (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"https://vo.uu.edu.ua/mod/glossary/showentry.php?eid=26936&amp;displayformat=dictionary" \o "Глосарій Адміністративне право: Заявник"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заявник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4C0416BC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eastAsia="ru-RU"/>
        </w:rPr>
        <w:t>3)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зацікавлені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особи;</w:t>
      </w:r>
    </w:p>
    <w:p w14:paraId="53E917EB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eastAsia="ru-RU"/>
        </w:rPr>
        <w:t>4)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представники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047623F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lastRenderedPageBreak/>
        <w:t>Даючи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загальне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визначення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зазначимо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учасник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особа, яка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певні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права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обов’язки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сформульовані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нормах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права,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бере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участь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розгляді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конкретної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 метою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власних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D90D67D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Зауважимо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інтереси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бувають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часто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різними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зумовлено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різною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метою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самої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участі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суспільних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відносинах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виникають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ході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За таких умов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урівноваження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різних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відбувається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рахунок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чіткого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формулювання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положень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чинного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врегульовує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порядок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 і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правовий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статус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учасників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8815DD0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Для того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щоб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учасником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особа (в широкому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розумінні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- і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фізична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і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юридична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, і сам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"https://vo.uu.edu.ua/mod/glossary/showentry.php?eid=26918&amp;displayformat=dictionary" \o "Глосарій Адміністративне право: Адміністративний орган"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орган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) повинна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правосуб’єктність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складається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правоздатності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дієздатності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5F8DDB1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Адміністративна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правосуб’єктність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учасника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здатність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учасника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реалізовувати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права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виконувати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обов’язки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містяться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нормах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права.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Поряд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тим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правоздатність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учасника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здатність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права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обов’язки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Говорячи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зазначимо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вона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виникає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народженням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громадянина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припиняється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смертю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Своєю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чергою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більшості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"https://vo.uu.edu.ua/mod/glossary/showentry.php?eid=26907&amp;displayformat=dictionary" \o "Глосарій Адміністративне право: Адміністративна правоздатність"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правоздатність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виникає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моменту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реєстрації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припиняється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моменту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ліквідації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75D7CC9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hyperlink r:id="rId8" w:tooltip="Глосарій Адміністративне право: Адміністративна дієздатність" w:history="1">
        <w:proofErr w:type="spellStart"/>
        <w:r w:rsidRPr="00F3521B">
          <w:rPr>
            <w:rFonts w:ascii="Times New Roman" w:hAnsi="Times New Roman" w:cs="Times New Roman"/>
            <w:i/>
            <w:iCs/>
            <w:color w:val="000000" w:themeColor="text1"/>
            <w:lang w:eastAsia="ru-RU"/>
          </w:rPr>
          <w:t>Адміністративна</w:t>
        </w:r>
        <w:proofErr w:type="spellEnd"/>
        <w:r w:rsidRPr="00F3521B">
          <w:rPr>
            <w:rFonts w:ascii="Times New Roman" w:hAnsi="Times New Roman" w:cs="Times New Roman"/>
            <w:i/>
            <w:iCs/>
            <w:color w:val="000000" w:themeColor="text1"/>
            <w:lang w:eastAsia="ru-RU"/>
          </w:rPr>
          <w:t xml:space="preserve"> </w:t>
        </w:r>
        <w:proofErr w:type="spellStart"/>
        <w:r w:rsidRPr="00F3521B">
          <w:rPr>
            <w:rFonts w:ascii="Times New Roman" w:hAnsi="Times New Roman" w:cs="Times New Roman"/>
            <w:i/>
            <w:iCs/>
            <w:color w:val="000000" w:themeColor="text1"/>
            <w:lang w:eastAsia="ru-RU"/>
          </w:rPr>
          <w:t>дієздатність</w:t>
        </w:r>
        <w:proofErr w:type="spellEnd"/>
      </w:hyperlink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учасника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здатність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своїми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діями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реалізовувати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надані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права й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виконувати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покладені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нього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обов’язки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Важливо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зазначити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відміну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правоздатності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(яка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виникає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відразу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і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повному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обсязі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),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набуття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обсяг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дієздатності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залежать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низки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об’єктивних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суб’єктивних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чинників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Така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дієздатність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виникає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одночасно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правоздатністю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тобто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момент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реєстрації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права.</w:t>
      </w:r>
    </w:p>
    <w:p w14:paraId="2888E850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bookmarkStart w:id="6" w:name="bookmark374"/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8.4.1.     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bookmarkEnd w:id="6"/>
      <w:r w:rsidRPr="00F3521B">
        <w:rPr>
          <w:rFonts w:ascii="Times New Roman" w:hAnsi="Times New Roman" w:cs="Times New Roman"/>
          <w:color w:val="000000" w:themeColor="text1"/>
          <w:lang w:eastAsia="ru-RU"/>
        </w:rPr>
        <w:t>орган</w:t>
      </w:r>
    </w:p>
    <w:p w14:paraId="27450EDE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hyperlink r:id="rId9" w:tooltip="Глосарій Адміністративне право: Адміністративний орган" w:history="1">
        <w:proofErr w:type="spellStart"/>
        <w:r w:rsidRPr="00F3521B">
          <w:rPr>
            <w:rFonts w:ascii="Times New Roman" w:hAnsi="Times New Roman" w:cs="Times New Roman"/>
            <w:color w:val="000000" w:themeColor="text1"/>
            <w:lang w:eastAsia="ru-RU"/>
          </w:rPr>
          <w:t>Адміністративний</w:t>
        </w:r>
        <w:proofErr w:type="spellEnd"/>
        <w:r w:rsidRPr="00F3521B">
          <w:rPr>
            <w:rFonts w:ascii="Times New Roman" w:hAnsi="Times New Roman" w:cs="Times New Roman"/>
            <w:color w:val="000000" w:themeColor="text1"/>
            <w:lang w:eastAsia="ru-RU"/>
          </w:rPr>
          <w:t xml:space="preserve"> орган</w:t>
        </w:r>
      </w:hyperlink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учасник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суб’єкт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уповноважений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здійснювати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владні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виконавчі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розпорядчі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функції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справ і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видання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акта.</w:t>
      </w:r>
    </w:p>
    <w:p w14:paraId="1F583145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важливо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орієнтуватись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у правовому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статусі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органу, основу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складають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обов’язки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і права.</w:t>
      </w:r>
    </w:p>
    <w:p w14:paraId="1566D6A5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Основні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адміністративні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обов’язки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органу як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обов’язкового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учасника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254542B9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приміщеннях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призначених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особистого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прийому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інформації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потрібної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особи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органу без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сторонньої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допомоги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інформаційні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буклети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зразки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документів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відомості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місце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розташування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структурних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підрозділів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6D1D7152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своєчасне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залучення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адресата (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адресатів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1D9146E2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роз’яснення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учасникам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прав і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обов’язків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сприяння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таких прав і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обов’язків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69591BC0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доступу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учасникам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матеріалів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їм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інформації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 стан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зверненням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1A8A71D0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захист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інформації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 особисте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сімейне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життя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учасників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C3D02F7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збереження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охоронюваної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законом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інформації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такої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становить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державну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іншу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таємницю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5BA7A5BB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підготовка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видання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акта за результатами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98DD545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повідомлення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суб’єктом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заінтересованій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особі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результатів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613B85D7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роз’яснення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порядку і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строків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оскарження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акта,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ухваленого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за результатами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38A77C6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Права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органу з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питань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адміністративних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процедур:</w:t>
      </w:r>
    </w:p>
    <w:p w14:paraId="3221CBA2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отримувати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фізичних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документи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відомості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необхідні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558DE47C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самостійно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визначати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безпосередніх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виконавців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готуватимуть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проєкт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акта;</w:t>
      </w:r>
    </w:p>
    <w:p w14:paraId="3F8352B2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залучати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участі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адміністративному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провадженні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учасників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пояснення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C0854DA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lastRenderedPageBreak/>
        <w:t>·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ініціювати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призначення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проведення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експертизи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потрібно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56ABEF08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використовувати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технічні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засоби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фіксації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окремих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CFDFCD2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bookmarkStart w:id="7" w:name="bookmark376"/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8.4.2.     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Адресат (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заявник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) </w:t>
      </w:r>
      <w:bookmarkEnd w:id="7"/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</w:p>
    <w:p w14:paraId="56D8C1E1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Стосовно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 адресат (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"https://vo.uu.edu.ua/mod/glossary/showentry.php?eid=26936&amp;displayformat=dictionary" \o "Глосарій Адміністративне право: Заявник"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заявник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) є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найбільш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зацікавленою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особою.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пов’язано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тим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межах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він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реалізує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свій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приватний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інтерес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492BA6A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Відмінності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двох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учасників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(адресат і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"https://vo.uu.edu.ua/mod/glossary/showentry.php?eid=26936&amp;displayformat=dictionary" \o "Глосарій Адміністративне право: Заявник"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заявник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полягають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у тому,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перший є особою,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стосовно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ухвалюється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 за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ініціативою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органу.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Фактично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набуття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зміну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припинення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прав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обов’язків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саме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адресата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спрямовано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акт.</w:t>
      </w:r>
    </w:p>
    <w:p w14:paraId="1C066102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Сам адресат не є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ініціатором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"https://vo.uu.edu.ua/mod/glossary/showentry.php?eid=26936&amp;displayformat=dictionary" \o "Глосарій Адміністративне право: Заявник"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Заявник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 же є особою, яка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звертається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заявою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органу,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тобто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ініціює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заявну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процедуру - через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реалізує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своє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суб’єктивне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право,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передбачене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положеннями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чинного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BC43DCD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Адресатами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адміністративних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процедур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можуть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бути як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фізичні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так і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юридичні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особи.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Фізичні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бути: а)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громадянами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; б)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іноземцями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; в) особами без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громадянства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283C486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Загалом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же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варто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зазначити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адресат -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це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учасник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</w:t>
      </w: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softHyphen/>
        <w:t>тивної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на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набуття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зміну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чи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припинення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прав та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обов’язків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якого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спрямовано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адміністративний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акт.</w:t>
      </w:r>
    </w:p>
    <w:p w14:paraId="44174DD4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Правовий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статус адресата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свідчить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про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такі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основні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належні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йому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права:</w:t>
      </w:r>
    </w:p>
    <w:p w14:paraId="4D118F50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брати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участь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особисто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представника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35B3CCF9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бути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вислуханим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питань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є предметом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-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надавати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пояснення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письмовій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усній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іншій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формі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надавати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докази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заперечення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пояснень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доводів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клопотань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учасників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DCB4F49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отримувати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органу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роз’яснення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порядку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своїх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прав і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обов’язків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0BAD93C4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знайомитися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установленому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порядку 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матеріалами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робити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неї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виписки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копії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використанням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технічних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засобів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отримувати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інформацію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ухвалені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час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1D0A7D6E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подавати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"https://vo.uu.edu.ua/mod/glossary/showentry.php?eid=26941&amp;displayformat=dictionary" \o "Глосарій Адміністративне право: Клопотання"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клопотання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 про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відвід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посадової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службової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органу, яка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розглядає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справу, 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відвід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сприяють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367A936B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залучення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провадження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учасників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сприяють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17763B07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          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витребування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документів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відомостей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DC33623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          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призначення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експертизи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3500B834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          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зупинення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провадження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77A77469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          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поновлення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провадження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6E29D1F5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          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продовження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строків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провадження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5568A0E9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          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бути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поінформованим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результати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9F1DCB1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           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отримання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примірника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акта;</w:t>
      </w:r>
    </w:p>
    <w:p w14:paraId="3EAC482B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оскаржувати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бездіяльність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органу.</w:t>
      </w:r>
    </w:p>
    <w:p w14:paraId="7259799A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Також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адресат як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instrText xml:space="preserve"> HYPERLINK "https://vo.uu.edu.ua/mod/glossary/showentry.php?eid=26974&amp;displayformat=dictionary" \o "Глосарій Адміністративне право: Учасник адміністративної процедури" </w:instrText>
      </w: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учасник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мусить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6D9AFCEF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подавати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випадках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передбачених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законом,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документи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докази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потрібні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провадження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своєчасно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повідомляти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адміністративному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органу про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зазначенням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причини;</w:t>
      </w:r>
    </w:p>
    <w:p w14:paraId="6DE63D8E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своєчасно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повідомляти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"https://vo.uu.edu.ua/mod/glossary/showentry.php?eid=26918&amp;displayformat=dictionary" \o "Глосарій Адміністративне право: Адміністративний орган"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орган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 про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неможливість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прибуття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запрошенням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органу,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зміну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свого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місця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проживання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місце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перебування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)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контактні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дані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4D45D9C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Своєю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чергою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під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instrText xml:space="preserve"> HYPERLINK "https://vo.uu.edu.ua/mod/glossary/showentry.php?eid=26936&amp;displayformat=dictionary" \o "Глосарій Адміністративне право: Заявник" </w:instrText>
      </w: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заявник</w:t>
      </w: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слід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розуміти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учасника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процесі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свого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суб’єктивного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права є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ініціатором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Попри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певні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відмінності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цілей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адресата та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"https://vo.uu.edu.ua/mod/glossary/showentry.php?eid=26936&amp;displayformat=dictionary" \o "Глосарій Адміністративне право: Заявник"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заявник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правовий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статус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контексті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можливих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прав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обов’язків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у межах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доволі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подібним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217E83C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bookmarkStart w:id="8" w:name="bookmark378"/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8.4.3.    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Заінтересовані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особи</w:t>
      </w:r>
      <w:bookmarkEnd w:id="8"/>
    </w:p>
    <w:p w14:paraId="7A353955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ході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потенційно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існувати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ситуація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за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очікуваний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 як результат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вплинути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тільки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на адресата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"https://vo.uu.edu.ua/mod/glossary/showentry.php?eid=26936&amp;displayformat=dictionary" \o "Глосарій Адміністративне право: Заявник"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заявник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але й 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У таких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випадках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доцільно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говорити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 так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званих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заінтересованих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Фактично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зачіпати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законні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інтереси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таких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Звідси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й сама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назва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цієї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категорії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учасників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6E57587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lastRenderedPageBreak/>
        <w:t>Заінтересовані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(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зацікавлені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) особи -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це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учасники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які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вступають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адміністративну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процедуру за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власною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ініціативою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чи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ініціативою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органу через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потенційно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можливий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вплив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акта на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їх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правовий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статус.</w:t>
      </w:r>
    </w:p>
    <w:p w14:paraId="0BDA9B6E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Варто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підкреслити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відміну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учасників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"https://vo.uu.edu.ua/mod/glossary/showentry.php?eid=26934&amp;displayformat=dictionary" \o "Глосарій Адміністративне право: Заінтересовані особи"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заінтересовані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особи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 не є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автоматичними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учасниками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такої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- вони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виявляють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цього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своє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бажання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долучаються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ініціативу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органу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"https://vo.uu.edu.ua/mod/glossary/showentry.php?eid=26936&amp;displayformat=dictionary" \o "Глосарій Адміністративне право: Заявник"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заявник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Будь-яка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фізична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та/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юридична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клопотати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отримання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статусу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заінтересованої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особи за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власною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ініціативою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Факт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надання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фізичній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юридичній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особі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статусу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заінтересованої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зазначається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матеріалах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C898734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bookmarkStart w:id="9" w:name="bookmark380"/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8.4.4.    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Представництво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процедурі</w:t>
      </w:r>
      <w:bookmarkEnd w:id="9"/>
      <w:proofErr w:type="spellEnd"/>
    </w:p>
    <w:p w14:paraId="2314B13B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Реалії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сьогодення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правові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можливості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надані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чинним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законо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softHyphen/>
        <w:t>давством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дозволяють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"https://vo.uu.edu.ua/mod/glossary/showentry.php?eid=26936&amp;displayformat=dictionary" \o "Глосарій Адміністративне право: Заявник"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заявник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адресату,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заінтересованій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зацікавленій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особі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бути як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ролі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самостійного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учасника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так і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скористатись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можливостями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представництва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Основними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причинами того,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учасник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використовує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представника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є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такі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недієздатність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особи, 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відтак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неможливість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самостійно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вчиняти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юридично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значущі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; хвороба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відрядження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роблять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неможливою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самостійну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присутність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учасника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час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; пряма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вимога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чинного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(батьки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неповнолітніх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дітей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опікуни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піклувальники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).</w:t>
      </w:r>
    </w:p>
    <w:p w14:paraId="6BDFE804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Положення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нормативно-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правової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бази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питань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представництва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проєкти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базового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законодавчого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акта з проблематики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свідчать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таке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зазвичай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представник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бере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участь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справі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підставі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угоди, закону, акта органу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управління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юридичної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особи та 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підставах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установлених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законодавством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7D4DB84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Представником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особи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може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бути адвокат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будь-яка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інша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дієздатна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 особа,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повноваження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якої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на участь в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адміністративному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провадженні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посвідчені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відповідними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документами.</w:t>
      </w:r>
    </w:p>
    <w:p w14:paraId="0BF60663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Інтереси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юридичної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установчих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документів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такої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закону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представляє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керівник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інша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особа, яка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межах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наданих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їй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Уповноваження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представництво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за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"https://vo.uu.edu.ua/mod/glossary/showentry.php?eid=26941&amp;displayformat=dictionary" \o "Глосарій Адміністративне право: Клопотання"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клопотання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особи (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довірителя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здійснюватися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внесення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органом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відповідного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запису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матеріали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Одна особа не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одночасно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представником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"https://vo.uu.edu.ua/mod/glossary/showentry.php?eid=26936&amp;displayformat=dictionary" \o "Глосарій Адміністративне право: Заявник"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заявник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заінтересованої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особи та бути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одночасно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свідком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експертом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спеціалістом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перекладачем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провадженні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85FB69D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Представник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заінтересованої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час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має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 право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вчиняти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лише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право 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вчинення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суб’єкт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заінтересована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особа, яку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він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представляє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здійснювати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повноваження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зумовлені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виданій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йому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довіреності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визначені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договором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законом.</w:t>
      </w:r>
    </w:p>
    <w:p w14:paraId="0AED9D26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Представник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зобов’язаний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діяти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в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інтересах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суб’єкта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звернення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заінтересованої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особи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добросовісно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 й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розумно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не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перевищуючи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своїх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повноважень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.</w:t>
      </w:r>
    </w:p>
    <w:p w14:paraId="58B274DF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Повноваження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представника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заінтересованої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чинні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впродовж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строку,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зазначеного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довіреності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угоді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закінчення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цього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строку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повноваження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представника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припинені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 порядку</w:t>
      </w:r>
      <w:proofErr w:type="gram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випадках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установлених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цивільним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законодавством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13A8672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bookmarkStart w:id="10" w:name="bookmark382"/>
      <w:r w:rsidRPr="00F3521B">
        <w:rPr>
          <w:rFonts w:ascii="Times New Roman" w:hAnsi="Times New Roman" w:cs="Times New Roman"/>
          <w:color w:val="000000" w:themeColor="text1"/>
          <w:lang w:eastAsia="ru-RU"/>
        </w:rPr>
        <w:t>8.5. </w:t>
      </w:r>
      <w:bookmarkEnd w:id="10"/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Стадії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Ініціювання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початок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провадження</w:t>
      </w:r>
      <w:proofErr w:type="spellEnd"/>
    </w:p>
    <w:p w14:paraId="4D44B1C8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Будь-яке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правове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явище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доцільно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розглядати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загалом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так і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частинами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можливість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якісного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усвідомлення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складових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їхніх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взаємозв’язків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послідовності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впливу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формування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кінцевого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результату. Не є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винятком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і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"https://vo.uu.edu.ua/mod/glossary/showentry.php?eid=26909&amp;displayformat=dictionary" \o "Глосарій Адміністративне право: Адміністративна процедура"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процедура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яка, 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огляду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сутність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багатоплановість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є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сукупністю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складників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слід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розуміти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сам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термін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адміністративна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процедура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» є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роду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узагальненням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яке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містить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ту саму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сукупність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складових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частин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лише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взаємодії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певній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послідовності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виникнення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зміни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припинення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призводить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функціонування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організаційно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-правового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механізму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F6534D9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Без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сумніву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дрібніші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частини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будуть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скажімо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відрізнятися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складників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втручальної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Водночас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розуміючи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підкреслюючи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всі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зазначені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варіанти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все ж таки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варіанти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постає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питання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аналізу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складових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частин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цього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правового феномену.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Передусім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цими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складниками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стадії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8A957F3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Стадії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 -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це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послідовно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взаємозамінні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операції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логічно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пов’язані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між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собою та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спрямовані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на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забезпечення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здійснення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.</w:t>
      </w:r>
    </w:p>
    <w:p w14:paraId="239FED6E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Стадіям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властиві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такі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ознаки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49645ADE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lastRenderedPageBreak/>
        <w:t>·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сукупність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логічно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пов’язаних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органу, вони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завершуються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досягненням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поточної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мети;</w:t>
      </w:r>
    </w:p>
    <w:p w14:paraId="29FEE28C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є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неоднаковими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кількістю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переліком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учасників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3245DDEA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складаються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певних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етапів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безпосередніх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D5F37AB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Доцільно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виокремлювати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такі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стадії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08E776E9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1)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підготовка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32C98FAD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2)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розгляд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7999C12D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3)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оформлення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акта,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доведення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відома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адресатів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заінтересованих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1A94D9AE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4)    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перегляд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акта.</w:t>
      </w:r>
    </w:p>
    <w:p w14:paraId="5B6FA547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bookmarkStart w:id="11" w:name="bookmark384"/>
      <w:r w:rsidRPr="00F3521B">
        <w:rPr>
          <w:rFonts w:ascii="Times New Roman" w:hAnsi="Times New Roman" w:cs="Times New Roman"/>
          <w:color w:val="000000" w:themeColor="text1"/>
          <w:lang w:eastAsia="ru-RU"/>
        </w:rPr>
        <w:t>8.5.1.    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Підготовка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bookmarkEnd w:id="11"/>
      <w:proofErr w:type="spellEnd"/>
    </w:p>
    <w:p w14:paraId="6524700E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hyperlink r:id="rId10" w:tooltip="Глосарій Адміністративне право: Адміністративна процедура" w:history="1">
        <w:proofErr w:type="spellStart"/>
        <w:r w:rsidRPr="00F3521B">
          <w:rPr>
            <w:rFonts w:ascii="Times New Roman" w:hAnsi="Times New Roman" w:cs="Times New Roman"/>
            <w:color w:val="000000" w:themeColor="text1"/>
            <w:lang w:eastAsia="ru-RU"/>
          </w:rPr>
          <w:t>Адміністративна</w:t>
        </w:r>
        <w:proofErr w:type="spellEnd"/>
        <w:r w:rsidRPr="00F3521B">
          <w:rPr>
            <w:rFonts w:ascii="Times New Roman" w:hAnsi="Times New Roman" w:cs="Times New Roman"/>
            <w:color w:val="000000" w:themeColor="text1"/>
            <w:lang w:eastAsia="ru-RU"/>
          </w:rPr>
          <w:t xml:space="preserve"> процедура</w:t>
        </w:r>
      </w:hyperlink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ініціюється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за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заявою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особи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своїх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прав і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законних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визначених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законом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обов’язків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заявна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instrText xml:space="preserve"> HYPERLINK "https://vo.uu.edu.ua/mod/glossary/showentry.php?eid=26909&amp;displayformat=dictionary" \o "Глосарій Адміністративне право: Адміністративна процедура" </w:instrText>
      </w: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адміністративна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процедура</w:t>
      </w: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); за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ініціативою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органу в порядку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ним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контрольних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втручальна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адміністративна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процедура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).</w:t>
      </w:r>
    </w:p>
    <w:p w14:paraId="41EBAC11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hyperlink r:id="rId11" w:tooltip="Глосарій Адміністративне право: Заява" w:history="1">
        <w:proofErr w:type="spellStart"/>
        <w:r w:rsidRPr="00F3521B">
          <w:rPr>
            <w:rFonts w:ascii="Times New Roman" w:hAnsi="Times New Roman" w:cs="Times New Roman"/>
            <w:i/>
            <w:iCs/>
            <w:color w:val="000000" w:themeColor="text1"/>
            <w:lang w:eastAsia="ru-RU"/>
          </w:rPr>
          <w:t>Заява</w:t>
        </w:r>
        <w:proofErr w:type="spellEnd"/>
      </w:hyperlink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подається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усній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чи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письмовій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формі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.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Усна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instrText xml:space="preserve"> HYPERLINK "https://vo.uu.edu.ua/mod/glossary/showentry.php?eid=26935&amp;displayformat=dictionary" \o "Глосарій Адміністративне право: Заява" </w:instrText>
      </w: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заява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викладається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"https://vo.uu.edu.ua/mod/glossary/showentry.php?eid=26936&amp;displayformat=dictionary" \o "Глосарій Адміністративне право: Заявник"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заявник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ом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час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особистого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прийому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фіксується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дотриманням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вимог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посадовою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службовою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особою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органу, яка проводить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особистий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прийом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підписується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"https://vo.uu.edu.ua/mod/glossary/showentry.php?eid=26936&amp;displayformat=dictionary" \o "Глосарій Адміністративне право: Заявник"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заявник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ом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Письмова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instrText xml:space="preserve"> HYPERLINK "https://vo.uu.edu.ua/mod/glossary/showentry.php?eid=26935&amp;displayformat=dictionary" \o "Глосарій Адміністративне право: Заява" </w:instrText>
      </w: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заява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подається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адміністративному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органу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особисто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"https://vo.uu.edu.ua/mod/glossary/showentry.php?eid=26936&amp;displayformat=dictionary" \o "Глосарій Адміністративне право: Заявник"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заявник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ом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представника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повноваження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оформлені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надсилається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поштою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електронною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використанням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засобів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телекомунікаційного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зв’язку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"https://vo.uu.edu.ua/mod/glossary/showentry.php?eid=26935&amp;displayformat=dictionary" \o "Глосарій Адміністративне право: Заява"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подається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у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формі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електронного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документа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відповідати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вимогам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електронні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документи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електронний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документообіг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Форма заяви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бути максимально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спрощеною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і вона, як правило,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викладається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 бланку</w:t>
      </w:r>
      <w:proofErr w:type="gram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(в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анкеті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формулярі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).</w:t>
      </w:r>
    </w:p>
    <w:p w14:paraId="0934DFFF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hyperlink r:id="rId12" w:tooltip="Глосарій Адміністративне право: Заява" w:history="1">
        <w:proofErr w:type="spellStart"/>
        <w:r w:rsidRPr="00F3521B">
          <w:rPr>
            <w:rFonts w:ascii="Times New Roman" w:hAnsi="Times New Roman" w:cs="Times New Roman"/>
            <w:i/>
            <w:iCs/>
            <w:color w:val="000000" w:themeColor="text1"/>
            <w:lang w:eastAsia="ru-RU"/>
          </w:rPr>
          <w:t>Заява</w:t>
        </w:r>
        <w:proofErr w:type="spellEnd"/>
      </w:hyperlink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подається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адміністративному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органу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належить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порушених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питань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"https://vo.uu.edu.ua/mod/glossary/showentry.php?eid=26935&amp;displayformat=dictionary" \o "Глосарій Адміністративне право: Заява"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подається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разом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документами,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необхідними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копіями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Після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розглядається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заявою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оригінали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документів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повертаються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"https://vo.uu.edu.ua/mod/glossary/showentry.php?eid=26936&amp;displayformat=dictionary" \o "Глосарій Адміністративне право: Заявник"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заявник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ові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інше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передбачено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законом.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"https://vo.uu.edu.ua/mod/glossary/showentry.php?eid=26935&amp;displayformat=dictionary" \o "Глосарій Адміністративне право: Заява"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подається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представником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особи,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неї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додаються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документи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підтверджують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повноваження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C81E89E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hyperlink r:id="rId13" w:tooltip="Глосарій Адміністративне право: Заява" w:history="1">
        <w:proofErr w:type="spellStart"/>
        <w:r w:rsidRPr="00F3521B">
          <w:rPr>
            <w:rFonts w:ascii="Times New Roman" w:hAnsi="Times New Roman" w:cs="Times New Roman"/>
            <w:i/>
            <w:iCs/>
            <w:color w:val="000000" w:themeColor="text1"/>
            <w:lang w:eastAsia="ru-RU"/>
          </w:rPr>
          <w:t>Заява</w:t>
        </w:r>
        <w:proofErr w:type="spellEnd"/>
      </w:hyperlink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підлягає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реєстрації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 правил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діловодства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день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надходження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органу.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Реєстрація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заяви,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переданої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формі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електронного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документа,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здійснюється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дотриманням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вимог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електронні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документи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електронний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документообіг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Особі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відмовлено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прийнятті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реєстрації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заяви.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"https://vo.uu.edu.ua/mod/glossary/showentry.php?eid=26918&amp;displayformat=dictionary" \o "Глосарій Адміністративне право: Адміністративний орган"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орган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видає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надсилає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"https://vo.uu.edu.ua/mod/glossary/showentry.php?eid=26936&amp;displayformat=dictionary" \o "Глосарій Адміністративне право: Заявник"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заявник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довідку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зазначенням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й номера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реєстрації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заяви,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крім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випадків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коли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справа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вирішується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невідкладно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EC5CAF8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коли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подано 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порушенням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установлених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вимог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неї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не додано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необхідні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документи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,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"https://vo.uu.edu.ua/mod/glossary/showentry.php?eid=26918&amp;displayformat=dictionary" \o "Глосарій Адміністративне право: Адміністративний орган"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орган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залишає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без руху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впродовж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трьох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робочих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днів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 дня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отримання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час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особистого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прийому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- за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наявності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можливості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негайно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вручає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надсилає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"https://vo.uu.edu.ua/mod/glossary/showentry.php?eid=26936&amp;displayformat=dictionary" \o "Глосарій Адміністративне право: Заявник"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заявник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ові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письмове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повідомлення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 потребу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усунення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недоліків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зазначенням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способу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усунення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правових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підстав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залишення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заяви без руху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роз’ясненням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порядку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оскарження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такого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5085033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bookmarkStart w:id="12" w:name="bookmark386"/>
      <w:r w:rsidRPr="00F3521B">
        <w:rPr>
          <w:rFonts w:ascii="Times New Roman" w:hAnsi="Times New Roman" w:cs="Times New Roman"/>
          <w:color w:val="000000" w:themeColor="text1"/>
          <w:lang w:eastAsia="ru-RU"/>
        </w:rPr>
        <w:t>8.5.2.    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Розгляд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bookmarkEnd w:id="12"/>
      <w:proofErr w:type="spellEnd"/>
    </w:p>
    <w:p w14:paraId="5AF9B900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За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своєю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сутністю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означена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стадія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вважатись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основною в межах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оскільки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саме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здійснюється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безпосереднє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дослідження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матеріалів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ухвалення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свого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роду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осердя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всієї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93B143C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Залежно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виду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заявна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втручальна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)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"https://vo.uu.edu.ua/mod/glossary/showentry.php?eid=26909&amp;displayformat=dictionary" \o "Глосарій Адміністративне право: Адміністративна процедура"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процедура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 відкривається:                                                                              з моменту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отримання</w:t>
      </w:r>
      <w:proofErr w:type="spellEnd"/>
    </w:p>
    <w:p w14:paraId="2A841678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органом,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компетенції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безпосередньо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належить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порушеного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"https://vo.uu.edu.ua/mod/glossary/showentry.php?eid=26936&amp;displayformat=dictionary" \o "Глосарій Адміністративне право: Заявник"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заявник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ом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питання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заяви,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оформленої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вимог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чинного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; з моменту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ухвалення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відкриття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провадження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компетентним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органом за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власною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ініціативою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вчинення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першої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учасника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провадження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85EB6D0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gram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 межах</w:t>
      </w:r>
      <w:proofErr w:type="gram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цієї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стадії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наявні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певні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етапи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конкретні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 Так,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"https://vo.uu.edu.ua/mod/glossary/showentry.php?eid=26918&amp;displayformat=dictionary" \o "Глосарій Адміністративне право: Адміністративний орган"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орган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зобов’язаний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перевірити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достатність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обґрунтованість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матеріалів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справі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а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потреби:</w:t>
      </w:r>
    </w:p>
    <w:p w14:paraId="54980C66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1)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витребувати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додатково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документи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відомості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68207FCA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2)              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залучити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участі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адресата;</w:t>
      </w:r>
    </w:p>
    <w:p w14:paraId="41D36750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lastRenderedPageBreak/>
        <w:t>3)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повідомити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заінтересованим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особам про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відкриття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про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право на участь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662F365C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4)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надати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учасникам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провадження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можливість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подати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документи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,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"https://vo.uu.edu.ua/mod/glossary/showentry.php?eid=26941&amp;displayformat=dictionary" \o "Глосарій Адміністративне право: Клопотання"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клопотання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зауваження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пояснення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довести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обставини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значення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3C456082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5)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вирішити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питання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залучення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участі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провадженні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сприяють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C942315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коли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задоволення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прохання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"https://vo.uu.edu.ua/mod/glossary/showentry.php?eid=26936&amp;displayformat=dictionary" \o "Глосарій Адміністративне право: Заявник"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заявник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висловленого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час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особистого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прийому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не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потребує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додаткових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документів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відомостей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залучення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учасників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проведення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експертизи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вчинення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підготовчих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з’ясування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обставин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справа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розглянута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вирішена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невідкладно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присутності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особи,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крім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випадку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коли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негайне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вплине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об’єктивність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законність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A12BDE2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Стадія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вирішення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фактично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завершується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, коли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"https://vo.uu.edu.ua/mod/glossary/showentry.php?eid=26918&amp;displayformat=dictionary" \o "Глосарій Адміністративне право: Адміністративний орган"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орган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розглядає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доходить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висновку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всі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матеріали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потрібні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об’єктивного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всебічного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аналізу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обставин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нього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є,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відсутні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перешкоди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підготовки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підсумкового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документа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справі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яким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Фактично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стадія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завершується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ухваленням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управлінського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C0B7E76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bookmarkStart w:id="13" w:name="bookmark388"/>
      <w:r w:rsidRPr="00F3521B">
        <w:rPr>
          <w:rFonts w:ascii="Times New Roman" w:hAnsi="Times New Roman" w:cs="Times New Roman"/>
          <w:color w:val="000000" w:themeColor="text1"/>
          <w:lang w:eastAsia="ru-RU"/>
        </w:rPr>
        <w:t>8.5.3.   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Оформлення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bookmarkEnd w:id="13"/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акта,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доведення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відома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адресатів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заінтересованих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</w:p>
    <w:p w14:paraId="0FFF5C46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Завершальною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стадією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є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ухвалення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оформлення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акта.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 За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своєю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правовою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сутністю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 є документом,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більш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відомим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сьогодні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українській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навчальній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літературі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як </w:t>
      </w: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акт державного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управління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 (акт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управління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управлінський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акт).</w:t>
      </w:r>
    </w:p>
    <w:p w14:paraId="52839004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Проте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незалежно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назви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роль і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значення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важко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переоцінити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Фактично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те,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заради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приватна особа (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"https://vo.uu.edu.ua/mod/glossary/showentry.php?eid=26936&amp;displayformat=dictionary" \o "Глосарій Адміністративне право: Заявник"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заявник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ініціювала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процедуру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підсумковий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юридичний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документ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втручальної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яким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адресат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погодитись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оскаржити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підлягає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реєстрації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органом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упродовж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дня,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настає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за днем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ухвалення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C38D833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набирає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чинності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 моменту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доведення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відома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особи (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),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інше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передбачено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законодавством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самим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актом.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Доведення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такого акта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відома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особи (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здійснюється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оголошення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вручення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надсилання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поштою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електронною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передання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використанням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засобів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зв’язку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BCAE1D6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стосується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великої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кількості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доводитися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відома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офіційні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друковані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засоби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масової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інформації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зазначенням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сутності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порядку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ознайомлення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порядку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оскарження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146A941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bookmarkStart w:id="14" w:name="bookmark390"/>
      <w:r w:rsidRPr="00F3521B">
        <w:rPr>
          <w:rFonts w:ascii="Times New Roman" w:hAnsi="Times New Roman" w:cs="Times New Roman"/>
          <w:color w:val="000000" w:themeColor="text1"/>
          <w:lang w:eastAsia="ru-RU"/>
        </w:rPr>
        <w:t>8.5.4.    Перегляд </w:t>
      </w:r>
      <w:bookmarkEnd w:id="14"/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акта</w:t>
      </w:r>
    </w:p>
    <w:p w14:paraId="4ED80CA3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Про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вручення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особисто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надіслання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прохання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особи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поштою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електронною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використанням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засобів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зв’язку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особі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визначеним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акті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виконавцям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оприлюднення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акта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випадках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передбачених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чинним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законодавством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 правил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діловодства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позначається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матеріалах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169A3E1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З метою реального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прав, свобод і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законних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"https://vo.uu.edu.ua/mod/glossary/showentry.php?eid=26936&amp;displayformat=dictionary" \o "Глосарій Адміністративне право: Заявник"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заявник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учасників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передбачено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можливість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перегляду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акта як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підсумкового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документа,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видається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підставі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адміністративній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справі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Найбільш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показовими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підставами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цього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нововиявлені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обставини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оскарження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акта.</w:t>
      </w:r>
    </w:p>
    <w:p w14:paraId="5CC0C055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Особа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має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 право подати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заяву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про перегляд 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 акта за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нововиявленими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обставинами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якщо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699F75A9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стали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відомі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нові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істотні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докази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справі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були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й не могли бути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відомі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особі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час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571CD1B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рішенням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суду, яке набрало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законної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сили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установлено,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ухвалено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внаслідок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обману, погрози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іншого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протиправного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впливу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орган.</w:t>
      </w:r>
    </w:p>
    <w:p w14:paraId="19D65030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hyperlink r:id="rId14" w:tooltip="Глосарій Адміністративне право: Заява" w:history="1">
        <w:proofErr w:type="spellStart"/>
        <w:r w:rsidRPr="00F3521B">
          <w:rPr>
            <w:rFonts w:ascii="Times New Roman" w:hAnsi="Times New Roman" w:cs="Times New Roman"/>
            <w:i/>
            <w:iCs/>
            <w:color w:val="000000" w:themeColor="text1"/>
            <w:lang w:eastAsia="ru-RU"/>
          </w:rPr>
          <w:t>Заява</w:t>
        </w:r>
        <w:proofErr w:type="spellEnd"/>
      </w:hyperlink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 про перегляд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акта за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нововиявленими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обставинами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подається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адміністративному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органу,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видав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такий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адміністративному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органу,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компетенції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належало б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видання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такого акта на момент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перегляду.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"https://vo.uu.edu.ua/mod/glossary/showentry.php?eid=26935&amp;displayformat=dictionary" \o "Глосарій Адміністративне право: Заява"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Заява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 про перегляд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подається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впродовж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одного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місяця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 моменту, коли стало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відомо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вищевказані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обставини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DCF10F0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lastRenderedPageBreak/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ж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стосується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скарги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то право 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оскарження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будь-яка особа, яка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вважає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зв’язку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виданням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виконанням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порушено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бути порушено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права,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свободи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законні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інтереси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BC99650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hyperlink r:id="rId15" w:tooltip="Глосарій Адміністративне право: Скарга" w:history="1">
        <w:proofErr w:type="spellStart"/>
        <w:r w:rsidRPr="00F3521B">
          <w:rPr>
            <w:rFonts w:ascii="Times New Roman" w:hAnsi="Times New Roman" w:cs="Times New Roman"/>
            <w:i/>
            <w:iCs/>
            <w:color w:val="000000" w:themeColor="text1"/>
            <w:lang w:eastAsia="ru-RU"/>
          </w:rPr>
          <w:t>Скарга</w:t>
        </w:r>
        <w:proofErr w:type="spellEnd"/>
      </w:hyperlink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 на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адміністративний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акт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бути подана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впродовж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30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календарних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днів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після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набрання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ним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чинності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впродовж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30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календарних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днів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 моменту, коли особа, права й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законні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інтереси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якої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зачіпає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акт, але яка не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була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залучена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провадження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дізналася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мала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була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дізнатися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видання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такого акта.</w:t>
      </w:r>
    </w:p>
    <w:p w14:paraId="1F984DB6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Пропущений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зв’язку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хворобою,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відрядженням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поважних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причин строк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подання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скарги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продовжено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суб’єктом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скарги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зверненням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оскаржувача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провадження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скаргою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відкривається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органом з дня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надходження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скарги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розгляду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скарги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0EA0002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hyperlink r:id="rId16" w:tooltip="Глосарій Адміністративне право: Адміністративний орган" w:history="1">
        <w:proofErr w:type="spellStart"/>
        <w:r w:rsidRPr="00F3521B">
          <w:rPr>
            <w:rFonts w:ascii="Times New Roman" w:hAnsi="Times New Roman" w:cs="Times New Roman"/>
            <w:color w:val="000000" w:themeColor="text1"/>
            <w:lang w:eastAsia="ru-RU"/>
          </w:rPr>
          <w:t>Адміністративний</w:t>
        </w:r>
        <w:proofErr w:type="spellEnd"/>
        <w:r w:rsidRPr="00F3521B">
          <w:rPr>
            <w:rFonts w:ascii="Times New Roman" w:hAnsi="Times New Roman" w:cs="Times New Roman"/>
            <w:color w:val="000000" w:themeColor="text1"/>
            <w:lang w:eastAsia="ru-RU"/>
          </w:rPr>
          <w:t xml:space="preserve"> орган</w:t>
        </w:r>
      </w:hyperlink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до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якого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надійшла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"https://vo.uu.edu.ua/mod/glossary/showentry.php?eid=26969&amp;displayformat=dictionary" \o "Глосарій Адміністративне право: Скарга"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скарга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реєструє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надсилає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оскаржувачеві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довідку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зазначенням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дати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й номера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реєстрації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C0F0BBE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Суб’єкт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розгляду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скарги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за результатами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розгляду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справи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ухвалює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одне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з таких </w:t>
      </w:r>
      <w:proofErr w:type="spellStart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рішень</w:t>
      </w:r>
      <w:proofErr w:type="spellEnd"/>
      <w:r w:rsidRPr="00F3521B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084248A6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залишити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процедурне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без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змін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скаргу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- без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задоволення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71E9CCDD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скасувати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повністю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частково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ухвалений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змінити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оскаржуваний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скасувати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повністю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частково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змінити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процедурне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ухвалити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акт,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задовольнити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скаргу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повністю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частково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31651BD8" w14:textId="77777777" w:rsidR="00F3521B" w:rsidRPr="00F3521B" w:rsidRDefault="00F3521B" w:rsidP="00F3521B">
      <w:pPr>
        <w:pStyle w:val="a6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3521B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      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зобов’язати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"https://vo.uu.edu.ua/mod/glossary/showentry.php?eid=26918&amp;displayformat=dictionary" \o "Глосарій Адміністративне право: Адміністративний орган" </w:instrTex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адміністративний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орган</w:t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F3521B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видати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3521B">
        <w:rPr>
          <w:rFonts w:ascii="Times New Roman" w:hAnsi="Times New Roman" w:cs="Times New Roman"/>
          <w:color w:val="000000" w:themeColor="text1"/>
          <w:lang w:eastAsia="ru-RU"/>
        </w:rPr>
        <w:t>відповідний</w:t>
      </w:r>
      <w:proofErr w:type="spellEnd"/>
      <w:r w:rsidRPr="00F3521B">
        <w:rPr>
          <w:rFonts w:ascii="Times New Roman" w:hAnsi="Times New Roman" w:cs="Times New Roman"/>
          <w:color w:val="000000" w:themeColor="text1"/>
          <w:lang w:eastAsia="ru-RU"/>
        </w:rPr>
        <w:t xml:space="preserve"> акт.</w:t>
      </w:r>
    </w:p>
    <w:p w14:paraId="1B94BB0F" w14:textId="77777777" w:rsidR="00512D50" w:rsidRPr="00F3521B" w:rsidRDefault="00512D50" w:rsidP="00F3521B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</w:p>
    <w:sectPr w:rsidR="00512D50" w:rsidRPr="00F3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9B"/>
    <w:rsid w:val="00512D50"/>
    <w:rsid w:val="00D8259B"/>
    <w:rsid w:val="00F3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4462"/>
  <w15:chartTrackingRefBased/>
  <w15:docId w15:val="{CC1E52F3-CAE4-4A35-B9A3-FE99475D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52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52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F3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52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3521B"/>
    <w:rPr>
      <w:color w:val="800080"/>
      <w:u w:val="single"/>
    </w:rPr>
  </w:style>
  <w:style w:type="paragraph" w:styleId="a6">
    <w:name w:val="No Spacing"/>
    <w:uiPriority w:val="1"/>
    <w:qFormat/>
    <w:rsid w:val="00F35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10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.uu.edu.ua/mod/glossary/showentry.php?eid=26904&amp;displayformat=dictionary" TargetMode="External"/><Relationship Id="rId13" Type="http://schemas.openxmlformats.org/officeDocument/2006/relationships/hyperlink" Target="https://vo.uu.edu.ua/mod/glossary/showentry.php?eid=26935&amp;displayformat=dictionary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o.uu.edu.ua/mod/glossary/showentry.php?eid=26967&amp;displayformat=dictionary" TargetMode="External"/><Relationship Id="rId12" Type="http://schemas.openxmlformats.org/officeDocument/2006/relationships/hyperlink" Target="https://vo.uu.edu.ua/mod/glossary/showentry.php?eid=26935&amp;displayformat=dictionar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o.uu.edu.ua/mod/glossary/showentry.php?eid=26918&amp;displayformat=dictionary" TargetMode="External"/><Relationship Id="rId1" Type="http://schemas.openxmlformats.org/officeDocument/2006/relationships/styles" Target="styles.xml"/><Relationship Id="rId6" Type="http://schemas.openxmlformats.org/officeDocument/2006/relationships/hyperlink" Target="https://vo.uu.edu.ua/mod/glossary/showentry.php?eid=26936&amp;displayformat=dictionary" TargetMode="External"/><Relationship Id="rId11" Type="http://schemas.openxmlformats.org/officeDocument/2006/relationships/hyperlink" Target="https://vo.uu.edu.ua/mod/glossary/showentry.php?eid=26935&amp;displayformat=dictionary" TargetMode="External"/><Relationship Id="rId5" Type="http://schemas.openxmlformats.org/officeDocument/2006/relationships/hyperlink" Target="https://vo.uu.edu.ua/mod/glossary/showentry.php?eid=26918&amp;displayformat=dictionary" TargetMode="External"/><Relationship Id="rId15" Type="http://schemas.openxmlformats.org/officeDocument/2006/relationships/hyperlink" Target="https://vo.uu.edu.ua/mod/glossary/showentry.php?eid=26969&amp;displayformat=dictionary" TargetMode="External"/><Relationship Id="rId10" Type="http://schemas.openxmlformats.org/officeDocument/2006/relationships/hyperlink" Target="https://vo.uu.edu.ua/mod/glossary/showentry.php?eid=26909&amp;displayformat=dictionary" TargetMode="External"/><Relationship Id="rId4" Type="http://schemas.openxmlformats.org/officeDocument/2006/relationships/hyperlink" Target="https://vo.uu.edu.ua/mod/glossary/showentry.php?eid=26931&amp;displayformat=dictionary" TargetMode="External"/><Relationship Id="rId9" Type="http://schemas.openxmlformats.org/officeDocument/2006/relationships/hyperlink" Target="https://vo.uu.edu.ua/mod/glossary/showentry.php?eid=26918&amp;displayformat=dictionary" TargetMode="External"/><Relationship Id="rId14" Type="http://schemas.openxmlformats.org/officeDocument/2006/relationships/hyperlink" Target="https://vo.uu.edu.ua/mod/glossary/showentry.php?eid=26935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8740</Words>
  <Characters>49824</Characters>
  <Application>Microsoft Office Word</Application>
  <DocSecurity>0</DocSecurity>
  <Lines>415</Lines>
  <Paragraphs>116</Paragraphs>
  <ScaleCrop>false</ScaleCrop>
  <Company/>
  <LinksUpToDate>false</LinksUpToDate>
  <CharactersWithSpaces>58448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2022-08-19T05:48:00Z</dcterms:created>
  <dcterms:modified xsi:type="dcterms:W3CDTF">2022-08-19T05:51:00Z</dcterms:modified>
</cp:coreProperties>
</file>