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8366" w14:textId="580EE263" w:rsidR="00EE1355" w:rsidRPr="00EE1355" w:rsidRDefault="00EE1355" w:rsidP="00EE1355">
      <w:pPr>
        <w:pStyle w:val="a6"/>
        <w:jc w:val="center"/>
        <w:rPr>
          <w:rFonts w:ascii="Times New Roman" w:hAnsi="Times New Roman" w:cs="Times New Roman"/>
          <w:b/>
          <w:bCs/>
          <w:lang w:eastAsia="ru-RU"/>
        </w:rPr>
      </w:pPr>
      <w:r w:rsidRPr="00EE1355">
        <w:rPr>
          <w:rFonts w:ascii="Times New Roman" w:hAnsi="Times New Roman" w:cs="Times New Roman"/>
          <w:b/>
          <w:bCs/>
          <w:lang w:eastAsia="ru-RU"/>
        </w:rPr>
        <w:t>ЛЕКЦІЯ 10. ЗАПОБІГАННЯ КОРУПЦІЙНИМ ПРОЯВАМ У ПУБЛІЧНІЙ СЛУЖБІ</w:t>
      </w:r>
    </w:p>
    <w:p w14:paraId="0FFDBEFE" w14:textId="77777777" w:rsidR="00EE1355" w:rsidRPr="00EE1355" w:rsidRDefault="00EE1355" w:rsidP="00EE1355">
      <w:pPr>
        <w:pStyle w:val="a6"/>
        <w:jc w:val="center"/>
        <w:rPr>
          <w:rFonts w:ascii="Times New Roman" w:hAnsi="Times New Roman" w:cs="Times New Roman"/>
          <w:b/>
          <w:bCs/>
          <w:lang w:eastAsia="ru-RU"/>
        </w:rPr>
      </w:pPr>
      <w:r w:rsidRPr="00EE1355">
        <w:rPr>
          <w:rFonts w:ascii="Times New Roman" w:hAnsi="Times New Roman" w:cs="Times New Roman"/>
          <w:b/>
          <w:bCs/>
          <w:lang w:val="uk-UA" w:eastAsia="ru-RU"/>
        </w:rPr>
        <w:t>План</w:t>
      </w:r>
    </w:p>
    <w:p w14:paraId="1494CF1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w:t>
      </w:r>
      <w:r w:rsidRPr="00EE1355">
        <w:rPr>
          <w:rFonts w:ascii="Times New Roman" w:hAnsi="Times New Roman" w:cs="Times New Roman"/>
          <w:lang w:eastAsia="ru-RU"/>
        </w:rPr>
        <w:t>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повноважень</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свого</w:t>
      </w:r>
      <w:proofErr w:type="spellEnd"/>
      <w:r w:rsidRPr="00EE1355">
        <w:rPr>
          <w:rFonts w:ascii="Times New Roman" w:hAnsi="Times New Roman" w:cs="Times New Roman"/>
          <w:lang w:eastAsia="ru-RU"/>
        </w:rPr>
        <w:t xml:space="preserve"> становища</w:t>
      </w:r>
      <w:r w:rsidRPr="00EE1355">
        <w:rPr>
          <w:rFonts w:ascii="Times New Roman" w:hAnsi="Times New Roman" w:cs="Times New Roman"/>
          <w:lang w:val="uk-UA" w:eastAsia="ru-RU"/>
        </w:rPr>
        <w:t>.</w:t>
      </w:r>
    </w:p>
    <w:p w14:paraId="2BD8B33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w:t>
      </w:r>
      <w:r w:rsidRPr="00EE1355">
        <w:rPr>
          <w:rFonts w:ascii="Times New Roman" w:hAnsi="Times New Roman" w:cs="Times New Roman"/>
          <w:lang w:eastAsia="ru-RU"/>
        </w:rPr>
        <w:t>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одержання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подарунків</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Запобігання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одержанню</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неправомірної</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вигоди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подарунка</w:t>
      </w:r>
      <w:proofErr w:type="spellEnd"/>
      <w:r w:rsidRPr="00EE1355">
        <w:rPr>
          <w:rFonts w:ascii="Times New Roman" w:hAnsi="Times New Roman" w:cs="Times New Roman"/>
          <w:lang w:eastAsia="ru-RU"/>
        </w:rPr>
        <w:t xml:space="preserve"> та </w:t>
      </w:r>
      <w:proofErr w:type="spellStart"/>
      <w:r w:rsidRPr="00EE1355">
        <w:rPr>
          <w:rFonts w:ascii="Times New Roman" w:hAnsi="Times New Roman" w:cs="Times New Roman"/>
          <w:lang w:eastAsia="ru-RU"/>
        </w:rPr>
        <w:t>поводження</w:t>
      </w:r>
      <w:proofErr w:type="spellEnd"/>
      <w:r w:rsidRPr="00EE1355">
        <w:rPr>
          <w:rFonts w:ascii="Times New Roman" w:hAnsi="Times New Roman" w:cs="Times New Roman"/>
          <w:lang w:eastAsia="ru-RU"/>
        </w:rPr>
        <w:t xml:space="preserve"> з ними</w:t>
      </w:r>
      <w:r w:rsidRPr="00EE1355">
        <w:rPr>
          <w:rFonts w:ascii="Times New Roman" w:hAnsi="Times New Roman" w:cs="Times New Roman"/>
          <w:lang w:val="uk-UA" w:eastAsia="ru-RU"/>
        </w:rPr>
        <w:t>.</w:t>
      </w:r>
    </w:p>
    <w:p w14:paraId="336112D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3.</w:t>
      </w:r>
      <w:r w:rsidRPr="00EE1355">
        <w:rPr>
          <w:rFonts w:ascii="Times New Roman" w:hAnsi="Times New Roman" w:cs="Times New Roman"/>
          <w:lang w:eastAsia="ru-RU"/>
        </w:rPr>
        <w:t>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сумісництва</w:t>
      </w:r>
      <w:proofErr w:type="spellEnd"/>
      <w:r w:rsidRPr="00EE1355">
        <w:rPr>
          <w:rFonts w:ascii="Times New Roman" w:hAnsi="Times New Roman" w:cs="Times New Roman"/>
          <w:lang w:eastAsia="ru-RU"/>
        </w:rPr>
        <w:t xml:space="preserve"> та </w:t>
      </w:r>
      <w:proofErr w:type="spellStart"/>
      <w:r w:rsidRPr="00EE1355">
        <w:rPr>
          <w:rFonts w:ascii="Times New Roman" w:hAnsi="Times New Roman" w:cs="Times New Roman"/>
          <w:lang w:eastAsia="ru-RU"/>
        </w:rPr>
        <w:t>суміщення</w:t>
      </w:r>
      <w:proofErr w:type="spellEnd"/>
      <w:r w:rsidRPr="00EE1355">
        <w:rPr>
          <w:rFonts w:ascii="Times New Roman" w:hAnsi="Times New Roman" w:cs="Times New Roman"/>
          <w:lang w:eastAsia="ru-RU"/>
        </w:rPr>
        <w:t xml:space="preserve"> з </w:t>
      </w:r>
      <w:proofErr w:type="spellStart"/>
      <w:r w:rsidRPr="00EE1355">
        <w:rPr>
          <w:rFonts w:ascii="Times New Roman" w:hAnsi="Times New Roman" w:cs="Times New Roman"/>
          <w:lang w:eastAsia="ru-RU"/>
        </w:rPr>
        <w:t>іншими</w:t>
      </w:r>
      <w:proofErr w:type="spellEnd"/>
      <w:r w:rsidRPr="00EE1355">
        <w:rPr>
          <w:rFonts w:ascii="Times New Roman" w:hAnsi="Times New Roman" w:cs="Times New Roman"/>
          <w:lang w:eastAsia="ru-RU"/>
        </w:rPr>
        <w:t xml:space="preserve"> видами </w:t>
      </w:r>
      <w:proofErr w:type="spellStart"/>
      <w:r w:rsidRPr="00EE1355">
        <w:rPr>
          <w:rFonts w:ascii="Times New Roman" w:hAnsi="Times New Roman" w:cs="Times New Roman"/>
          <w:lang w:eastAsia="ru-RU"/>
        </w:rPr>
        <w:t>діяльності</w:t>
      </w:r>
      <w:proofErr w:type="spellEnd"/>
      <w:r w:rsidRPr="00EE1355">
        <w:rPr>
          <w:rFonts w:ascii="Times New Roman" w:hAnsi="Times New Roman" w:cs="Times New Roman"/>
          <w:lang w:val="uk-UA" w:eastAsia="ru-RU"/>
        </w:rPr>
        <w:t>.</w:t>
      </w:r>
    </w:p>
    <w:p w14:paraId="2E1D6AB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4.</w:t>
      </w:r>
      <w:r w:rsidRPr="00EE1355">
        <w:rPr>
          <w:rFonts w:ascii="Times New Roman" w:hAnsi="Times New Roman" w:cs="Times New Roman"/>
          <w:lang w:eastAsia="ru-RU"/>
        </w:rPr>
        <w:t> </w:t>
      </w:r>
      <w:proofErr w:type="spellStart"/>
      <w:r w:rsidRPr="00EE1355">
        <w:rPr>
          <w:rFonts w:ascii="Times New Roman" w:hAnsi="Times New Roman" w:cs="Times New Roman"/>
          <w:lang w:eastAsia="ru-RU"/>
        </w:rPr>
        <w:t>Інші</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антикорупційні</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для </w:t>
      </w:r>
      <w:proofErr w:type="spellStart"/>
      <w:r w:rsidRPr="00EE1355">
        <w:rPr>
          <w:rFonts w:ascii="Times New Roman" w:hAnsi="Times New Roman" w:cs="Times New Roman"/>
          <w:lang w:eastAsia="ru-RU"/>
        </w:rPr>
        <w:t>публічних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службовців</w:t>
      </w:r>
      <w:proofErr w:type="spellEnd"/>
      <w:r w:rsidRPr="00EE1355">
        <w:rPr>
          <w:rFonts w:ascii="Times New Roman" w:hAnsi="Times New Roman" w:cs="Times New Roman"/>
          <w:lang w:val="uk-UA" w:eastAsia="ru-RU"/>
        </w:rPr>
        <w:t>.</w:t>
      </w:r>
    </w:p>
    <w:p w14:paraId="3994FFA6" w14:textId="4EEBB370" w:rsid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5.</w:t>
      </w:r>
      <w:r w:rsidRPr="00EE1355">
        <w:rPr>
          <w:rFonts w:ascii="Times New Roman" w:hAnsi="Times New Roman" w:cs="Times New Roman"/>
          <w:lang w:eastAsia="ru-RU"/>
        </w:rPr>
        <w:t> </w:t>
      </w:r>
      <w:proofErr w:type="spellStart"/>
      <w:r w:rsidRPr="00EE1355">
        <w:rPr>
          <w:rFonts w:ascii="Times New Roman" w:hAnsi="Times New Roman" w:cs="Times New Roman"/>
          <w:lang w:eastAsia="ru-RU"/>
        </w:rPr>
        <w:t>Фінансовий</w:t>
      </w:r>
      <w:proofErr w:type="spellEnd"/>
      <w:r w:rsidRPr="00EE1355">
        <w:rPr>
          <w:rFonts w:ascii="Times New Roman" w:hAnsi="Times New Roman" w:cs="Times New Roman"/>
          <w:lang w:eastAsia="ru-RU"/>
        </w:rPr>
        <w:t xml:space="preserve"> контроль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публічних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службовців</w:t>
      </w:r>
      <w:proofErr w:type="spellEnd"/>
      <w:r w:rsidRPr="00EE1355">
        <w:rPr>
          <w:rFonts w:ascii="Times New Roman" w:hAnsi="Times New Roman" w:cs="Times New Roman"/>
          <w:lang w:val="uk-UA" w:eastAsia="ru-RU"/>
        </w:rPr>
        <w:t>.</w:t>
      </w:r>
    </w:p>
    <w:p w14:paraId="434FB3DE" w14:textId="77777777" w:rsidR="00EE1355" w:rsidRPr="00EE1355" w:rsidRDefault="00EE1355" w:rsidP="00EE1355">
      <w:pPr>
        <w:pStyle w:val="a6"/>
        <w:jc w:val="both"/>
        <w:rPr>
          <w:rFonts w:ascii="Times New Roman" w:hAnsi="Times New Roman" w:cs="Times New Roman"/>
          <w:lang w:eastAsia="ru-RU"/>
        </w:rPr>
      </w:pPr>
    </w:p>
    <w:p w14:paraId="24204A1D" w14:textId="77777777" w:rsidR="00EE1355" w:rsidRPr="00EE1355" w:rsidRDefault="00EE1355" w:rsidP="00EE1355">
      <w:pPr>
        <w:pStyle w:val="a6"/>
        <w:jc w:val="both"/>
        <w:rPr>
          <w:rFonts w:ascii="Times New Roman" w:hAnsi="Times New Roman" w:cs="Times New Roman"/>
          <w:b/>
          <w:bCs/>
          <w:lang w:eastAsia="ru-RU"/>
        </w:rPr>
      </w:pPr>
      <w:bookmarkStart w:id="0" w:name="bookmark465"/>
      <w:r w:rsidRPr="00EE1355">
        <w:rPr>
          <w:rFonts w:ascii="Times New Roman" w:hAnsi="Times New Roman" w:cs="Times New Roman"/>
          <w:b/>
          <w:bCs/>
          <w:lang w:eastAsia="ru-RU"/>
        </w:rPr>
        <w:t>1.    </w:t>
      </w:r>
      <w:proofErr w:type="spellStart"/>
      <w:r w:rsidRPr="00EE1355">
        <w:rPr>
          <w:rFonts w:ascii="Times New Roman" w:hAnsi="Times New Roman" w:cs="Times New Roman"/>
          <w:b/>
          <w:bCs/>
          <w:lang w:eastAsia="ru-RU"/>
        </w:rPr>
        <w:t>Обмеження</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щодо</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використання</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службових</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повноважень</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чи</w:t>
      </w:r>
      <w:proofErr w:type="spellEnd"/>
      <w:r w:rsidRPr="00EE1355">
        <w:rPr>
          <w:rFonts w:ascii="Times New Roman" w:hAnsi="Times New Roman" w:cs="Times New Roman"/>
          <w:b/>
          <w:bCs/>
          <w:lang w:eastAsia="ru-RU"/>
        </w:rPr>
        <w:t xml:space="preserve"> </w:t>
      </w:r>
      <w:proofErr w:type="spellStart"/>
      <w:r w:rsidRPr="00EE1355">
        <w:rPr>
          <w:rFonts w:ascii="Times New Roman" w:hAnsi="Times New Roman" w:cs="Times New Roman"/>
          <w:b/>
          <w:bCs/>
          <w:lang w:eastAsia="ru-RU"/>
        </w:rPr>
        <w:t>свого</w:t>
      </w:r>
      <w:proofErr w:type="spellEnd"/>
      <w:r w:rsidRPr="00EE1355">
        <w:rPr>
          <w:rFonts w:ascii="Times New Roman" w:hAnsi="Times New Roman" w:cs="Times New Roman"/>
          <w:b/>
          <w:bCs/>
          <w:lang w:eastAsia="ru-RU"/>
        </w:rPr>
        <w:t xml:space="preserve"> становища</w:t>
      </w:r>
      <w:bookmarkEnd w:id="0"/>
    </w:p>
    <w:p w14:paraId="05C806F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Система заходів запобігання корупційним проявам у публічній службі регулюється насамперед Законом «Про запобігання корупції», вимоги якого відтворюються та/або деталізуються в спеціальних для окремих видів публічної служби актах вищої юридичної сили та в численних підзаконних актах. Антикорупційне законодавство закріплює комплекс обмежень і зобов’язань для публічних службовців, які сукупно створюють </w:t>
      </w:r>
      <w:r w:rsidRPr="00EE1355">
        <w:rPr>
          <w:rFonts w:ascii="Times New Roman" w:hAnsi="Times New Roman" w:cs="Times New Roman"/>
          <w:i/>
          <w:iCs/>
          <w:lang w:val="uk-UA" w:eastAsia="ru-RU"/>
        </w:rPr>
        <w:t>первинний рубіж протидії корупції</w:t>
      </w:r>
      <w:r w:rsidRPr="00EE1355">
        <w:rPr>
          <w:rFonts w:ascii="Times New Roman" w:hAnsi="Times New Roman" w:cs="Times New Roman"/>
          <w:lang w:val="uk-UA" w:eastAsia="ru-RU"/>
        </w:rPr>
        <w:t>, що має превентивно убезпечувати суспільство від корупційних правопорушень. Його безпосередньою метою є не притягнення до кримінальної відповідальності, а запобігання виникненню передумов корупції (протиправному зв’язку з приватними особами, матеріальній чи моральній залежності публічного службовця тощо), зменшення латентності корупційних діянь і сприяння виявленню їхніх ознак у поведінці та житті посадовців.</w:t>
      </w:r>
    </w:p>
    <w:p w14:paraId="65BFEFB2"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Значна частина антикорупційних заборон та зобов’язань поширюється і на деяких осіб, що не є публічними службовцями, а тому їх подальше висвітлення в контексті тематики публічної служби не звужує об’єктивного прикладного змісту антикорупційних засобів. </w:t>
      </w:r>
      <w:r w:rsidRPr="00EE1355">
        <w:rPr>
          <w:rFonts w:ascii="Times New Roman" w:hAnsi="Times New Roman" w:cs="Times New Roman"/>
          <w:lang w:eastAsia="ru-RU"/>
        </w:rPr>
        <w:t xml:space="preserve">Так,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повноважень</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свого</w:t>
      </w:r>
      <w:proofErr w:type="spellEnd"/>
      <w:r w:rsidRPr="00EE1355">
        <w:rPr>
          <w:rFonts w:ascii="Times New Roman" w:hAnsi="Times New Roman" w:cs="Times New Roman"/>
          <w:lang w:eastAsia="ru-RU"/>
        </w:rPr>
        <w:t xml:space="preserve"> становища </w:t>
      </w:r>
      <w:r w:rsidRPr="00EE1355">
        <w:rPr>
          <w:rFonts w:ascii="Times New Roman" w:hAnsi="Times New Roman" w:cs="Times New Roman"/>
          <w:lang w:val="uk-UA" w:eastAsia="ru-RU"/>
        </w:rPr>
        <w:t>відповідно </w:t>
      </w:r>
      <w:r w:rsidRPr="00EE1355">
        <w:rPr>
          <w:rFonts w:ascii="Times New Roman" w:hAnsi="Times New Roman" w:cs="Times New Roman"/>
          <w:lang w:eastAsia="ru-RU"/>
        </w:rPr>
        <w:t>до ст. 22 Закону «Про </w:t>
      </w:r>
      <w:r w:rsidRPr="00EE1355">
        <w:rPr>
          <w:rFonts w:ascii="Times New Roman" w:hAnsi="Times New Roman" w:cs="Times New Roman"/>
          <w:lang w:val="uk-UA" w:eastAsia="ru-RU"/>
        </w:rPr>
        <w:t>запобігання корупції» передбачає </w:t>
      </w:r>
      <w:proofErr w:type="spellStart"/>
      <w:r w:rsidRPr="00EE1355">
        <w:rPr>
          <w:rFonts w:ascii="Times New Roman" w:hAnsi="Times New Roman" w:cs="Times New Roman"/>
          <w:lang w:eastAsia="ru-RU"/>
        </w:rPr>
        <w:t>заборону</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використовувати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свої службові </w:t>
      </w:r>
      <w:proofErr w:type="spellStart"/>
      <w:r w:rsidRPr="00EE1355">
        <w:rPr>
          <w:rFonts w:ascii="Times New Roman" w:hAnsi="Times New Roman" w:cs="Times New Roman"/>
          <w:lang w:eastAsia="ru-RU"/>
        </w:rPr>
        <w:t>повноваження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своє </w:t>
      </w:r>
      <w:r w:rsidRPr="00EE1355">
        <w:rPr>
          <w:rFonts w:ascii="Times New Roman" w:hAnsi="Times New Roman" w:cs="Times New Roman"/>
          <w:lang w:eastAsia="ru-RU"/>
        </w:rPr>
        <w:t>становище та </w:t>
      </w:r>
      <w:r w:rsidRPr="00EE1355">
        <w:rPr>
          <w:rFonts w:ascii="Times New Roman" w:hAnsi="Times New Roman" w:cs="Times New Roman"/>
          <w:lang w:val="uk-UA" w:eastAsia="ru-RU"/>
        </w:rPr>
        <w:t>пов’язані </w:t>
      </w:r>
      <w:r w:rsidRPr="00EE1355">
        <w:rPr>
          <w:rFonts w:ascii="Times New Roman" w:hAnsi="Times New Roman" w:cs="Times New Roman"/>
          <w:lang w:eastAsia="ru-RU"/>
        </w:rPr>
        <w:t xml:space="preserve">з </w:t>
      </w:r>
      <w:proofErr w:type="spellStart"/>
      <w:r w:rsidRPr="00EE1355">
        <w:rPr>
          <w:rFonts w:ascii="Times New Roman" w:hAnsi="Times New Roman" w:cs="Times New Roman"/>
          <w:lang w:eastAsia="ru-RU"/>
        </w:rPr>
        <w:t>цим</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можливості </w:t>
      </w:r>
      <w:r w:rsidRPr="00EE1355">
        <w:rPr>
          <w:rFonts w:ascii="Times New Roman" w:hAnsi="Times New Roman" w:cs="Times New Roman"/>
          <w:lang w:eastAsia="ru-RU"/>
        </w:rPr>
        <w:t xml:space="preserve">з метою </w:t>
      </w:r>
      <w:proofErr w:type="spellStart"/>
      <w:r w:rsidRPr="00EE1355">
        <w:rPr>
          <w:rFonts w:ascii="Times New Roman" w:hAnsi="Times New Roman" w:cs="Times New Roman"/>
          <w:lang w:eastAsia="ru-RU"/>
        </w:rPr>
        <w:t>одержання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неправомірної </w:t>
      </w:r>
      <w:proofErr w:type="spellStart"/>
      <w:r w:rsidRPr="00EE1355">
        <w:rPr>
          <w:rFonts w:ascii="Times New Roman" w:hAnsi="Times New Roman" w:cs="Times New Roman"/>
          <w:lang w:eastAsia="ru-RU"/>
        </w:rPr>
        <w:t>вигоди</w:t>
      </w:r>
      <w:proofErr w:type="spellEnd"/>
      <w:r w:rsidRPr="00EE1355">
        <w:rPr>
          <w:rFonts w:ascii="Times New Roman" w:hAnsi="Times New Roman" w:cs="Times New Roman"/>
          <w:lang w:eastAsia="ru-RU"/>
        </w:rPr>
        <w:t xml:space="preserve"> для себе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інших осіб, </w:t>
      </w:r>
      <w:proofErr w:type="spellStart"/>
      <w:r w:rsidRPr="00EE1355">
        <w:rPr>
          <w:rFonts w:ascii="Times New Roman" w:hAnsi="Times New Roman" w:cs="Times New Roman"/>
          <w:lang w:eastAsia="ru-RU"/>
        </w:rPr>
        <w:t>зокрема</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використовувати</w:t>
      </w:r>
      <w:proofErr w:type="spellEnd"/>
      <w:r w:rsidRPr="00EE1355">
        <w:rPr>
          <w:rFonts w:ascii="Times New Roman" w:hAnsi="Times New Roman" w:cs="Times New Roman"/>
          <w:lang w:eastAsia="ru-RU"/>
        </w:rPr>
        <w:t xml:space="preserve"> будь-яке </w:t>
      </w:r>
      <w:proofErr w:type="spellStart"/>
      <w:r w:rsidRPr="00EE1355">
        <w:rPr>
          <w:rFonts w:ascii="Times New Roman" w:hAnsi="Times New Roman" w:cs="Times New Roman"/>
          <w:lang w:eastAsia="ru-RU"/>
        </w:rPr>
        <w:t>державне</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комунальне</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майно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кошти</w:t>
      </w:r>
      <w:proofErr w:type="spellEnd"/>
      <w:r w:rsidRPr="00EE1355">
        <w:rPr>
          <w:rFonts w:ascii="Times New Roman" w:hAnsi="Times New Roman" w:cs="Times New Roman"/>
          <w:lang w:eastAsia="ru-RU"/>
        </w:rPr>
        <w:t xml:space="preserve"> в </w:t>
      </w:r>
      <w:proofErr w:type="spellStart"/>
      <w:r w:rsidRPr="00EE1355">
        <w:rPr>
          <w:rFonts w:ascii="Times New Roman" w:hAnsi="Times New Roman" w:cs="Times New Roman"/>
          <w:lang w:eastAsia="ru-RU"/>
        </w:rPr>
        <w:t>приватних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інтересах». Така заборона поширюється на чотири групи</w:t>
      </w:r>
      <w:r w:rsidRPr="00EE1355">
        <w:rPr>
          <w:rFonts w:ascii="Times New Roman" w:hAnsi="Times New Roman" w:cs="Times New Roman"/>
          <w:vertAlign w:val="superscript"/>
          <w:lang w:val="uk-UA" w:eastAsia="ru-RU"/>
        </w:rPr>
        <w:t>  </w:t>
      </w:r>
      <w:r w:rsidRPr="00EE1355">
        <w:rPr>
          <w:rFonts w:ascii="Times New Roman" w:hAnsi="Times New Roman" w:cs="Times New Roman"/>
          <w:lang w:val="uk-UA" w:eastAsia="ru-RU"/>
        </w:rPr>
        <w:t>суб’єктів, серед яких визначаються публічні службовці, а також посадові особи юридичних осіб публічного та приватного права, надавачі публічних послуг (нотаріуси, приватні виконавці тощо), представники громадськості та фізичні особи, які лише планують стати публічними службовцями.</w:t>
      </w:r>
    </w:p>
    <w:p w14:paraId="0F5B61D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Нас при цьому цікавлять обмеження саме стосовно публічних службовців, коло яких майже повністю охоплюється змістом антикорупційної категорії «особи, уповноважені на виконання функцій держави або місцевого самоврядування». </w:t>
      </w:r>
      <w:proofErr w:type="spellStart"/>
      <w:r w:rsidRPr="00EE1355">
        <w:rPr>
          <w:rFonts w:ascii="Times New Roman" w:hAnsi="Times New Roman" w:cs="Times New Roman"/>
          <w:lang w:eastAsia="ru-RU"/>
        </w:rPr>
        <w:t>Повертаючись</w:t>
      </w:r>
      <w:proofErr w:type="spellEnd"/>
      <w:r w:rsidRPr="00EE1355">
        <w:rPr>
          <w:rFonts w:ascii="Times New Roman" w:hAnsi="Times New Roman" w:cs="Times New Roman"/>
          <w:lang w:eastAsia="ru-RU"/>
        </w:rPr>
        <w:t xml:space="preserve"> до </w:t>
      </w:r>
      <w:proofErr w:type="spellStart"/>
      <w:r w:rsidRPr="00EE1355">
        <w:rPr>
          <w:rFonts w:ascii="Times New Roman" w:hAnsi="Times New Roman" w:cs="Times New Roman"/>
          <w:lang w:eastAsia="ru-RU"/>
        </w:rPr>
        <w:t>цитованого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вище</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повноважень</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свого</w:t>
      </w:r>
      <w:proofErr w:type="spellEnd"/>
      <w:r w:rsidRPr="00EE1355">
        <w:rPr>
          <w:rFonts w:ascii="Times New Roman" w:hAnsi="Times New Roman" w:cs="Times New Roman"/>
          <w:lang w:eastAsia="ru-RU"/>
        </w:rPr>
        <w:t xml:space="preserve"> становища, </w:t>
      </w:r>
      <w:proofErr w:type="spellStart"/>
      <w:r w:rsidRPr="00EE1355">
        <w:rPr>
          <w:rFonts w:ascii="Times New Roman" w:hAnsi="Times New Roman" w:cs="Times New Roman"/>
          <w:lang w:eastAsia="ru-RU"/>
        </w:rPr>
        <w:t>наголосимо</w:t>
      </w:r>
      <w:proofErr w:type="spellEnd"/>
      <w:r w:rsidRPr="00EE1355">
        <w:rPr>
          <w:rFonts w:ascii="Times New Roman" w:hAnsi="Times New Roman" w:cs="Times New Roman"/>
          <w:lang w:eastAsia="ru-RU"/>
        </w:rPr>
        <w:t xml:space="preserve"> про </w:t>
      </w:r>
      <w:proofErr w:type="spellStart"/>
      <w:r w:rsidRPr="00EE1355">
        <w:rPr>
          <w:rFonts w:ascii="Times New Roman" w:hAnsi="Times New Roman" w:cs="Times New Roman"/>
          <w:lang w:eastAsia="ru-RU"/>
        </w:rPr>
        <w:t>таке</w:t>
      </w:r>
      <w:proofErr w:type="spellEnd"/>
      <w:r w:rsidRPr="00EE1355">
        <w:rPr>
          <w:rFonts w:ascii="Times New Roman" w:hAnsi="Times New Roman" w:cs="Times New Roman"/>
          <w:lang w:eastAsia="ru-RU"/>
        </w:rPr>
        <w:t>:</w:t>
      </w:r>
    </w:p>
    <w:p w14:paraId="3FC48D2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а)       </w:t>
      </w:r>
      <w:proofErr w:type="spellStart"/>
      <w:r w:rsidRPr="00EE1355">
        <w:rPr>
          <w:rFonts w:ascii="Times New Roman" w:hAnsi="Times New Roman" w:cs="Times New Roman"/>
          <w:i/>
          <w:iCs/>
          <w:lang w:eastAsia="ru-RU"/>
        </w:rPr>
        <w:t>воно</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стосується </w:t>
      </w:r>
      <w:r w:rsidRPr="00EE1355">
        <w:rPr>
          <w:rFonts w:ascii="Times New Roman" w:hAnsi="Times New Roman" w:cs="Times New Roman"/>
          <w:i/>
          <w:iCs/>
          <w:lang w:eastAsia="ru-RU"/>
        </w:rPr>
        <w:t xml:space="preserve">заборони </w:t>
      </w:r>
      <w:proofErr w:type="spellStart"/>
      <w:r w:rsidRPr="00EE1355">
        <w:rPr>
          <w:rFonts w:ascii="Times New Roman" w:hAnsi="Times New Roman" w:cs="Times New Roman"/>
          <w:i/>
          <w:iCs/>
          <w:lang w:eastAsia="ru-RU"/>
        </w:rPr>
        <w:t>протиправного</w:t>
      </w:r>
      <w:proofErr w:type="spellEnd"/>
      <w:r w:rsidRPr="00EE1355">
        <w:rPr>
          <w:rFonts w:ascii="Times New Roman" w:hAnsi="Times New Roman" w:cs="Times New Roman"/>
          <w:i/>
          <w:iCs/>
          <w:lang w:eastAsia="ru-RU"/>
        </w:rPr>
        <w:t xml:space="preserve"> </w:t>
      </w:r>
      <w:proofErr w:type="spellStart"/>
      <w:r w:rsidRPr="00EE1355">
        <w:rPr>
          <w:rFonts w:ascii="Times New Roman" w:hAnsi="Times New Roman" w:cs="Times New Roman"/>
          <w:i/>
          <w:iCs/>
          <w:lang w:eastAsia="ru-RU"/>
        </w:rPr>
        <w:t>використання</w:t>
      </w:r>
      <w:proofErr w:type="spellEnd"/>
      <w:r w:rsidRPr="00EE1355">
        <w:rPr>
          <w:rFonts w:ascii="Times New Roman" w:hAnsi="Times New Roman" w:cs="Times New Roman"/>
          <w:i/>
          <w:iCs/>
          <w:lang w:eastAsia="ru-RU"/>
        </w:rPr>
        <w:t xml:space="preserve"> </w:t>
      </w:r>
      <w:proofErr w:type="spellStart"/>
      <w:r w:rsidRPr="00EE1355">
        <w:rPr>
          <w:rFonts w:ascii="Times New Roman" w:hAnsi="Times New Roman" w:cs="Times New Roman"/>
          <w:i/>
          <w:iCs/>
          <w:lang w:eastAsia="ru-RU"/>
        </w:rPr>
        <w:t>трьох</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ресурсів</w:t>
      </w:r>
      <w:r w:rsidRPr="00EE1355">
        <w:rPr>
          <w:rFonts w:ascii="Times New Roman" w:hAnsi="Times New Roman" w:cs="Times New Roman"/>
          <w:lang w:val="uk-UA" w:eastAsia="ru-RU"/>
        </w:rPr>
        <w:t>:</w:t>
      </w:r>
    </w:p>
    <w:p w14:paraId="7268FA0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xml:space="preserve">-     службових повноважень (сукупності прав, обов’язків та поєднаних в одну правомочність </w:t>
      </w:r>
      <w:proofErr w:type="spellStart"/>
      <w:r w:rsidRPr="00EE1355">
        <w:rPr>
          <w:rFonts w:ascii="Times New Roman" w:hAnsi="Times New Roman" w:cs="Times New Roman"/>
          <w:lang w:val="uk-UA" w:eastAsia="ru-RU"/>
        </w:rPr>
        <w:t>правообов’язків</w:t>
      </w:r>
      <w:proofErr w:type="spellEnd"/>
      <w:r w:rsidRPr="00EE1355">
        <w:rPr>
          <w:rFonts w:ascii="Times New Roman" w:hAnsi="Times New Roman" w:cs="Times New Roman"/>
          <w:lang w:val="uk-UA" w:eastAsia="ru-RU"/>
        </w:rPr>
        <w:t xml:space="preserve"> службовця, що пов’язані з виконанням передбачених для його посади публічних завдань і функцій);</w:t>
      </w:r>
    </w:p>
    <w:p w14:paraId="404C89A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службового становища (пов’язаних із зайняттям посади службовий впливу чи авторитету, спроможності давати вказівки підлеглим особам чи організаціям і контролювати їх діяльність);</w:t>
      </w:r>
    </w:p>
    <w:p w14:paraId="5348AA0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xml:space="preserve">-     службових можливостей (вони не пов’язані з використанням службових повноважень чи службового становища, яке дозволяє впливати на підлеглих, але зумовлюються </w:t>
      </w:r>
      <w:proofErr w:type="spellStart"/>
      <w:r w:rsidRPr="00EE1355">
        <w:rPr>
          <w:rFonts w:ascii="Times New Roman" w:hAnsi="Times New Roman" w:cs="Times New Roman"/>
          <w:lang w:val="uk-UA" w:eastAsia="ru-RU"/>
        </w:rPr>
        <w:t>статусно</w:t>
      </w:r>
      <w:proofErr w:type="spellEnd"/>
      <w:r w:rsidRPr="00EE1355">
        <w:rPr>
          <w:rFonts w:ascii="Times New Roman" w:hAnsi="Times New Roman" w:cs="Times New Roman"/>
          <w:lang w:val="uk-UA" w:eastAsia="ru-RU"/>
        </w:rPr>
        <w:t>-репутаційним значенням займаної посади). Так, службові можливості можуть виражатися у спроможності керівника центрального органу виконавчої влади схилити не підпорядковану, не підконтрольну та не підзвітну йому службову особу державного підприємства до ухвалення певного рішення;</w:t>
      </w:r>
    </w:p>
    <w:p w14:paraId="25B06FEB"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б)      </w:t>
      </w:r>
      <w:r w:rsidRPr="00EE1355">
        <w:rPr>
          <w:rFonts w:ascii="Times New Roman" w:hAnsi="Times New Roman" w:cs="Times New Roman"/>
          <w:i/>
          <w:iCs/>
          <w:lang w:val="uk-UA" w:eastAsia="ru-RU"/>
        </w:rPr>
        <w:t>воно стосується протидії протиправній меті - одержання неправомірної вигоди для себе чи інших осіб</w:t>
      </w:r>
      <w:r w:rsidRPr="00EE1355">
        <w:rPr>
          <w:rFonts w:ascii="Times New Roman" w:hAnsi="Times New Roman" w:cs="Times New Roman"/>
          <w:lang w:val="uk-UA" w:eastAsia="ru-RU"/>
        </w:rPr>
        <w:t xml:space="preserve">. Під неправомірною вигодою відповідно до ч. 1 ст. 1 Закону «Про запобігання корупції» розуміються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Для правильного розуміння неправомірної вигоди слід наголосити, що вона: а) може мати як майновий, так і немайновий характер (урядова відзнака, грамота, обіцянка одружитися тощо), адже чинне раніше антикорупційне поняття «хабар» стосувалося лише майнової вигоди; б) відповідні вигоди обіцяють, пропонують, надають або одержують без законних на те підстав; в) неправомірна вигода завжди пов’язана із протиправним </w:t>
      </w:r>
      <w:r w:rsidRPr="00EE1355">
        <w:rPr>
          <w:rFonts w:ascii="Times New Roman" w:hAnsi="Times New Roman" w:cs="Times New Roman"/>
          <w:lang w:val="uk-UA" w:eastAsia="ru-RU"/>
        </w:rPr>
        <w:lastRenderedPageBreak/>
        <w:t>використанням наданих особі службових повноважень чи пов’язаних із цим можливостей (що дозволяє відрізнити неправомірну вигоду від антикорупційного поняття подарунку);</w:t>
      </w:r>
    </w:p>
    <w:p w14:paraId="7CC250E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з)        </w:t>
      </w:r>
      <w:r w:rsidRPr="00EE1355">
        <w:rPr>
          <w:rFonts w:ascii="Times New Roman" w:hAnsi="Times New Roman" w:cs="Times New Roman"/>
          <w:i/>
          <w:iCs/>
          <w:lang w:val="uk-UA" w:eastAsia="ru-RU"/>
        </w:rPr>
        <w:t>безпосередньо забороненою формою</w:t>
      </w:r>
      <w:r w:rsidRPr="00EE1355">
        <w:rPr>
          <w:rFonts w:ascii="Times New Roman" w:hAnsi="Times New Roman" w:cs="Times New Roman"/>
          <w:lang w:val="uk-UA" w:eastAsia="ru-RU"/>
        </w:rPr>
        <w:t> використання своїх службових повноважень або свого становища та пов’язаних із цим можливостей є використання будь-якого державного чи комунального майна або коштів у приватних інтересах. У попередньому антикорупційному законодавстві наводився більш розгорнутий перелік форм протиправного використання особою своїх службових повноважень (або становища, або можливостей).</w:t>
      </w:r>
    </w:p>
    <w:p w14:paraId="45A59EA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Законом «Про боротьбу з корупцією» [втратив чинність] передбачалися для осіб, уповноважених на виконання функцій держави, також заборони:</w:t>
      </w:r>
    </w:p>
    <w:p w14:paraId="7DC4617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и)       сприяти фізичним і юридичним особам у здійсненні ними підприємницької діяльності, в отриманні субсидій, субвенцій, дотацій, кредитів тощо;</w:t>
      </w:r>
    </w:p>
    <w:p w14:paraId="71DC8C5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к)       бути повіреним третіх осіб у справах державного органу, в якому вони працюють;</w:t>
      </w:r>
    </w:p>
    <w:p w14:paraId="3500CBB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л)       сприяти фізичним і юридичним особам у досягненні перемоги в процедурі закупівлі всупереч вимогам закону;</w:t>
      </w:r>
    </w:p>
    <w:p w14:paraId="7A94B4F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м)      сприяти фізичним та юридичним особам у здійсненні ними зовнішньоекономічної, кредитно-банківської та іншої діяльності з метою незаконного одержання за це матеріальних благ, послуг, пільг або інших переваг;</w:t>
      </w:r>
    </w:p>
    <w:p w14:paraId="35EEBD5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ґ) неправомірно втручатися, використовуючи своє посадове становище, у діяльність інших державних органів чи посадових осіб з метою перешкодити виконанню ними своїх повноважень;</w:t>
      </w:r>
    </w:p>
    <w:p w14:paraId="22E1D41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н)       бути повіреними третіх осіб у справах державного органу, діяльність якого вони контролюють;</w:t>
      </w:r>
    </w:p>
    <w:p w14:paraId="4C93813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о)       надавати незаконні переваги фізичним або юридичним особам під час підготовки й ухвалення нормативно-правових актів чи рішень.</w:t>
      </w:r>
    </w:p>
    <w:p w14:paraId="51D1715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Оскільки чинне антикорупційне законодавство, визначаючи протиправне використання службових повноважень (або становища, або можливостей), разом із тим забороняє використовувати публічне майно або </w:t>
      </w:r>
      <w:proofErr w:type="spellStart"/>
      <w:r w:rsidRPr="00EE1355">
        <w:rPr>
          <w:rFonts w:ascii="Times New Roman" w:hAnsi="Times New Roman" w:cs="Times New Roman"/>
          <w:lang w:eastAsia="ru-RU"/>
        </w:rPr>
        <w:t>кошти</w:t>
      </w:r>
      <w:proofErr w:type="spellEnd"/>
      <w:r w:rsidRPr="00EE1355">
        <w:rPr>
          <w:rFonts w:ascii="Times New Roman" w:hAnsi="Times New Roman" w:cs="Times New Roman"/>
          <w:lang w:eastAsia="ru-RU"/>
        </w:rPr>
        <w:t xml:space="preserve"> в </w:t>
      </w:r>
      <w:proofErr w:type="spellStart"/>
      <w:r w:rsidRPr="00EE1355">
        <w:rPr>
          <w:rFonts w:ascii="Times New Roman" w:hAnsi="Times New Roman" w:cs="Times New Roman"/>
          <w:lang w:eastAsia="ru-RU"/>
        </w:rPr>
        <w:t>приватних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інтересах, </w:t>
      </w:r>
      <w:r w:rsidRPr="00EE1355">
        <w:rPr>
          <w:rFonts w:ascii="Times New Roman" w:hAnsi="Times New Roman" w:cs="Times New Roman"/>
          <w:lang w:eastAsia="ru-RU"/>
        </w:rPr>
        <w:t xml:space="preserve">то очевидно, </w:t>
      </w:r>
      <w:proofErr w:type="spellStart"/>
      <w:r w:rsidRPr="00EE1355">
        <w:rPr>
          <w:rFonts w:ascii="Times New Roman" w:hAnsi="Times New Roman" w:cs="Times New Roman"/>
          <w:lang w:eastAsia="ru-RU"/>
        </w:rPr>
        <w:t>що</w:t>
      </w:r>
      <w:proofErr w:type="spellEnd"/>
      <w:r w:rsidRPr="00EE1355">
        <w:rPr>
          <w:rFonts w:ascii="Times New Roman" w:hAnsi="Times New Roman" w:cs="Times New Roman"/>
          <w:lang w:eastAsia="ru-RU"/>
        </w:rPr>
        <w:t> </w:t>
      </w:r>
      <w:r w:rsidRPr="00EE1355">
        <w:rPr>
          <w:rFonts w:ascii="Times New Roman" w:hAnsi="Times New Roman" w:cs="Times New Roman"/>
          <w:i/>
          <w:iCs/>
          <w:lang w:eastAsia="ru-RU"/>
        </w:rPr>
        <w:t>названа форма не </w:t>
      </w:r>
      <w:r w:rsidRPr="00EE1355">
        <w:rPr>
          <w:rFonts w:ascii="Times New Roman" w:hAnsi="Times New Roman" w:cs="Times New Roman"/>
          <w:i/>
          <w:iCs/>
          <w:lang w:val="uk-UA" w:eastAsia="ru-RU"/>
        </w:rPr>
        <w:t>є єдиною</w:t>
      </w:r>
      <w:r w:rsidRPr="00EE1355">
        <w:rPr>
          <w:rFonts w:ascii="Times New Roman" w:hAnsi="Times New Roman" w:cs="Times New Roman"/>
          <w:lang w:val="uk-UA" w:eastAsia="ru-RU"/>
        </w:rPr>
        <w:t>; </w:t>
      </w:r>
      <w:r w:rsidRPr="00EE1355">
        <w:rPr>
          <w:rFonts w:ascii="Times New Roman" w:hAnsi="Times New Roman" w:cs="Times New Roman"/>
          <w:lang w:eastAsia="ru-RU"/>
        </w:rPr>
        <w:t xml:space="preserve">як </w:t>
      </w:r>
      <w:proofErr w:type="spellStart"/>
      <w:r w:rsidRPr="00EE1355">
        <w:rPr>
          <w:rFonts w:ascii="Times New Roman" w:hAnsi="Times New Roman" w:cs="Times New Roman"/>
          <w:lang w:eastAsia="ru-RU"/>
        </w:rPr>
        <w:t>приклади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інших </w:t>
      </w:r>
      <w:r w:rsidRPr="00EE1355">
        <w:rPr>
          <w:rFonts w:ascii="Times New Roman" w:hAnsi="Times New Roman" w:cs="Times New Roman"/>
          <w:lang w:eastAsia="ru-RU"/>
        </w:rPr>
        <w:t xml:space="preserve">форм </w:t>
      </w:r>
      <w:proofErr w:type="spellStart"/>
      <w:r w:rsidRPr="00EE1355">
        <w:rPr>
          <w:rFonts w:ascii="Times New Roman" w:hAnsi="Times New Roman" w:cs="Times New Roman"/>
          <w:lang w:eastAsia="ru-RU"/>
        </w:rPr>
        <w:t>протиправного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повноважень</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становища,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можливостей</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можна</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вважати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згадані </w:t>
      </w:r>
      <w:r w:rsidRPr="00EE1355">
        <w:rPr>
          <w:rFonts w:ascii="Times New Roman" w:hAnsi="Times New Roman" w:cs="Times New Roman"/>
          <w:i/>
          <w:iCs/>
          <w:lang w:eastAsia="ru-RU"/>
        </w:rPr>
        <w:t xml:space="preserve">заборони </w:t>
      </w:r>
      <w:proofErr w:type="spellStart"/>
      <w:r w:rsidRPr="00EE1355">
        <w:rPr>
          <w:rFonts w:ascii="Times New Roman" w:hAnsi="Times New Roman" w:cs="Times New Roman"/>
          <w:i/>
          <w:iCs/>
          <w:lang w:eastAsia="ru-RU"/>
        </w:rPr>
        <w:t>попереднього</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антикорупційного </w:t>
      </w:r>
      <w:r w:rsidRPr="00EE1355">
        <w:rPr>
          <w:rFonts w:ascii="Times New Roman" w:hAnsi="Times New Roman" w:cs="Times New Roman"/>
          <w:i/>
          <w:iCs/>
          <w:lang w:eastAsia="ru-RU"/>
        </w:rPr>
        <w:t>акта </w:t>
      </w:r>
      <w:r w:rsidRPr="00EE1355">
        <w:rPr>
          <w:rFonts w:ascii="Times New Roman" w:hAnsi="Times New Roman" w:cs="Times New Roman"/>
          <w:i/>
          <w:iCs/>
          <w:lang w:val="uk-UA" w:eastAsia="ru-RU"/>
        </w:rPr>
        <w:t>вищої юридичної </w:t>
      </w:r>
      <w:proofErr w:type="spellStart"/>
      <w:r w:rsidRPr="00EE1355">
        <w:rPr>
          <w:rFonts w:ascii="Times New Roman" w:hAnsi="Times New Roman" w:cs="Times New Roman"/>
          <w:i/>
          <w:iCs/>
          <w:lang w:eastAsia="ru-RU"/>
        </w:rPr>
        <w:t>сили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можливі </w:t>
      </w:r>
      <w:r w:rsidRPr="00EE1355">
        <w:rPr>
          <w:rFonts w:ascii="Times New Roman" w:hAnsi="Times New Roman" w:cs="Times New Roman"/>
          <w:lang w:eastAsia="ru-RU"/>
        </w:rPr>
        <w:t>й </w:t>
      </w:r>
      <w:r w:rsidRPr="00EE1355">
        <w:rPr>
          <w:rFonts w:ascii="Times New Roman" w:hAnsi="Times New Roman" w:cs="Times New Roman"/>
          <w:lang w:val="uk-UA" w:eastAsia="ru-RU"/>
        </w:rPr>
        <w:t>інші </w:t>
      </w:r>
      <w:proofErr w:type="spellStart"/>
      <w:r w:rsidRPr="00EE1355">
        <w:rPr>
          <w:rFonts w:ascii="Times New Roman" w:hAnsi="Times New Roman" w:cs="Times New Roman"/>
          <w:lang w:eastAsia="ru-RU"/>
        </w:rPr>
        <w:t>форми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протиправного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використання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повноважень</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зокрема</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неправомірне </w:t>
      </w:r>
      <w:proofErr w:type="spellStart"/>
      <w:r w:rsidRPr="00EE1355">
        <w:rPr>
          <w:rFonts w:ascii="Times New Roman" w:hAnsi="Times New Roman" w:cs="Times New Roman"/>
          <w:lang w:eastAsia="ru-RU"/>
        </w:rPr>
        <w:t>сприяння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призначенню</w:t>
      </w:r>
      <w:proofErr w:type="spellEnd"/>
      <w:r w:rsidRPr="00EE1355">
        <w:rPr>
          <w:rFonts w:ascii="Times New Roman" w:hAnsi="Times New Roman" w:cs="Times New Roman"/>
          <w:lang w:eastAsia="ru-RU"/>
        </w:rPr>
        <w:t xml:space="preserve"> на посаду.</w:t>
      </w:r>
    </w:p>
    <w:p w14:paraId="6AF65705" w14:textId="77777777" w:rsidR="00EE1355" w:rsidRPr="00EE1355" w:rsidRDefault="00EE1355" w:rsidP="00EE1355">
      <w:pPr>
        <w:pStyle w:val="a6"/>
        <w:jc w:val="both"/>
        <w:rPr>
          <w:rFonts w:ascii="Times New Roman" w:hAnsi="Times New Roman" w:cs="Times New Roman"/>
          <w:lang w:eastAsia="ru-RU"/>
        </w:rPr>
      </w:pPr>
      <w:bookmarkStart w:id="1" w:name="bookmark467"/>
      <w:r w:rsidRPr="00EE1355">
        <w:rPr>
          <w:rFonts w:ascii="Times New Roman" w:hAnsi="Times New Roman" w:cs="Times New Roman"/>
          <w:lang w:eastAsia="ru-RU"/>
        </w:rPr>
        <w:t>4.2.   </w:t>
      </w:r>
      <w:proofErr w:type="spellStart"/>
      <w:r w:rsidRPr="00EE1355">
        <w:rPr>
          <w:rFonts w:ascii="Times New Roman" w:hAnsi="Times New Roman" w:cs="Times New Roman"/>
          <w:lang w:eastAsia="ru-RU"/>
        </w:rPr>
        <w:t>Обмеження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одержання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подарунків. Запобігання </w:t>
      </w:r>
      <w:bookmarkEnd w:id="1"/>
      <w:proofErr w:type="spellStart"/>
      <w:r w:rsidRPr="00EE1355">
        <w:rPr>
          <w:rFonts w:ascii="Times New Roman" w:hAnsi="Times New Roman" w:cs="Times New Roman"/>
          <w:lang w:eastAsia="ru-RU"/>
        </w:rPr>
        <w:t>одержанню</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неправомірної </w:t>
      </w:r>
      <w:proofErr w:type="spellStart"/>
      <w:r w:rsidRPr="00EE1355">
        <w:rPr>
          <w:rFonts w:ascii="Times New Roman" w:hAnsi="Times New Roman" w:cs="Times New Roman"/>
          <w:lang w:eastAsia="ru-RU"/>
        </w:rPr>
        <w:t>вигоди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подарунка</w:t>
      </w:r>
      <w:proofErr w:type="spellEnd"/>
      <w:r w:rsidRPr="00EE1355">
        <w:rPr>
          <w:rFonts w:ascii="Times New Roman" w:hAnsi="Times New Roman" w:cs="Times New Roman"/>
          <w:lang w:eastAsia="ru-RU"/>
        </w:rPr>
        <w:t xml:space="preserve"> та </w:t>
      </w:r>
      <w:proofErr w:type="spellStart"/>
      <w:r w:rsidRPr="00EE1355">
        <w:rPr>
          <w:rFonts w:ascii="Times New Roman" w:hAnsi="Times New Roman" w:cs="Times New Roman"/>
          <w:lang w:eastAsia="ru-RU"/>
        </w:rPr>
        <w:t>поводження</w:t>
      </w:r>
      <w:proofErr w:type="spellEnd"/>
      <w:r w:rsidRPr="00EE1355">
        <w:rPr>
          <w:rFonts w:ascii="Times New Roman" w:hAnsi="Times New Roman" w:cs="Times New Roman"/>
          <w:lang w:eastAsia="ru-RU"/>
        </w:rPr>
        <w:t xml:space="preserve"> з ними</w:t>
      </w:r>
    </w:p>
    <w:p w14:paraId="0775460B"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Відповідно до ч. 1 ст. 1 Закону «Про запобігання корупції» </w:t>
      </w:r>
      <w:r w:rsidRPr="00EE1355">
        <w:rPr>
          <w:rFonts w:ascii="Times New Roman" w:hAnsi="Times New Roman" w:cs="Times New Roman"/>
          <w:i/>
          <w:iCs/>
          <w:lang w:val="uk-UA" w:eastAsia="ru-RU"/>
        </w:rPr>
        <w:t>подарунком є грошові кошти або інше майно, переваги, пільги, послуги, нематеріальні активи, які надають/одержують безоплатно або за ціною, нижчою за мінімальну ринкову.</w:t>
      </w:r>
      <w:r w:rsidRPr="00EE1355">
        <w:rPr>
          <w:rFonts w:ascii="Times New Roman" w:hAnsi="Times New Roman" w:cs="Times New Roman"/>
          <w:lang w:val="uk-UA" w:eastAsia="ru-RU"/>
        </w:rPr>
        <w:t> Таке розуміння подарунку є значно ширшим від передбаченого в цивільному законодавстві «дарунку», яким можуть бути лише рухомі речі, зокрема гроші та цінні папери, нерухомі речі та майнові права (тобто перша складова антикорупційного подарунку - «майно»).</w:t>
      </w:r>
    </w:p>
    <w:p w14:paraId="390CC4C6"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Відповідні об’єкти мають бути </w:t>
      </w:r>
      <w:r w:rsidRPr="00EE1355">
        <w:rPr>
          <w:rFonts w:ascii="Times New Roman" w:hAnsi="Times New Roman" w:cs="Times New Roman"/>
          <w:i/>
          <w:iCs/>
          <w:lang w:val="uk-UA" w:eastAsia="ru-RU"/>
        </w:rPr>
        <w:t>одержані безоплатно або за ціною, нижчою за мінімальну ринкову</w:t>
      </w:r>
      <w:r w:rsidRPr="00EE1355">
        <w:rPr>
          <w:rFonts w:ascii="Times New Roman" w:hAnsi="Times New Roman" w:cs="Times New Roman"/>
          <w:lang w:val="uk-UA" w:eastAsia="ru-RU"/>
        </w:rPr>
        <w:t>, щоб кваліфікуватися як </w:t>
      </w:r>
      <w:r w:rsidRPr="00EE1355">
        <w:rPr>
          <w:rFonts w:ascii="Times New Roman" w:hAnsi="Times New Roman" w:cs="Times New Roman"/>
          <w:i/>
          <w:iCs/>
          <w:lang w:val="uk-UA" w:eastAsia="ru-RU"/>
        </w:rPr>
        <w:t>подарунок</w:t>
      </w:r>
      <w:r w:rsidRPr="00EE1355">
        <w:rPr>
          <w:rFonts w:ascii="Times New Roman" w:hAnsi="Times New Roman" w:cs="Times New Roman"/>
          <w:lang w:val="uk-UA" w:eastAsia="ru-RU"/>
        </w:rPr>
        <w:t>. При цьому поняття мінімальної ринкової ціни не отримало законодавчого закріплення. В економічній теорії </w:t>
      </w:r>
      <w:r w:rsidRPr="00EE1355">
        <w:rPr>
          <w:rFonts w:ascii="Times New Roman" w:hAnsi="Times New Roman" w:cs="Times New Roman"/>
          <w:i/>
          <w:iCs/>
          <w:lang w:val="uk-UA" w:eastAsia="ru-RU"/>
        </w:rPr>
        <w:t>мінімальна ціна</w:t>
      </w:r>
      <w:r w:rsidRPr="00EE1355">
        <w:rPr>
          <w:rFonts w:ascii="Times New Roman" w:hAnsi="Times New Roman" w:cs="Times New Roman"/>
          <w:lang w:val="uk-UA" w:eastAsia="ru-RU"/>
        </w:rPr>
        <w:t> визначається як така, що дає можливість виробникові (продавцю) відшкодувати собівартість виробництва та реалізації товару, а також змінити своє конкурентне становище на ринку відповідно до цінової політики. Хоча собівартість і може бути об’єктивним критерієм мінімальної ринкової ціни, фахівці відзначають, що за певних умов (надлишки товару, нестача попиту та ін.) ринкова ціна стає навіть нижчою за собівартість.</w:t>
      </w:r>
    </w:p>
    <w:p w14:paraId="39E5C34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Усі </w:t>
      </w:r>
      <w:proofErr w:type="spellStart"/>
      <w:r w:rsidRPr="00EE1355">
        <w:rPr>
          <w:rFonts w:ascii="Times New Roman" w:hAnsi="Times New Roman" w:cs="Times New Roman"/>
          <w:lang w:eastAsia="ru-RU"/>
        </w:rPr>
        <w:t>подарунки</w:t>
      </w:r>
      <w:proofErr w:type="spellEnd"/>
      <w:r w:rsidRPr="00EE1355">
        <w:rPr>
          <w:rFonts w:ascii="Times New Roman" w:hAnsi="Times New Roman" w:cs="Times New Roman"/>
          <w:lang w:eastAsia="ru-RU"/>
        </w:rPr>
        <w:t xml:space="preserve"> для </w:t>
      </w:r>
      <w:proofErr w:type="spellStart"/>
      <w:r w:rsidRPr="00EE1355">
        <w:rPr>
          <w:rFonts w:ascii="Times New Roman" w:hAnsi="Times New Roman" w:cs="Times New Roman"/>
          <w:lang w:eastAsia="ru-RU"/>
        </w:rPr>
        <w:t>державних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службовців слід класифікувати </w:t>
      </w:r>
      <w:r w:rsidRPr="00EE1355">
        <w:rPr>
          <w:rFonts w:ascii="Times New Roman" w:hAnsi="Times New Roman" w:cs="Times New Roman"/>
          <w:lang w:eastAsia="ru-RU"/>
        </w:rPr>
        <w:t xml:space="preserve">на три </w:t>
      </w:r>
      <w:proofErr w:type="spellStart"/>
      <w:r w:rsidRPr="00EE1355">
        <w:rPr>
          <w:rFonts w:ascii="Times New Roman" w:hAnsi="Times New Roman" w:cs="Times New Roman"/>
          <w:lang w:eastAsia="ru-RU"/>
        </w:rPr>
        <w:t>групи</w:t>
      </w:r>
      <w:proofErr w:type="spellEnd"/>
      <w:r w:rsidRPr="00EE1355">
        <w:rPr>
          <w:rFonts w:ascii="Times New Roman" w:hAnsi="Times New Roman" w:cs="Times New Roman"/>
          <w:lang w:eastAsia="ru-RU"/>
        </w:rPr>
        <w:t>:</w:t>
      </w:r>
    </w:p>
    <w:p w14:paraId="3E819BD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w:t>
      </w:r>
      <w:r w:rsidRPr="00EE1355">
        <w:rPr>
          <w:rFonts w:ascii="Times New Roman" w:hAnsi="Times New Roman" w:cs="Times New Roman"/>
          <w:i/>
          <w:iCs/>
          <w:lang w:val="uk-UA" w:eastAsia="ru-RU"/>
        </w:rPr>
        <w:t>заборонені </w:t>
      </w:r>
      <w:r w:rsidRPr="00EE1355">
        <w:rPr>
          <w:rFonts w:ascii="Times New Roman" w:hAnsi="Times New Roman" w:cs="Times New Roman"/>
          <w:i/>
          <w:iCs/>
          <w:lang w:eastAsia="ru-RU"/>
        </w:rPr>
        <w:t>за будь-</w:t>
      </w:r>
      <w:proofErr w:type="spellStart"/>
      <w:r w:rsidRPr="00EE1355">
        <w:rPr>
          <w:rFonts w:ascii="Times New Roman" w:hAnsi="Times New Roman" w:cs="Times New Roman"/>
          <w:i/>
          <w:iCs/>
          <w:lang w:eastAsia="ru-RU"/>
        </w:rPr>
        <w:t>яких</w:t>
      </w:r>
      <w:proofErr w:type="spellEnd"/>
      <w:r w:rsidRPr="00EE1355">
        <w:rPr>
          <w:rFonts w:ascii="Times New Roman" w:hAnsi="Times New Roman" w:cs="Times New Roman"/>
          <w:i/>
          <w:iCs/>
          <w:lang w:eastAsia="ru-RU"/>
        </w:rPr>
        <w:t xml:space="preserve"> умов</w:t>
      </w:r>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Це</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подарунки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вимагаються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просяться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одержуються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службовцем</w:t>
      </w:r>
      <w:proofErr w:type="spellEnd"/>
      <w:r w:rsidRPr="00EE1355">
        <w:rPr>
          <w:rFonts w:ascii="Times New Roman" w:hAnsi="Times New Roman" w:cs="Times New Roman"/>
          <w:lang w:eastAsia="ru-RU"/>
        </w:rPr>
        <w:t xml:space="preserve"> для себе </w:t>
      </w:r>
      <w:proofErr w:type="spellStart"/>
      <w:r w:rsidRPr="00EE1355">
        <w:rPr>
          <w:rFonts w:ascii="Times New Roman" w:hAnsi="Times New Roman" w:cs="Times New Roman"/>
          <w:lang w:eastAsia="ru-RU"/>
        </w:rPr>
        <w:t>чи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близьких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йому</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осіб від </w:t>
      </w:r>
      <w:proofErr w:type="spellStart"/>
      <w:r w:rsidRPr="00EE1355">
        <w:rPr>
          <w:rFonts w:ascii="Times New Roman" w:hAnsi="Times New Roman" w:cs="Times New Roman"/>
          <w:lang w:eastAsia="ru-RU"/>
        </w:rPr>
        <w:t>юридичних</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фізичних осіб:</w:t>
      </w:r>
    </w:p>
    <w:p w14:paraId="0D4361AB" w14:textId="77777777" w:rsidR="00EE1355" w:rsidRPr="00EE1355" w:rsidRDefault="00EE1355" w:rsidP="00EE1355">
      <w:pPr>
        <w:pStyle w:val="a6"/>
        <w:jc w:val="both"/>
        <w:rPr>
          <w:rFonts w:ascii="Times New Roman" w:hAnsi="Times New Roman" w:cs="Times New Roman"/>
          <w:lang w:eastAsia="ru-RU"/>
        </w:rPr>
      </w:pPr>
      <w:proofErr w:type="gramStart"/>
      <w:r w:rsidRPr="00EE1355">
        <w:rPr>
          <w:rFonts w:ascii="Times New Roman" w:hAnsi="Times New Roman" w:cs="Times New Roman"/>
          <w:lang w:eastAsia="ru-RU"/>
        </w:rPr>
        <w:t>а)   </w:t>
      </w:r>
      <w:proofErr w:type="gramEnd"/>
      <w:r w:rsidRPr="00EE1355">
        <w:rPr>
          <w:rFonts w:ascii="Times New Roman" w:hAnsi="Times New Roman" w:cs="Times New Roman"/>
          <w:lang w:eastAsia="ru-RU"/>
        </w:rPr>
        <w:t> </w:t>
      </w:r>
      <w:r w:rsidRPr="00EE1355">
        <w:rPr>
          <w:rFonts w:ascii="Times New Roman" w:hAnsi="Times New Roman" w:cs="Times New Roman"/>
          <w:i/>
          <w:iCs/>
          <w:lang w:val="uk-UA" w:eastAsia="ru-RU"/>
        </w:rPr>
        <w:t>у зв’язку зі здійсненням діяльності, пов’язаної з виконанням функцій держави або місцевого самоврядування</w:t>
      </w:r>
      <w:r w:rsidRPr="00EE1355">
        <w:rPr>
          <w:rFonts w:ascii="Times New Roman" w:hAnsi="Times New Roman" w:cs="Times New Roman"/>
          <w:lang w:val="uk-UA" w:eastAsia="ru-RU"/>
        </w:rPr>
        <w:t> (наприклад, якщо після надання в установленому законом порядку адміністративної послуги приватна особа вирішила «подякувати» службовцю у вигляді того чи іншого подарунку);</w:t>
      </w:r>
    </w:p>
    <w:p w14:paraId="6D068E32" w14:textId="77777777" w:rsidR="00EE1355" w:rsidRPr="00EE1355" w:rsidRDefault="00EE1355" w:rsidP="00EE1355">
      <w:pPr>
        <w:pStyle w:val="a6"/>
        <w:jc w:val="both"/>
        <w:rPr>
          <w:rFonts w:ascii="Times New Roman" w:hAnsi="Times New Roman" w:cs="Times New Roman"/>
          <w:lang w:eastAsia="ru-RU"/>
        </w:rPr>
      </w:pPr>
      <w:proofErr w:type="gramStart"/>
      <w:r w:rsidRPr="00EE1355">
        <w:rPr>
          <w:rFonts w:ascii="Times New Roman" w:hAnsi="Times New Roman" w:cs="Times New Roman"/>
          <w:lang w:eastAsia="ru-RU"/>
        </w:rPr>
        <w:t>б)   </w:t>
      </w:r>
      <w:proofErr w:type="gramEnd"/>
      <w:r w:rsidRPr="00EE1355">
        <w:rPr>
          <w:rFonts w:ascii="Times New Roman" w:hAnsi="Times New Roman" w:cs="Times New Roman"/>
          <w:lang w:eastAsia="ru-RU"/>
        </w:rPr>
        <w:t> </w:t>
      </w:r>
      <w:r w:rsidRPr="00EE1355">
        <w:rPr>
          <w:rFonts w:ascii="Times New Roman" w:hAnsi="Times New Roman" w:cs="Times New Roman"/>
          <w:i/>
          <w:iCs/>
          <w:lang w:val="uk-UA" w:eastAsia="ru-RU"/>
        </w:rPr>
        <w:t>якщо особа, яка дарує, перебуває в підпорядкуванні публічного службовця</w:t>
      </w:r>
      <w:r w:rsidRPr="00EE1355">
        <w:rPr>
          <w:rFonts w:ascii="Times New Roman" w:hAnsi="Times New Roman" w:cs="Times New Roman"/>
          <w:lang w:val="uk-UA" w:eastAsia="ru-RU"/>
        </w:rPr>
        <w:t> (так, протиправним буде отримання подарунку від підлеглого на особисте свято незалежно від того, що дарування відбувається в позаробочий час і поза приміщенням органу, де працюють особи). </w:t>
      </w:r>
      <w:r w:rsidRPr="00EE1355">
        <w:rPr>
          <w:rFonts w:ascii="Times New Roman" w:hAnsi="Times New Roman" w:cs="Times New Roman"/>
          <w:lang w:eastAsia="ru-RU"/>
        </w:rPr>
        <w:t xml:space="preserve">З </w:t>
      </w:r>
      <w:proofErr w:type="spellStart"/>
      <w:r w:rsidRPr="00EE1355">
        <w:rPr>
          <w:rFonts w:ascii="Times New Roman" w:hAnsi="Times New Roman" w:cs="Times New Roman"/>
          <w:lang w:eastAsia="ru-RU"/>
        </w:rPr>
        <w:lastRenderedPageBreak/>
        <w:t>огляду</w:t>
      </w:r>
      <w:proofErr w:type="spellEnd"/>
      <w:r w:rsidRPr="00EE1355">
        <w:rPr>
          <w:rFonts w:ascii="Times New Roman" w:hAnsi="Times New Roman" w:cs="Times New Roman"/>
          <w:lang w:eastAsia="ru-RU"/>
        </w:rPr>
        <w:t xml:space="preserve"> на </w:t>
      </w:r>
      <w:r w:rsidRPr="00EE1355">
        <w:rPr>
          <w:rFonts w:ascii="Times New Roman" w:hAnsi="Times New Roman" w:cs="Times New Roman"/>
          <w:lang w:val="uk-UA" w:eastAsia="ru-RU"/>
        </w:rPr>
        <w:t>відсутність зворотної </w:t>
      </w:r>
      <w:r w:rsidRPr="00EE1355">
        <w:rPr>
          <w:rFonts w:ascii="Times New Roman" w:hAnsi="Times New Roman" w:cs="Times New Roman"/>
          <w:lang w:eastAsia="ru-RU"/>
        </w:rPr>
        <w:t xml:space="preserve">заборони, </w:t>
      </w:r>
      <w:proofErr w:type="spellStart"/>
      <w:r w:rsidRPr="00EE1355">
        <w:rPr>
          <w:rFonts w:ascii="Times New Roman" w:hAnsi="Times New Roman" w:cs="Times New Roman"/>
          <w:lang w:eastAsia="ru-RU"/>
        </w:rPr>
        <w:t>отримання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подарунків від керівників </w:t>
      </w:r>
      <w:r w:rsidRPr="00EE1355">
        <w:rPr>
          <w:rFonts w:ascii="Times New Roman" w:hAnsi="Times New Roman" w:cs="Times New Roman"/>
          <w:lang w:eastAsia="ru-RU"/>
        </w:rPr>
        <w:t xml:space="preserve">(за </w:t>
      </w:r>
      <w:proofErr w:type="spellStart"/>
      <w:r w:rsidRPr="00EE1355">
        <w:rPr>
          <w:rFonts w:ascii="Times New Roman" w:hAnsi="Times New Roman" w:cs="Times New Roman"/>
          <w:lang w:eastAsia="ru-RU"/>
        </w:rPr>
        <w:t>умови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дотримання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ситуаційних і кількісних </w:t>
      </w:r>
      <w:proofErr w:type="spellStart"/>
      <w:r w:rsidRPr="00EE1355">
        <w:rPr>
          <w:rFonts w:ascii="Times New Roman" w:hAnsi="Times New Roman" w:cs="Times New Roman"/>
          <w:lang w:eastAsia="ru-RU"/>
        </w:rPr>
        <w:t>застережень</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є </w:t>
      </w:r>
      <w:proofErr w:type="spellStart"/>
      <w:r w:rsidRPr="00EE1355">
        <w:rPr>
          <w:rFonts w:ascii="Times New Roman" w:hAnsi="Times New Roman" w:cs="Times New Roman"/>
          <w:lang w:eastAsia="ru-RU"/>
        </w:rPr>
        <w:t>допустимим</w:t>
      </w:r>
      <w:proofErr w:type="spellEnd"/>
      <w:r w:rsidRPr="00EE1355">
        <w:rPr>
          <w:rFonts w:ascii="Times New Roman" w:hAnsi="Times New Roman" w:cs="Times New Roman"/>
          <w:lang w:eastAsia="ru-RU"/>
        </w:rPr>
        <w:t>;</w:t>
      </w:r>
    </w:p>
    <w:p w14:paraId="2F8A136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                         </w:t>
      </w:r>
      <w:r w:rsidRPr="00EE1355">
        <w:rPr>
          <w:rFonts w:ascii="Times New Roman" w:hAnsi="Times New Roman" w:cs="Times New Roman"/>
          <w:i/>
          <w:iCs/>
          <w:lang w:val="uk-UA" w:eastAsia="ru-RU"/>
        </w:rPr>
        <w:t>дозволені без будь-яких застережень</w:t>
      </w:r>
      <w:r w:rsidRPr="00EE1355">
        <w:rPr>
          <w:rFonts w:ascii="Times New Roman" w:hAnsi="Times New Roman" w:cs="Times New Roman"/>
          <w:lang w:val="uk-UA" w:eastAsia="ru-RU"/>
        </w:rPr>
        <w:t> - подарунки, які:</w:t>
      </w:r>
    </w:p>
    <w:p w14:paraId="5F16CDA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даруються близькими особами</w:t>
      </w:r>
      <w:r w:rsidRPr="00EE1355">
        <w:rPr>
          <w:rFonts w:ascii="Times New Roman" w:hAnsi="Times New Roman" w:cs="Times New Roman"/>
          <w:lang w:val="uk-UA" w:eastAsia="ru-RU"/>
        </w:rPr>
        <w:t>. Відповідно до ч. 1 ст. 1 Закону «Про запобігання корупції» такими особами є:</w:t>
      </w:r>
    </w:p>
    <w:p w14:paraId="08DC4FD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а)    члени сім’ї, до кола яких входять дві підгрупи суб’єктів:</w:t>
      </w:r>
    </w:p>
    <w:p w14:paraId="06EFD29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особи, які перебувають у шлюбі із публічним службовцем та його неповнолітні діти (незалежно від того, чи спільно проживають);</w:t>
      </w:r>
    </w:p>
    <w:p w14:paraId="396E720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будь-які інші особи, які спільно проживають (не менше 183 днів упродовж року), пов’язані спільним побутом і мають взаємні права та обов’язки сімейного характеру із публічним службовцем, зокрема особи, які спільно проживають, але не перебувають у шлюбі. Уточнення про «сімейний характер» взаємних прав і обов’язків має важливе значення, адже відсутність такого положення в Законі «Про засади запобігання і протидії корупції» від 07 квітня 2011 р. [втратив чинність] створювала підстави розглядати як близьких осіб таких суб’єктів, що лише спільно проживали в кімнаті гуртожитку;</w:t>
      </w:r>
    </w:p>
    <w:p w14:paraId="5D1A20F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xml:space="preserve">б)    чоловік, дружина, батько, мати, вітчим, мачуха, син, дочка, пасинок, падчерка, рідний та двоюрідний брати, рідна та двоюрідна сестри, рідний брат і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EE1355">
        <w:rPr>
          <w:rFonts w:ascii="Times New Roman" w:hAnsi="Times New Roman" w:cs="Times New Roman"/>
          <w:lang w:val="uk-UA" w:eastAsia="ru-RU"/>
        </w:rPr>
        <w:t>усиновлювач</w:t>
      </w:r>
      <w:proofErr w:type="spellEnd"/>
      <w:r w:rsidRPr="00EE1355">
        <w:rPr>
          <w:rFonts w:ascii="Times New Roman" w:hAnsi="Times New Roman" w:cs="Times New Roman"/>
          <w:lang w:val="uk-UA" w:eastAsia="ru-RU"/>
        </w:rPr>
        <w:t xml:space="preserve"> чи усиновлений, опікун чи піклувальник, особа, яка перебуває під опікою або піклуванням (названі особи є близькими незалежно від того, чи спільно вони проживають та чи об’єднані спільним побутом);</w:t>
      </w:r>
    </w:p>
    <w:p w14:paraId="4E70293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одержуються як </w:t>
      </w:r>
      <w:r w:rsidRPr="00EE1355">
        <w:rPr>
          <w:rFonts w:ascii="Times New Roman" w:hAnsi="Times New Roman" w:cs="Times New Roman"/>
          <w:i/>
          <w:iCs/>
          <w:lang w:val="uk-UA" w:eastAsia="ru-RU"/>
        </w:rPr>
        <w:t>загальнодоступні знижки на товари, послуги, загальнодоступні виграші, призи, премії, бонуси</w:t>
      </w:r>
      <w:r w:rsidRPr="00EE1355">
        <w:rPr>
          <w:rFonts w:ascii="Times New Roman" w:hAnsi="Times New Roman" w:cs="Times New Roman"/>
          <w:lang w:val="uk-UA" w:eastAsia="ru-RU"/>
        </w:rPr>
        <w:t>. Загальнодоступність означає, що відповідною перевагою (знижкою) може скористуватися будь- яка особа за рівних для всіх бажаючих умов, або будь-яка особа за рівних умов може взяти участь у розіграші призів, премій, бонусів тощо;</w:t>
      </w:r>
    </w:p>
    <w:p w14:paraId="3FEA936D"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3)   </w:t>
      </w:r>
      <w:r w:rsidRPr="00EE1355">
        <w:rPr>
          <w:rFonts w:ascii="Times New Roman" w:hAnsi="Times New Roman" w:cs="Times New Roman"/>
          <w:i/>
          <w:iCs/>
          <w:lang w:val="uk-UA" w:eastAsia="ru-RU"/>
        </w:rPr>
        <w:t>подарунки, що дозволені за умови дотримання ситуаційно- кількісних застережень</w:t>
      </w:r>
      <w:r w:rsidRPr="00EE1355">
        <w:rPr>
          <w:rFonts w:ascii="Times New Roman" w:hAnsi="Times New Roman" w:cs="Times New Roman"/>
          <w:lang w:val="uk-UA" w:eastAsia="ru-RU"/>
        </w:rPr>
        <w:t>. До цієї групи належать подарунки від неблизьких осіб, які можуть бути прийняті з дотриманням трьох умов:</w:t>
      </w:r>
    </w:p>
    <w:p w14:paraId="2526920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вони відповідають загальновизнаним уявленням про гостинність 2;</w:t>
      </w:r>
    </w:p>
    <w:p w14:paraId="53BC7FF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вартість таких подарунків не перевищує одного прожиткового мінімуму для працездатних осіб, установленого на день прийняття</w:t>
      </w:r>
      <w:r w:rsidRPr="00EE1355">
        <w:rPr>
          <w:rFonts w:ascii="Times New Roman" w:hAnsi="Times New Roman" w:cs="Times New Roman"/>
          <w:vertAlign w:val="superscript"/>
          <w:lang w:val="uk-UA" w:eastAsia="ru-RU"/>
        </w:rPr>
        <w:t> </w:t>
      </w:r>
      <w:r w:rsidRPr="00EE1355">
        <w:rPr>
          <w:rFonts w:ascii="Times New Roman" w:hAnsi="Times New Roman" w:cs="Times New Roman"/>
          <w:lang w:val="uk-UA" w:eastAsia="ru-RU"/>
        </w:rPr>
        <w:t>подарунка, одноразово;</w:t>
      </w:r>
    </w:p>
    <w:p w14:paraId="0186F34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сукупна вартість таких подарунків, отриманих від однієї особи (групи осіб) упродовж року, не перевищує двох прожиткових мінімумів, установлених для працездатної особи на 1 січня того року, в якому прийнято подарунки.</w:t>
      </w:r>
    </w:p>
    <w:p w14:paraId="312F2FD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Якщо отримання такого подарунку відбувається 2 грудня 2019 р., то його вартість (одноразово) не може перевищувати 2102 грн. (розмір прожиткового мінімуму для працездатних осіб, установлений на час прийняття), але сукупна вартість подарунків із відповідного джерела за рік не може перевищувати 3842 грн. (подвійний розмір прожиткового мінімуму для працездатних осіб станом на початок 2019 року - 1921).</w:t>
      </w:r>
    </w:p>
    <w:p w14:paraId="7A4A8D5D"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Рішення, ухвалені публічним службовцем на користь особи, від якої він чи його близькі особи отримали подарунок, уважаються такими, що ухвалені в умовах конфлікту інтересів, а тому підлягають скасуванню (ч. 4 ст.23 антикорупційного закону). При цьому прикладне значення відповідного припису є доволі абстрактним, адже: а) службовець не може і не має знати всіх суб’єктів, від яких його близькі особи (зокрема і </w:t>
      </w:r>
      <w:proofErr w:type="spellStart"/>
      <w:r w:rsidRPr="00EE1355">
        <w:rPr>
          <w:rFonts w:ascii="Times New Roman" w:hAnsi="Times New Roman" w:cs="Times New Roman"/>
          <w:lang w:val="uk-UA" w:eastAsia="ru-RU"/>
        </w:rPr>
        <w:t>нечлени</w:t>
      </w:r>
      <w:proofErr w:type="spellEnd"/>
      <w:r w:rsidRPr="00EE1355">
        <w:rPr>
          <w:rFonts w:ascii="Times New Roman" w:hAnsi="Times New Roman" w:cs="Times New Roman"/>
          <w:lang w:val="uk-UA" w:eastAsia="ru-RU"/>
        </w:rPr>
        <w:t xml:space="preserve"> сім’ї - правнук, теща, невістка, дядько...) отримували подарунки; б) законом не визначається строк, упродовж якого в минулому отримувався подарунок (буквальне трактування заборони вимагає її поширення на осіб, від яких будь-коли отримувалися подарунки).</w:t>
      </w:r>
    </w:p>
    <w:p w14:paraId="191E1AB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Обмеження щодо подарунків не поширюється на благодійну допомогу, яка може надаватися публічним службовцям відповідно до Закону «Про благодійну діяльність та благодійні організації» на цілі та за умов, передбачених цим Законом, від юридичних чи фізичних осіб (зокрема у формі благодійних пожертв). Законність прийняття такої допомоги опосередковано виходить зі змісту п. 7 ч. 1 ст. 46 та п. 1 ч. 2 ст. 60 Закону «Про запобігання корупції». В останньому приписі зокрема зазначається про те, що не може бути віднесена до інформації з обмеженим доступом інформація про розміри, види благодійної та іншої допомоги, що одержується публічними службовцями від фізичних та юридичних осіб.</w:t>
      </w:r>
    </w:p>
    <w:p w14:paraId="32F3AC55"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lastRenderedPageBreak/>
        <w:t>Окремим видом подарунків, що можуть прийматися службовцем, є </w:t>
      </w:r>
      <w:r w:rsidRPr="00EE1355">
        <w:rPr>
          <w:rFonts w:ascii="Times New Roman" w:hAnsi="Times New Roman" w:cs="Times New Roman"/>
          <w:i/>
          <w:iCs/>
          <w:lang w:val="uk-UA" w:eastAsia="ru-RU"/>
        </w:rPr>
        <w:t>подарунки державі</w:t>
      </w:r>
      <w:r w:rsidRPr="00EE1355">
        <w:rPr>
          <w:rFonts w:ascii="Times New Roman" w:hAnsi="Times New Roman" w:cs="Times New Roman"/>
          <w:lang w:val="uk-UA" w:eastAsia="ru-RU"/>
        </w:rPr>
        <w:t>, територіальній громаді, державним або комунальним підприємствам, установам чи організаціям. Вони даруються </w:t>
      </w:r>
      <w:r w:rsidRPr="00EE1355">
        <w:rPr>
          <w:rFonts w:ascii="Times New Roman" w:hAnsi="Times New Roman" w:cs="Times New Roman"/>
          <w:i/>
          <w:iCs/>
          <w:lang w:val="uk-UA" w:eastAsia="ru-RU"/>
        </w:rPr>
        <w:t>з офіційної нагоди</w:t>
      </w:r>
      <w:r w:rsidRPr="00EE1355">
        <w:rPr>
          <w:rFonts w:ascii="Times New Roman" w:hAnsi="Times New Roman" w:cs="Times New Roman"/>
          <w:lang w:val="uk-UA" w:eastAsia="ru-RU"/>
        </w:rPr>
        <w:t> (державне свято тощо); </w:t>
      </w:r>
      <w:r w:rsidRPr="00EE1355">
        <w:rPr>
          <w:rFonts w:ascii="Times New Roman" w:hAnsi="Times New Roman" w:cs="Times New Roman"/>
          <w:i/>
          <w:iCs/>
          <w:lang w:val="uk-UA" w:eastAsia="ru-RU"/>
        </w:rPr>
        <w:t>у публічній обстановці</w:t>
      </w:r>
      <w:r w:rsidRPr="00EE1355">
        <w:rPr>
          <w:rFonts w:ascii="Times New Roman" w:hAnsi="Times New Roman" w:cs="Times New Roman"/>
          <w:lang w:val="uk-UA" w:eastAsia="ru-RU"/>
        </w:rPr>
        <w:t>; </w:t>
      </w:r>
      <w:r w:rsidRPr="00EE1355">
        <w:rPr>
          <w:rFonts w:ascii="Times New Roman" w:hAnsi="Times New Roman" w:cs="Times New Roman"/>
          <w:i/>
          <w:iCs/>
          <w:lang w:val="uk-UA" w:eastAsia="ru-RU"/>
        </w:rPr>
        <w:t>приймаються лише особою, уповноваженою діяти від імені</w:t>
      </w:r>
      <w:r w:rsidRPr="00EE1355">
        <w:rPr>
          <w:rFonts w:ascii="Times New Roman" w:hAnsi="Times New Roman" w:cs="Times New Roman"/>
          <w:lang w:val="uk-UA" w:eastAsia="ru-RU"/>
        </w:rPr>
        <w:t> держави, територіальної громади, органу та ін.; є публічною власністю, а тому впродовж місяця </w:t>
      </w:r>
      <w:r w:rsidRPr="00EE1355">
        <w:rPr>
          <w:rFonts w:ascii="Times New Roman" w:hAnsi="Times New Roman" w:cs="Times New Roman"/>
          <w:i/>
          <w:iCs/>
          <w:lang w:val="uk-UA" w:eastAsia="ru-RU"/>
        </w:rPr>
        <w:t>передаються </w:t>
      </w:r>
      <w:r w:rsidRPr="00EE1355">
        <w:rPr>
          <w:rFonts w:ascii="Times New Roman" w:hAnsi="Times New Roman" w:cs="Times New Roman"/>
          <w:lang w:val="uk-UA" w:eastAsia="ru-RU"/>
        </w:rPr>
        <w:t>органу, підприємству, установі чи організації.</w:t>
      </w:r>
    </w:p>
    <w:p w14:paraId="4927082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Згідно з правилами запобігання одержанню неправомірної вигоди або подарунка публічний службовець у разі надходження відповідної пропозиції зобов’язаний невідкладно вжити чотирьох заходів:</w:t>
      </w:r>
    </w:p>
    <w:p w14:paraId="7970A0B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відмовитися від пропозиції;</w:t>
      </w:r>
    </w:p>
    <w:p w14:paraId="70D3C4C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    за можливості ідентифікувати особу, яка її зробила;</w:t>
      </w:r>
    </w:p>
    <w:p w14:paraId="07302C9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3)    залучити свідків, якщо це можливо, зокрема зі співробітників;</w:t>
      </w:r>
    </w:p>
    <w:p w14:paraId="5E2BFFF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4)   письмово повідомити про пропозицію безпосереднього керівника (за наявності) або керівника відповідного органу, спеціально уповноважених суб’єктів у сфері протидії корупції.</w:t>
      </w:r>
    </w:p>
    <w:p w14:paraId="59076F6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Якщо ж службовець виявив у своєму службовому приміщенні чи отримав майно, що може бути неправомірною вигодою або забороненим подарунком, він зобов’язаний невідкладно, але не пізніше одного робочого дня письмово повідомити про цей факт свого безпосереднього керівника або керівника відповідного органу.</w:t>
      </w:r>
    </w:p>
    <w:p w14:paraId="0D49F05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Відповідальність за порушення обмежень щодо одержання подарунків</w:t>
      </w:r>
      <w:r w:rsidRPr="00EE1355">
        <w:rPr>
          <w:rFonts w:ascii="Times New Roman" w:hAnsi="Times New Roman" w:cs="Times New Roman"/>
          <w:lang w:val="uk-UA" w:eastAsia="ru-RU"/>
        </w:rPr>
        <w:t> публічними службовцями передбачена ст. 172-5 КУпАП. За вчинення правопорушення вперше до публічного службовця застосовується штраф і конфіскація одержаного подарунку (ч.1); за повторне (упродовж року) вчинення проступку: підвищений розмір штрафу, конфіскація одержаного подарунку та позбавлення права обіймати певні посади або займатися певною діяльністю строком на один рік (ч. 2).</w:t>
      </w:r>
    </w:p>
    <w:p w14:paraId="6895908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Щодо цього слід відзначити таке:</w:t>
      </w:r>
    </w:p>
    <w:p w14:paraId="4CD7100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По-перше, конфіскація подарунку не завжди може бути застосована, адже якщо подарованими були споживчі товари, то на момент розгляду й вирішення справи вони часто вже не існують, а адміністративно-деліктне законодавство не передбачає механізму заміни конфіскації сплатою вартості речей, що мали бути конфісковані (у таких випадках суд зазначає про відсутність можливості застосувати один із видів стягнення).</w:t>
      </w:r>
    </w:p>
    <w:p w14:paraId="718E5C64"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По-друге, ч. 2 ст. 172-5 КУпАП передбачає одночасне безальтернативне застосування трьох стягнень за одне правопорушення, що прямо суперечить змісту ч. 2 ст. 25 КУпАП: «за одне адміністративне правопорушення може бути накладено основне або основне і додаткове стягнення». Зазначене ілюструє недоліки нормотворчої техніки та фрагментарність розвитку адміністративно-деліктного законодавства, але не нівелює потреби застосування такої потрійної санкції.</w:t>
      </w:r>
    </w:p>
    <w:p w14:paraId="7D7B5A9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По-третє, позбавлення права обіймати певні посади або займатися певною діяльністю може бути застосоване не до всіх видів публічних службовців. Адже державні службовці при первинному вчиненні розглядуваного виду адміністративного правопорушення, пов’язаного з корупцією, будуть звільнені зі служби та обмежені в реалізації права на державну службу строком та три роки. Тобто для таких осіб повторне вчинення упродовж року проступку є виключеним, адже вже після первинного правопорушення вони втратять свій статус публічного службовця. Виходячи з цього, ч.2 ст.172-5 КУпАП може застосовуватися лише щодо публічних службовців, для яких не передбачено припису про безумовне звільнення вразі вчинення адміністративного проступку, що пов’язаний з корупцією (напр., для депутатів місцевих рад).</w:t>
      </w:r>
    </w:p>
    <w:p w14:paraId="004F5336" w14:textId="77777777" w:rsidR="00EE1355" w:rsidRPr="00EE1355" w:rsidRDefault="00EE1355" w:rsidP="00EE1355">
      <w:pPr>
        <w:pStyle w:val="a6"/>
        <w:jc w:val="both"/>
        <w:rPr>
          <w:rFonts w:ascii="Times New Roman" w:hAnsi="Times New Roman" w:cs="Times New Roman"/>
          <w:lang w:eastAsia="ru-RU"/>
        </w:rPr>
      </w:pPr>
      <w:bookmarkStart w:id="2" w:name="bookmark469"/>
      <w:r w:rsidRPr="00EE1355">
        <w:rPr>
          <w:rFonts w:ascii="Times New Roman" w:hAnsi="Times New Roman" w:cs="Times New Roman"/>
          <w:lang w:val="uk-UA" w:eastAsia="ru-RU"/>
        </w:rPr>
        <w:t>4.3.    Обмеження щодо сумісництва та суміщення з іншими видами діяльності</w:t>
      </w:r>
      <w:bookmarkEnd w:id="2"/>
    </w:p>
    <w:p w14:paraId="7E37F7E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Відповідно до ст. 25 Закону «Про запобігання корупції» публічним службовцям забороняється:</w:t>
      </w:r>
    </w:p>
    <w:p w14:paraId="442F8A4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займатися іншою оплачуваною (крім викладацької, наукової та творчої діяльності, медичної практики, інструкторської та суддівської практики зі спорту) або підприємницькою діяльністю;</w:t>
      </w:r>
    </w:p>
    <w:p w14:paraId="6ED9AB9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14:paraId="2F980D0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Із цих правил існує </w:t>
      </w:r>
      <w:r w:rsidRPr="00EE1355">
        <w:rPr>
          <w:rFonts w:ascii="Times New Roman" w:hAnsi="Times New Roman" w:cs="Times New Roman"/>
          <w:i/>
          <w:iCs/>
          <w:lang w:val="uk-UA" w:eastAsia="ru-RU"/>
        </w:rPr>
        <w:t>два винятки</w:t>
      </w:r>
      <w:r w:rsidRPr="00EE1355">
        <w:rPr>
          <w:rFonts w:ascii="Times New Roman" w:hAnsi="Times New Roman" w:cs="Times New Roman"/>
          <w:lang w:val="uk-UA" w:eastAsia="ru-RU"/>
        </w:rPr>
        <w:t xml:space="preserve">. По-перше, вони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і патронатних парламентських службовців </w:t>
      </w:r>
      <w:r w:rsidRPr="00EE1355">
        <w:rPr>
          <w:rFonts w:ascii="Times New Roman" w:hAnsi="Times New Roman" w:cs="Times New Roman"/>
          <w:lang w:val="uk-UA" w:eastAsia="ru-RU"/>
        </w:rPr>
        <w:lastRenderedPageBreak/>
        <w:t>(консультантів народних депутатів, працівників секретаріатів спікера чи його заступників, працівників секретаріатів депутатських фракцій/груп). По-друге, Конституція України (</w:t>
      </w:r>
      <w:proofErr w:type="spellStart"/>
      <w:r w:rsidRPr="00EE1355">
        <w:rPr>
          <w:rFonts w:ascii="Times New Roman" w:hAnsi="Times New Roman" w:cs="Times New Roman"/>
          <w:lang w:val="uk-UA" w:eastAsia="ru-RU"/>
        </w:rPr>
        <w:t>ст.ст</w:t>
      </w:r>
      <w:proofErr w:type="spellEnd"/>
      <w:r w:rsidRPr="00EE1355">
        <w:rPr>
          <w:rFonts w:ascii="Times New Roman" w:hAnsi="Times New Roman" w:cs="Times New Roman"/>
          <w:lang w:val="uk-UA" w:eastAsia="ru-RU"/>
        </w:rPr>
        <w:t>. 78, 120, 127, 131, 148) передбачає обмежувальне (без права на медичну практику, спортивне інструкторство та суддівство) формулювання сумісництва для народних депутатів, членів Уряду, керівників центральних та місцевих органів виконавчої влади, суддів, членів Вищої ради правосуддя, суддів КСУ. Здійснення зазначених видів медичної та спортивної активності на оплачуваній основі вказаними особами буде порушенням вимог щодо сумісництва. Водночас подібна відмінність у наділенні правами базується не на значущій/сутнісній підставі, зумовлена першочергово проблемами законотворчості та важкістю внесення змін до Основного Закону, а тому (з правового погляду) має бути усунута.</w:t>
      </w:r>
    </w:p>
    <w:p w14:paraId="7739A63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Для правильного розуміння заборонених видів сумісництва та суміщення слід ураховувати, що:</w:t>
      </w:r>
    </w:p>
    <w:p w14:paraId="79AAFE9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3) забороненою є саме </w:t>
      </w:r>
      <w:r w:rsidRPr="00EE1355">
        <w:rPr>
          <w:rFonts w:ascii="Times New Roman" w:hAnsi="Times New Roman" w:cs="Times New Roman"/>
          <w:i/>
          <w:iCs/>
          <w:lang w:val="uk-UA" w:eastAsia="ru-RU"/>
        </w:rPr>
        <w:t>оплачувана</w:t>
      </w:r>
      <w:r w:rsidRPr="00EE1355">
        <w:rPr>
          <w:rFonts w:ascii="Times New Roman" w:hAnsi="Times New Roman" w:cs="Times New Roman"/>
          <w:lang w:val="uk-UA" w:eastAsia="ru-RU"/>
        </w:rPr>
        <w:t> діяльність, тобто така активність, за яку передбачено отримання винагороди (систематично чи одноразово, у грошовому чи натуральному виразі); ідентичним чином і входження до складу правління, інших виконавчих чи контрольних органів, наглядової ради організації буде протиправним, лише якщо остання має на меті </w:t>
      </w:r>
      <w:r w:rsidRPr="00EE1355">
        <w:rPr>
          <w:rFonts w:ascii="Times New Roman" w:hAnsi="Times New Roman" w:cs="Times New Roman"/>
          <w:i/>
          <w:iCs/>
          <w:lang w:val="uk-UA" w:eastAsia="ru-RU"/>
        </w:rPr>
        <w:t>отримання прибутку</w:t>
      </w:r>
      <w:r w:rsidRPr="00EE1355">
        <w:rPr>
          <w:rFonts w:ascii="Times New Roman" w:hAnsi="Times New Roman" w:cs="Times New Roman"/>
          <w:lang w:val="uk-UA" w:eastAsia="ru-RU"/>
        </w:rPr>
        <w:t>;</w:t>
      </w:r>
    </w:p>
    <w:p w14:paraId="2FF6136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4) заборонено займатися саме оплачуваною </w:t>
      </w:r>
      <w:r w:rsidRPr="00EE1355">
        <w:rPr>
          <w:rFonts w:ascii="Times New Roman" w:hAnsi="Times New Roman" w:cs="Times New Roman"/>
          <w:i/>
          <w:iCs/>
          <w:lang w:val="uk-UA" w:eastAsia="ru-RU"/>
        </w:rPr>
        <w:t>діяльністю</w:t>
      </w:r>
      <w:r w:rsidRPr="00EE1355">
        <w:rPr>
          <w:rFonts w:ascii="Times New Roman" w:hAnsi="Times New Roman" w:cs="Times New Roman"/>
          <w:lang w:val="uk-UA" w:eastAsia="ru-RU"/>
        </w:rPr>
        <w:t>, а тому отримання доходів у вигляді дивідендів, роялті, відсотків на депозитний рахунок (інших пасивних доходів) є дозволеним;</w:t>
      </w:r>
    </w:p>
    <w:p w14:paraId="0E53AFA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5) заборона поширюється на </w:t>
      </w:r>
      <w:r w:rsidRPr="00EE1355">
        <w:rPr>
          <w:rFonts w:ascii="Times New Roman" w:hAnsi="Times New Roman" w:cs="Times New Roman"/>
          <w:i/>
          <w:iCs/>
          <w:lang w:val="uk-UA" w:eastAsia="ru-RU"/>
        </w:rPr>
        <w:t>увесь час перебування особи у статусі </w:t>
      </w:r>
      <w:r w:rsidRPr="00EE1355">
        <w:rPr>
          <w:rFonts w:ascii="Times New Roman" w:hAnsi="Times New Roman" w:cs="Times New Roman"/>
          <w:lang w:val="uk-UA" w:eastAsia="ru-RU"/>
        </w:rPr>
        <w:t>публічного службовця (зокрема і на вихідні дні та період перебування в будь- яких із передбачених законодавством видів відпусток);</w:t>
      </w:r>
    </w:p>
    <w:p w14:paraId="3B85C9C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6) не важливо, якою діяльністю особа почала займатися раніше (іншою оплачуваною чи публічною службою), інша оплачувана діяльність (якщо вона не віднесена до дозволених видів) </w:t>
      </w:r>
      <w:r w:rsidRPr="00EE1355">
        <w:rPr>
          <w:rFonts w:ascii="Times New Roman" w:hAnsi="Times New Roman" w:cs="Times New Roman"/>
          <w:i/>
          <w:iCs/>
          <w:lang w:val="uk-UA" w:eastAsia="ru-RU"/>
        </w:rPr>
        <w:t>має бути припинена</w:t>
      </w:r>
      <w:r w:rsidRPr="00EE1355">
        <w:rPr>
          <w:rFonts w:ascii="Times New Roman" w:hAnsi="Times New Roman" w:cs="Times New Roman"/>
          <w:lang w:val="uk-UA" w:eastAsia="ru-RU"/>
        </w:rPr>
        <w:t>;</w:t>
      </w:r>
    </w:p>
    <w:p w14:paraId="169B58D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7) потрібно широко трактувати </w:t>
      </w:r>
      <w:r w:rsidRPr="00EE1355">
        <w:rPr>
          <w:rFonts w:ascii="Times New Roman" w:hAnsi="Times New Roman" w:cs="Times New Roman"/>
          <w:i/>
          <w:iCs/>
          <w:lang w:val="uk-UA" w:eastAsia="ru-RU"/>
        </w:rPr>
        <w:t>зміст сумісництва</w:t>
      </w:r>
      <w:r w:rsidRPr="00EE1355">
        <w:rPr>
          <w:rFonts w:ascii="Times New Roman" w:hAnsi="Times New Roman" w:cs="Times New Roman"/>
          <w:lang w:val="uk-UA" w:eastAsia="ru-RU"/>
        </w:rPr>
        <w:t> та </w:t>
      </w:r>
      <w:r w:rsidRPr="00EE1355">
        <w:rPr>
          <w:rFonts w:ascii="Times New Roman" w:hAnsi="Times New Roman" w:cs="Times New Roman"/>
          <w:i/>
          <w:iCs/>
          <w:lang w:val="uk-UA" w:eastAsia="ru-RU"/>
        </w:rPr>
        <w:t>суміщення</w:t>
      </w:r>
      <w:r w:rsidRPr="00EE1355">
        <w:rPr>
          <w:rFonts w:ascii="Times New Roman" w:hAnsi="Times New Roman" w:cs="Times New Roman"/>
          <w:lang w:val="uk-UA" w:eastAsia="ru-RU"/>
        </w:rPr>
        <w:t>, які (на відміну від їх визначення у трудовому законодавстві) не обмежуються єдиною формою закріплення - трудовим договором;</w:t>
      </w:r>
    </w:p>
    <w:p w14:paraId="60AB559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8) дозволені види діяльності (викладацька, наукова і творча, медична практика, інструкторська та суддівська практика зі спорту) є дозволеними, якщо втілюються на основі трудового договору або цивільно-правової угоди, але вони не можуть реалізовуватися як вид підприємництва у відповідній сфері (</w:t>
      </w:r>
      <w:r w:rsidRPr="00EE1355">
        <w:rPr>
          <w:rFonts w:ascii="Times New Roman" w:hAnsi="Times New Roman" w:cs="Times New Roman"/>
          <w:i/>
          <w:iCs/>
          <w:lang w:val="uk-UA" w:eastAsia="ru-RU"/>
        </w:rPr>
        <w:t>підприємництво є забороненим у будь-якому вигляді</w:t>
      </w:r>
      <w:r w:rsidRPr="00EE1355">
        <w:rPr>
          <w:rFonts w:ascii="Times New Roman" w:hAnsi="Times New Roman" w:cs="Times New Roman"/>
          <w:lang w:val="uk-UA" w:eastAsia="ru-RU"/>
        </w:rPr>
        <w:t>).</w:t>
      </w:r>
    </w:p>
    <w:p w14:paraId="27FF71E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Деталізуємо зміст дозволених видів сумісництва:</w:t>
      </w:r>
    </w:p>
    <w:p w14:paraId="0DC0670F"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9)    </w:t>
      </w:r>
      <w:r w:rsidRPr="00EE1355">
        <w:rPr>
          <w:rFonts w:ascii="Times New Roman" w:hAnsi="Times New Roman" w:cs="Times New Roman"/>
          <w:i/>
          <w:iCs/>
          <w:lang w:val="uk-UA" w:eastAsia="ru-RU"/>
        </w:rPr>
        <w:t>викладацька діяльність</w:t>
      </w:r>
      <w:r w:rsidRPr="00EE1355">
        <w:rPr>
          <w:rFonts w:ascii="Times New Roman" w:hAnsi="Times New Roman" w:cs="Times New Roman"/>
          <w:lang w:val="uk-UA" w:eastAsia="ru-RU"/>
        </w:rPr>
        <w:t xml:space="preserve"> - діяльність, що спрямована на формування знань, інших </w:t>
      </w:r>
      <w:proofErr w:type="spellStart"/>
      <w:r w:rsidRPr="00EE1355">
        <w:rPr>
          <w:rFonts w:ascii="Times New Roman" w:hAnsi="Times New Roman" w:cs="Times New Roman"/>
          <w:lang w:val="uk-UA" w:eastAsia="ru-RU"/>
        </w:rPr>
        <w:t>компетентностей</w:t>
      </w:r>
      <w:proofErr w:type="spellEnd"/>
      <w:r w:rsidRPr="00EE1355">
        <w:rPr>
          <w:rFonts w:ascii="Times New Roman" w:hAnsi="Times New Roman" w:cs="Times New Roman"/>
          <w:lang w:val="uk-UA" w:eastAsia="ru-RU"/>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EE1355">
        <w:rPr>
          <w:rFonts w:ascii="Times New Roman" w:hAnsi="Times New Roman" w:cs="Times New Roman"/>
          <w:lang w:val="uk-UA" w:eastAsia="ru-RU"/>
        </w:rPr>
        <w:t>вебінар</w:t>
      </w:r>
      <w:proofErr w:type="spellEnd"/>
      <w:r w:rsidRPr="00EE1355">
        <w:rPr>
          <w:rFonts w:ascii="Times New Roman" w:hAnsi="Times New Roman" w:cs="Times New Roman"/>
          <w:lang w:val="uk-UA" w:eastAsia="ru-RU"/>
        </w:rPr>
        <w:t xml:space="preserve"> тощо) та провадиться педагогічним (науково-педагогічним) працівником, само- 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Така дефініція закріплена в п.4 ч.1 ст. 1 Закону «Про освіту» від 05 вересня 2017 р., яким було усунуто більшість наявних раніше суперечностей стосовно розуміння викладацької діяльності та розширено її зміст до активності, що може здійснюватися як у навчальному закладі, так і поза його межами; не обов’язково пов’язана зі здобуттям певного освітнього ступеня та отриманням офіційного документа про освіту; втілюється не лише педагогічним чи науково-педагогічним працівником, але й іншими фізичними особами; втілюється не лише на основі трудового договору; не завжди вимагає наявності у відповідної особи фахової освіти з тематики викладацької діяльності;</w:t>
      </w:r>
    </w:p>
    <w:p w14:paraId="293E6545"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10)               </w:t>
      </w:r>
      <w:r w:rsidRPr="00EE1355">
        <w:rPr>
          <w:rFonts w:ascii="Times New Roman" w:hAnsi="Times New Roman" w:cs="Times New Roman"/>
          <w:i/>
          <w:iCs/>
          <w:lang w:val="uk-UA" w:eastAsia="ru-RU"/>
        </w:rPr>
        <w:t>наукова діяльність</w:t>
      </w:r>
      <w:r w:rsidRPr="00EE1355">
        <w:rPr>
          <w:rFonts w:ascii="Times New Roman" w:hAnsi="Times New Roman" w:cs="Times New Roman"/>
          <w:lang w:val="uk-UA" w:eastAsia="ru-RU"/>
        </w:rPr>
        <w:t>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результатом перших є гіпотези, теорії, нові методи пізнання, відкриття законів природи, невідомих раніше явищ і властивостей матерії тощо, а результатом других - нові знання, призначені для створення нових або вдосконалення існуючих матеріалів, продуктів, пропозиції щодо виконання актуальних науково-технічних завдань тощо (ст. 1 Закону «Про наукову і науково-технічну діяльність»);</w:t>
      </w:r>
    </w:p>
    <w:p w14:paraId="59BFD21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11)               </w:t>
      </w:r>
      <w:r w:rsidRPr="00EE1355">
        <w:rPr>
          <w:rFonts w:ascii="Times New Roman" w:hAnsi="Times New Roman" w:cs="Times New Roman"/>
          <w:i/>
          <w:iCs/>
          <w:lang w:val="uk-UA" w:eastAsia="ru-RU"/>
        </w:rPr>
        <w:t>творча діяльність</w:t>
      </w:r>
      <w:r w:rsidRPr="00EE1355">
        <w:rPr>
          <w:rFonts w:ascii="Times New Roman" w:hAnsi="Times New Roman" w:cs="Times New Roman"/>
          <w:lang w:val="uk-UA" w:eastAsia="ru-RU"/>
        </w:rPr>
        <w:t> - індивідуальна чи колективна творчість, результатом якої є створення або інтерпретація творів, що мають культурну цінність (ст. 1 Закону «Про професійних творчих працівників та творчі спілки»). Культурна цінність визнається за твором, який має художнє, історичне, етнографічне, наукове, освітнє або естетичне значення;</w:t>
      </w:r>
    </w:p>
    <w:p w14:paraId="2EEBCE3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12)               </w:t>
      </w:r>
      <w:r w:rsidRPr="00EE1355">
        <w:rPr>
          <w:rFonts w:ascii="Times New Roman" w:hAnsi="Times New Roman" w:cs="Times New Roman"/>
          <w:i/>
          <w:iCs/>
          <w:lang w:val="uk-UA" w:eastAsia="ru-RU"/>
        </w:rPr>
        <w:t>медична практика</w:t>
      </w:r>
      <w:r w:rsidRPr="00EE1355">
        <w:rPr>
          <w:rFonts w:ascii="Times New Roman" w:hAnsi="Times New Roman" w:cs="Times New Roman"/>
          <w:lang w:val="uk-UA" w:eastAsia="ru-RU"/>
        </w:rPr>
        <w:t xml:space="preserve"> - це діяльність у сфері охорони здоров’я, що здійснюється з метою надання медичної допомоги та медичного обслуговування </w:t>
      </w:r>
      <w:proofErr w:type="spellStart"/>
      <w:r w:rsidRPr="00EE1355">
        <w:rPr>
          <w:rFonts w:ascii="Times New Roman" w:hAnsi="Times New Roman" w:cs="Times New Roman"/>
          <w:lang w:val="uk-UA" w:eastAsia="ru-RU"/>
        </w:rPr>
        <w:t>професійно</w:t>
      </w:r>
      <w:proofErr w:type="spellEnd"/>
      <w:r w:rsidRPr="00EE1355">
        <w:rPr>
          <w:rFonts w:ascii="Times New Roman" w:hAnsi="Times New Roman" w:cs="Times New Roman"/>
          <w:lang w:val="uk-UA" w:eastAsia="ru-RU"/>
        </w:rPr>
        <w:t xml:space="preserve"> підготовленими медичними працівниками на підставі отриманої відповідними закладами або фізичними особами- підприємцями (за </w:t>
      </w:r>
      <w:proofErr w:type="spellStart"/>
      <w:r w:rsidRPr="00EE1355">
        <w:rPr>
          <w:rFonts w:ascii="Times New Roman" w:hAnsi="Times New Roman" w:cs="Times New Roman"/>
          <w:lang w:val="uk-UA" w:eastAsia="ru-RU"/>
        </w:rPr>
        <w:t>наймом</w:t>
      </w:r>
      <w:proofErr w:type="spellEnd"/>
      <w:r w:rsidRPr="00EE1355">
        <w:rPr>
          <w:rFonts w:ascii="Times New Roman" w:hAnsi="Times New Roman" w:cs="Times New Roman"/>
          <w:lang w:val="uk-UA" w:eastAsia="ru-RU"/>
        </w:rPr>
        <w:t xml:space="preserve"> яких втілюється медична практика) ліцензії;</w:t>
      </w:r>
    </w:p>
    <w:p w14:paraId="2753ED1A"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lastRenderedPageBreak/>
        <w:t>13)               </w:t>
      </w:r>
      <w:r w:rsidRPr="00EE1355">
        <w:rPr>
          <w:rFonts w:ascii="Times New Roman" w:hAnsi="Times New Roman" w:cs="Times New Roman"/>
          <w:i/>
          <w:iCs/>
          <w:lang w:val="uk-UA" w:eastAsia="ru-RU"/>
        </w:rPr>
        <w:t>спортивне суддівство</w:t>
      </w:r>
      <w:r w:rsidRPr="00EE1355">
        <w:rPr>
          <w:rFonts w:ascii="Times New Roman" w:hAnsi="Times New Roman" w:cs="Times New Roman"/>
          <w:lang w:val="uk-UA" w:eastAsia="ru-RU"/>
        </w:rPr>
        <w:t> є діяльністю спортивних суддів - фізичних осіб, які пройшли спеціальну підготовку й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 (ст.41 Закону «Про фізичну культуру і спорт»). Чинний в Україні порядок допускає присвоєння кваліфікаційних категорій спортивним суддям лише з визнаних видів спорту, а тому суддівська діяльність із невизнаних видів спорту, яка здійснюється на оплатних умовах, буде кваліфікуватися як порушення антикорупційних обмежень;</w:t>
      </w:r>
    </w:p>
    <w:p w14:paraId="59BBCA59"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14)               </w:t>
      </w:r>
      <w:r w:rsidRPr="00EE1355">
        <w:rPr>
          <w:rFonts w:ascii="Times New Roman" w:hAnsi="Times New Roman" w:cs="Times New Roman"/>
          <w:i/>
          <w:iCs/>
          <w:lang w:val="uk-UA" w:eastAsia="ru-RU"/>
        </w:rPr>
        <w:t>інструкторська практика зі спорту</w:t>
      </w:r>
      <w:r w:rsidRPr="00EE1355">
        <w:rPr>
          <w:rFonts w:ascii="Times New Roman" w:hAnsi="Times New Roman" w:cs="Times New Roman"/>
          <w:lang w:val="uk-UA" w:eastAsia="ru-RU"/>
        </w:rPr>
        <w:t> (нормативна дефініція відсутня) - професійна діяльність фізичної особи, яка має спеціальні знання та навички у сфері фізичної культури і спорту та безпосередньо здійснює фізичне виховання спортсменів у процесі їх спортивної підготовки, інших фізичних осіб у процесі проведення фізкультурно-оздоровчої, спортивно-масової роботи, проведення інших заходів, необхідних для спортивної підготовки спортсменів (команд спортсменів), а також здійснення керівництва тренувальною і (чи) змагальною роботою спортсменів (команд спортсменів). Зауважимо, що до офіційного закріплення 2017 року поняття викладацької діяльності існувала невизначеність стосовно можливості зарахування інструкторської практики до видів такої діяльності (слід було враховувати умови відповідної практики, спосіб її юридичного оформлення, статус закладу, в якому вона здійснювалася, освіту інструктора тощо). Сьогодні відповідне зарахування є цілком припустимим і значно простішим.</w:t>
      </w:r>
    </w:p>
    <w:p w14:paraId="144E9240" w14:textId="77777777" w:rsidR="00EE1355" w:rsidRPr="00EE1355" w:rsidRDefault="00EE1355" w:rsidP="00EE1355">
      <w:pPr>
        <w:pStyle w:val="a6"/>
        <w:jc w:val="both"/>
        <w:rPr>
          <w:rFonts w:ascii="Times New Roman" w:hAnsi="Times New Roman" w:cs="Times New Roman"/>
          <w:lang w:val="uk-UA" w:eastAsia="ru-RU"/>
        </w:rPr>
      </w:pPr>
      <w:bookmarkStart w:id="3" w:name="bookmark471"/>
      <w:r w:rsidRPr="00EE1355">
        <w:rPr>
          <w:rFonts w:ascii="Times New Roman" w:hAnsi="Times New Roman" w:cs="Times New Roman"/>
          <w:lang w:val="uk-UA" w:eastAsia="ru-RU"/>
        </w:rPr>
        <w:t>4.4.                      Інші антикорупційні обмеження для публічних службовців</w:t>
      </w:r>
      <w:bookmarkEnd w:id="3"/>
    </w:p>
    <w:p w14:paraId="254D538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i/>
          <w:iCs/>
          <w:lang w:val="uk-UA" w:eastAsia="ru-RU"/>
        </w:rPr>
        <w:t>Обмеження спільної роботи близьких осіб</w:t>
      </w:r>
      <w:r w:rsidRPr="00EE1355">
        <w:rPr>
          <w:rFonts w:ascii="Times New Roman" w:hAnsi="Times New Roman" w:cs="Times New Roman"/>
          <w:lang w:val="uk-UA" w:eastAsia="ru-RU"/>
        </w:rPr>
        <w:t> для публічних службовців полягає в тому, що вони не можуть мати у прямому підпорядкуванні близьких їм осіб або бути прямо підпорядкованими у зв’язку з виконанням повноважень близьким їм особам. Під прямим підпорядкуванням слід розуміти відносини прямої організаційної чи правової залежності підлеглої особи від її керівника, зокрема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 (ст. 1 Закону «Про запобігання корупції»). Прямих керівників (як і відносин прямого підпорядкування) може бути декілька; той керівник, що є найближчим до публічного службовця, називається безпосереднім. Для правильного трактування відносин прямого підпорядкування слід ураховувати, що:</w:t>
      </w:r>
    </w:p>
    <w:p w14:paraId="228A3750"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а)      пряме підпорядкування має місце за наявності відносин прямої організаційної або правової залежності службовця від керівника; якщо залежність є, але вона непряма, то антикорупційне обмеження щодо спільної роботи близьких осіб не застосовується (напр., не є прямим керівником для працівника юридичного управління керівник управління документообігу або для працівника господарського відділу - керівник відділу кадрів);</w:t>
      </w:r>
    </w:p>
    <w:p w14:paraId="2B78C6AA"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б)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контроль за їх виконанням - це перелік можливих форм прямої залежності, що не є вичерпним (напр., про пряме підпорядкування може свідчити наявність у керівника правомочності на визначення та перегляд обсягу посадових повноважень);</w:t>
      </w:r>
    </w:p>
    <w:p w14:paraId="536A2FFD"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в)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контроль за їх виконанням, зазвичай (але не завжди) свідчить про наявність відносин прямого підпорядкування; інколи такі повноваження можуть мати місце і без відносин прямого підпорядкування (так, кандидатури на посади керівників територіальних органів центрального органу виконавчої влади погоджуються з головами місцевих державних адміністрацій, тобто останні беруть участь у процедурі прийняття на службу, але не є прямими керівниками для очільників вказаних територіальних органів). Голови місцевих державних адміністрацій координують діяльність територіальних органів центральних органів виконавчої влади, а «координація» (як і «спрямування») фактично є послабленою формою відносин підпорядкування, яке доцільно назвати непрямим підпорядкуванням.</w:t>
      </w:r>
    </w:p>
    <w:p w14:paraId="2BBFDAA6" w14:textId="77777777" w:rsidR="00EE1355" w:rsidRPr="00EE1355" w:rsidRDefault="00EE1355" w:rsidP="00EE1355">
      <w:pPr>
        <w:pStyle w:val="a6"/>
        <w:jc w:val="both"/>
        <w:rPr>
          <w:rFonts w:ascii="Times New Roman" w:hAnsi="Times New Roman" w:cs="Times New Roman"/>
          <w:lang w:eastAsia="ru-RU"/>
        </w:rPr>
      </w:pPr>
      <w:proofErr w:type="spellStart"/>
      <w:r w:rsidRPr="00EE1355">
        <w:rPr>
          <w:rFonts w:ascii="Times New Roman" w:hAnsi="Times New Roman" w:cs="Times New Roman"/>
          <w:i/>
          <w:iCs/>
          <w:lang w:eastAsia="ru-RU"/>
        </w:rPr>
        <w:t>Обмеження</w:t>
      </w:r>
      <w:proofErr w:type="spellEnd"/>
      <w:r w:rsidRPr="00EE1355">
        <w:rPr>
          <w:rFonts w:ascii="Times New Roman" w:hAnsi="Times New Roman" w:cs="Times New Roman"/>
          <w:i/>
          <w:iCs/>
          <w:lang w:eastAsia="ru-RU"/>
        </w:rPr>
        <w:t xml:space="preserve"> </w:t>
      </w:r>
      <w:proofErr w:type="spellStart"/>
      <w:r w:rsidRPr="00EE1355">
        <w:rPr>
          <w:rFonts w:ascii="Times New Roman" w:hAnsi="Times New Roman" w:cs="Times New Roman"/>
          <w:i/>
          <w:iCs/>
          <w:lang w:eastAsia="ru-RU"/>
        </w:rPr>
        <w:t>щодо</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спільної </w:t>
      </w:r>
      <w:proofErr w:type="spellStart"/>
      <w:r w:rsidRPr="00EE1355">
        <w:rPr>
          <w:rFonts w:ascii="Times New Roman" w:hAnsi="Times New Roman" w:cs="Times New Roman"/>
          <w:i/>
          <w:iCs/>
          <w:lang w:eastAsia="ru-RU"/>
        </w:rPr>
        <w:t>роботи</w:t>
      </w:r>
      <w:proofErr w:type="spellEnd"/>
      <w:r w:rsidRPr="00EE1355">
        <w:rPr>
          <w:rFonts w:ascii="Times New Roman" w:hAnsi="Times New Roman" w:cs="Times New Roman"/>
          <w:i/>
          <w:iCs/>
          <w:lang w:eastAsia="ru-RU"/>
        </w:rPr>
        <w:t xml:space="preserve"> </w:t>
      </w:r>
      <w:proofErr w:type="spellStart"/>
      <w:r w:rsidRPr="00EE1355">
        <w:rPr>
          <w:rFonts w:ascii="Times New Roman" w:hAnsi="Times New Roman" w:cs="Times New Roman"/>
          <w:i/>
          <w:iCs/>
          <w:lang w:eastAsia="ru-RU"/>
        </w:rPr>
        <w:t>близьких</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осіб </w:t>
      </w:r>
      <w:r w:rsidRPr="00EE1355">
        <w:rPr>
          <w:rFonts w:ascii="Times New Roman" w:hAnsi="Times New Roman" w:cs="Times New Roman"/>
          <w:i/>
          <w:iCs/>
          <w:lang w:eastAsia="ru-RU"/>
        </w:rPr>
        <w:t xml:space="preserve">не </w:t>
      </w:r>
      <w:proofErr w:type="spellStart"/>
      <w:r w:rsidRPr="00EE1355">
        <w:rPr>
          <w:rFonts w:ascii="Times New Roman" w:hAnsi="Times New Roman" w:cs="Times New Roman"/>
          <w:i/>
          <w:iCs/>
          <w:lang w:eastAsia="ru-RU"/>
        </w:rPr>
        <w:t>поширюються</w:t>
      </w:r>
      <w:proofErr w:type="spellEnd"/>
      <w:r w:rsidRPr="00EE1355">
        <w:rPr>
          <w:rFonts w:ascii="Times New Roman" w:hAnsi="Times New Roman" w:cs="Times New Roman"/>
          <w:i/>
          <w:iCs/>
          <w:lang w:eastAsia="ru-RU"/>
        </w:rPr>
        <w:t xml:space="preserve"> на:</w:t>
      </w:r>
    </w:p>
    <w:p w14:paraId="7A33CEB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eastAsia="ru-RU"/>
        </w:rPr>
        <w:t>1)</w:t>
      </w:r>
      <w:r w:rsidRPr="00EE1355">
        <w:rPr>
          <w:rFonts w:ascii="Times New Roman" w:hAnsi="Times New Roman" w:cs="Times New Roman"/>
          <w:lang w:val="en-US" w:eastAsia="ru-RU"/>
        </w:rPr>
        <w:t>     </w:t>
      </w:r>
      <w:proofErr w:type="spellStart"/>
      <w:r w:rsidRPr="00EE1355">
        <w:rPr>
          <w:rFonts w:ascii="Times New Roman" w:hAnsi="Times New Roman" w:cs="Times New Roman"/>
          <w:i/>
          <w:iCs/>
          <w:lang w:eastAsia="ru-RU"/>
        </w:rPr>
        <w:t>присяжних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(антикорупційний </w:t>
      </w:r>
      <w:r w:rsidRPr="00EE1355">
        <w:rPr>
          <w:rFonts w:ascii="Times New Roman" w:hAnsi="Times New Roman" w:cs="Times New Roman"/>
          <w:lang w:eastAsia="ru-RU"/>
        </w:rPr>
        <w:t xml:space="preserve">закон </w:t>
      </w:r>
      <w:proofErr w:type="spellStart"/>
      <w:r w:rsidRPr="00EE1355">
        <w:rPr>
          <w:rFonts w:ascii="Times New Roman" w:hAnsi="Times New Roman" w:cs="Times New Roman"/>
          <w:lang w:eastAsia="ru-RU"/>
        </w:rPr>
        <w:t>поряд</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із </w:t>
      </w:r>
      <w:proofErr w:type="spellStart"/>
      <w:r w:rsidRPr="00EE1355">
        <w:rPr>
          <w:rFonts w:ascii="Times New Roman" w:hAnsi="Times New Roman" w:cs="Times New Roman"/>
          <w:lang w:eastAsia="ru-RU"/>
        </w:rPr>
        <w:t>присяжними</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називає і </w:t>
      </w:r>
      <w:proofErr w:type="spellStart"/>
      <w:r w:rsidRPr="00EE1355">
        <w:rPr>
          <w:rFonts w:ascii="Times New Roman" w:hAnsi="Times New Roman" w:cs="Times New Roman"/>
          <w:lang w:eastAsia="ru-RU"/>
        </w:rPr>
        <w:t>народних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засідателів, </w:t>
      </w:r>
      <w:proofErr w:type="spellStart"/>
      <w:r w:rsidRPr="00EE1355">
        <w:rPr>
          <w:rFonts w:ascii="Times New Roman" w:hAnsi="Times New Roman" w:cs="Times New Roman"/>
          <w:lang w:eastAsia="ru-RU"/>
        </w:rPr>
        <w:t>однак</w:t>
      </w:r>
      <w:proofErr w:type="spellEnd"/>
      <w:r w:rsidRPr="00EE1355">
        <w:rPr>
          <w:rFonts w:ascii="Times New Roman" w:hAnsi="Times New Roman" w:cs="Times New Roman"/>
          <w:lang w:eastAsia="ru-RU"/>
        </w:rPr>
        <w:t xml:space="preserve"> на </w:t>
      </w:r>
      <w:r w:rsidRPr="00EE1355">
        <w:rPr>
          <w:rFonts w:ascii="Times New Roman" w:hAnsi="Times New Roman" w:cs="Times New Roman"/>
          <w:lang w:val="uk-UA" w:eastAsia="ru-RU"/>
        </w:rPr>
        <w:t>сьогодні </w:t>
      </w:r>
      <w:proofErr w:type="spellStart"/>
      <w:r w:rsidRPr="00EE1355">
        <w:rPr>
          <w:rFonts w:ascii="Times New Roman" w:hAnsi="Times New Roman" w:cs="Times New Roman"/>
          <w:lang w:eastAsia="ru-RU"/>
        </w:rPr>
        <w:t>цей</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судовий</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інститут </w:t>
      </w:r>
      <w:r w:rsidRPr="00EE1355">
        <w:rPr>
          <w:rFonts w:ascii="Times New Roman" w:hAnsi="Times New Roman" w:cs="Times New Roman"/>
          <w:lang w:eastAsia="ru-RU"/>
        </w:rPr>
        <w:t>уже </w:t>
      </w:r>
      <w:r w:rsidRPr="00EE1355">
        <w:rPr>
          <w:rFonts w:ascii="Times New Roman" w:hAnsi="Times New Roman" w:cs="Times New Roman"/>
          <w:lang w:val="uk-UA" w:eastAsia="ru-RU"/>
        </w:rPr>
        <w:t>ліквідований);</w:t>
      </w:r>
    </w:p>
    <w:p w14:paraId="308D6BF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eastAsia="ru-RU"/>
        </w:rPr>
        <w:t>2)</w:t>
      </w:r>
      <w:r w:rsidRPr="00EE1355">
        <w:rPr>
          <w:rFonts w:ascii="Times New Roman" w:hAnsi="Times New Roman" w:cs="Times New Roman"/>
          <w:lang w:val="en-US" w:eastAsia="ru-RU"/>
        </w:rPr>
        <w:t>     </w:t>
      </w:r>
      <w:proofErr w:type="spellStart"/>
      <w:r w:rsidRPr="00EE1355">
        <w:rPr>
          <w:rFonts w:ascii="Times New Roman" w:hAnsi="Times New Roman" w:cs="Times New Roman"/>
          <w:i/>
          <w:iCs/>
          <w:lang w:eastAsia="ru-RU"/>
        </w:rPr>
        <w:t>близьких</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осіб</w:t>
      </w:r>
      <w:r w:rsidRPr="00EE1355">
        <w:rPr>
          <w:rFonts w:ascii="Times New Roman" w:hAnsi="Times New Roman" w:cs="Times New Roman"/>
          <w:lang w:val="uk-UA" w:eastAsia="ru-RU"/>
        </w:rPr>
        <w:t>, які </w:t>
      </w:r>
      <w:r w:rsidRPr="00EE1355">
        <w:rPr>
          <w:rFonts w:ascii="Times New Roman" w:hAnsi="Times New Roman" w:cs="Times New Roman"/>
          <w:lang w:eastAsia="ru-RU"/>
        </w:rPr>
        <w:t>прямо </w:t>
      </w:r>
      <w:r w:rsidRPr="00EE1355">
        <w:rPr>
          <w:rFonts w:ascii="Times New Roman" w:hAnsi="Times New Roman" w:cs="Times New Roman"/>
          <w:lang w:val="uk-UA" w:eastAsia="ru-RU"/>
        </w:rPr>
        <w:t>підпорядковані </w:t>
      </w:r>
      <w:r w:rsidRPr="00EE1355">
        <w:rPr>
          <w:rFonts w:ascii="Times New Roman" w:hAnsi="Times New Roman" w:cs="Times New Roman"/>
          <w:lang w:eastAsia="ru-RU"/>
        </w:rPr>
        <w:t xml:space="preserve">один одному у </w:t>
      </w:r>
      <w:proofErr w:type="spellStart"/>
      <w:r w:rsidRPr="00EE1355">
        <w:rPr>
          <w:rFonts w:ascii="Times New Roman" w:hAnsi="Times New Roman" w:cs="Times New Roman"/>
          <w:lang w:eastAsia="ru-RU"/>
        </w:rPr>
        <w:t>зв’язку</w:t>
      </w:r>
      <w:proofErr w:type="spellEnd"/>
      <w:r w:rsidRPr="00EE1355">
        <w:rPr>
          <w:rFonts w:ascii="Times New Roman" w:hAnsi="Times New Roman" w:cs="Times New Roman"/>
          <w:lang w:eastAsia="ru-RU"/>
        </w:rPr>
        <w:t xml:space="preserve"> з </w:t>
      </w:r>
      <w:proofErr w:type="spellStart"/>
      <w:r w:rsidRPr="00EE1355">
        <w:rPr>
          <w:rFonts w:ascii="Times New Roman" w:hAnsi="Times New Roman" w:cs="Times New Roman"/>
          <w:lang w:eastAsia="ru-RU"/>
        </w:rPr>
        <w:t>набуттям</w:t>
      </w:r>
      <w:proofErr w:type="spellEnd"/>
      <w:r w:rsidRPr="00EE1355">
        <w:rPr>
          <w:rFonts w:ascii="Times New Roman" w:hAnsi="Times New Roman" w:cs="Times New Roman"/>
          <w:lang w:eastAsia="ru-RU"/>
        </w:rPr>
        <w:t xml:space="preserve"> одним </w:t>
      </w:r>
      <w:r w:rsidRPr="00EE1355">
        <w:rPr>
          <w:rFonts w:ascii="Times New Roman" w:hAnsi="Times New Roman" w:cs="Times New Roman"/>
          <w:lang w:val="uk-UA" w:eastAsia="ru-RU"/>
        </w:rPr>
        <w:t>із </w:t>
      </w:r>
      <w:r w:rsidRPr="00EE1355">
        <w:rPr>
          <w:rFonts w:ascii="Times New Roman" w:hAnsi="Times New Roman" w:cs="Times New Roman"/>
          <w:lang w:eastAsia="ru-RU"/>
        </w:rPr>
        <w:t>них статусу </w:t>
      </w:r>
      <w:r w:rsidRPr="00EE1355">
        <w:rPr>
          <w:rFonts w:ascii="Times New Roman" w:hAnsi="Times New Roman" w:cs="Times New Roman"/>
          <w:lang w:val="uk-UA" w:eastAsia="ru-RU"/>
        </w:rPr>
        <w:t>виборної </w:t>
      </w:r>
      <w:r w:rsidRPr="00EE1355">
        <w:rPr>
          <w:rFonts w:ascii="Times New Roman" w:hAnsi="Times New Roman" w:cs="Times New Roman"/>
          <w:lang w:eastAsia="ru-RU"/>
        </w:rPr>
        <w:t>особи (</w:t>
      </w:r>
      <w:proofErr w:type="spellStart"/>
      <w:r w:rsidRPr="00EE1355">
        <w:rPr>
          <w:rFonts w:ascii="Times New Roman" w:hAnsi="Times New Roman" w:cs="Times New Roman"/>
          <w:lang w:eastAsia="ru-RU"/>
        </w:rPr>
        <w:t>обрання</w:t>
      </w:r>
      <w:proofErr w:type="spellEnd"/>
      <w:r w:rsidRPr="00EE1355">
        <w:rPr>
          <w:rFonts w:ascii="Times New Roman" w:hAnsi="Times New Roman" w:cs="Times New Roman"/>
          <w:lang w:eastAsia="ru-RU"/>
        </w:rPr>
        <w:t xml:space="preserve"> головою ради, головою суду </w:t>
      </w:r>
      <w:proofErr w:type="spellStart"/>
      <w:r w:rsidRPr="00EE1355">
        <w:rPr>
          <w:rFonts w:ascii="Times New Roman" w:hAnsi="Times New Roman" w:cs="Times New Roman"/>
          <w:lang w:eastAsia="ru-RU"/>
        </w:rPr>
        <w:t>тощо</w:t>
      </w:r>
      <w:proofErr w:type="spellEnd"/>
      <w:r w:rsidRPr="00EE1355">
        <w:rPr>
          <w:rFonts w:ascii="Times New Roman" w:hAnsi="Times New Roman" w:cs="Times New Roman"/>
          <w:lang w:eastAsia="ru-RU"/>
        </w:rPr>
        <w:t>);</w:t>
      </w:r>
    </w:p>
    <w:p w14:paraId="3C72B7F8"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eastAsia="ru-RU"/>
        </w:rPr>
        <w:t>3)</w:t>
      </w:r>
      <w:r w:rsidRPr="00EE1355">
        <w:rPr>
          <w:rFonts w:ascii="Times New Roman" w:hAnsi="Times New Roman" w:cs="Times New Roman"/>
          <w:lang w:val="en-US" w:eastAsia="ru-RU"/>
        </w:rPr>
        <w:t>     </w:t>
      </w:r>
      <w:r w:rsidRPr="00EE1355">
        <w:rPr>
          <w:rFonts w:ascii="Times New Roman" w:hAnsi="Times New Roman" w:cs="Times New Roman"/>
          <w:lang w:val="uk-UA" w:eastAsia="ru-RU"/>
        </w:rPr>
        <w:t>осіб, </w:t>
      </w:r>
      <w:r w:rsidRPr="00EE1355">
        <w:rPr>
          <w:rFonts w:ascii="Times New Roman" w:hAnsi="Times New Roman" w:cs="Times New Roman"/>
          <w:i/>
          <w:iCs/>
          <w:lang w:val="uk-UA" w:eastAsia="ru-RU"/>
        </w:rPr>
        <w:t>які </w:t>
      </w:r>
      <w:proofErr w:type="spellStart"/>
      <w:r w:rsidRPr="00EE1355">
        <w:rPr>
          <w:rFonts w:ascii="Times New Roman" w:hAnsi="Times New Roman" w:cs="Times New Roman"/>
          <w:i/>
          <w:iCs/>
          <w:lang w:eastAsia="ru-RU"/>
        </w:rPr>
        <w:t>працюють</w:t>
      </w:r>
      <w:proofErr w:type="spellEnd"/>
      <w:r w:rsidRPr="00EE1355">
        <w:rPr>
          <w:rFonts w:ascii="Times New Roman" w:hAnsi="Times New Roman" w:cs="Times New Roman"/>
          <w:i/>
          <w:iCs/>
          <w:lang w:eastAsia="ru-RU"/>
        </w:rPr>
        <w:t xml:space="preserve"> у </w:t>
      </w:r>
      <w:r w:rsidRPr="00EE1355">
        <w:rPr>
          <w:rFonts w:ascii="Times New Roman" w:hAnsi="Times New Roman" w:cs="Times New Roman"/>
          <w:i/>
          <w:iCs/>
          <w:lang w:val="uk-UA" w:eastAsia="ru-RU"/>
        </w:rPr>
        <w:t>сільських </w:t>
      </w:r>
      <w:proofErr w:type="spellStart"/>
      <w:r w:rsidRPr="00EE1355">
        <w:rPr>
          <w:rFonts w:ascii="Times New Roman" w:hAnsi="Times New Roman" w:cs="Times New Roman"/>
          <w:i/>
          <w:iCs/>
          <w:lang w:eastAsia="ru-RU"/>
        </w:rPr>
        <w:t>населених</w:t>
      </w:r>
      <w:proofErr w:type="spellEnd"/>
      <w:r w:rsidRPr="00EE1355">
        <w:rPr>
          <w:rFonts w:ascii="Times New Roman" w:hAnsi="Times New Roman" w:cs="Times New Roman"/>
          <w:i/>
          <w:iCs/>
          <w:lang w:eastAsia="ru-RU"/>
        </w:rPr>
        <w:t xml:space="preserve"> пунктах </w:t>
      </w:r>
      <w:r w:rsidRPr="00EE1355">
        <w:rPr>
          <w:rFonts w:ascii="Times New Roman" w:hAnsi="Times New Roman" w:cs="Times New Roman"/>
          <w:i/>
          <w:iCs/>
          <w:lang w:val="uk-UA" w:eastAsia="ru-RU"/>
        </w:rPr>
        <w:t>(крім </w:t>
      </w:r>
      <w:r w:rsidRPr="00EE1355">
        <w:rPr>
          <w:rFonts w:ascii="Times New Roman" w:hAnsi="Times New Roman" w:cs="Times New Roman"/>
          <w:i/>
          <w:iCs/>
          <w:lang w:eastAsia="ru-RU"/>
        </w:rPr>
        <w:t xml:space="preserve">тих, </w:t>
      </w:r>
      <w:proofErr w:type="spellStart"/>
      <w:r w:rsidRPr="00EE1355">
        <w:rPr>
          <w:rFonts w:ascii="Times New Roman" w:hAnsi="Times New Roman" w:cs="Times New Roman"/>
          <w:i/>
          <w:iCs/>
          <w:lang w:eastAsia="ru-RU"/>
        </w:rPr>
        <w:t>що</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є </w:t>
      </w:r>
      <w:proofErr w:type="spellStart"/>
      <w:r w:rsidRPr="00EE1355">
        <w:rPr>
          <w:rFonts w:ascii="Times New Roman" w:hAnsi="Times New Roman" w:cs="Times New Roman"/>
          <w:i/>
          <w:iCs/>
          <w:lang w:eastAsia="ru-RU"/>
        </w:rPr>
        <w:t>районними</w:t>
      </w:r>
      <w:proofErr w:type="spellEnd"/>
      <w:r w:rsidRPr="00EE1355">
        <w:rPr>
          <w:rFonts w:ascii="Times New Roman" w:hAnsi="Times New Roman" w:cs="Times New Roman"/>
          <w:i/>
          <w:iCs/>
          <w:lang w:eastAsia="ru-RU"/>
        </w:rPr>
        <w:t xml:space="preserve"> центрами), а </w:t>
      </w:r>
      <w:proofErr w:type="spellStart"/>
      <w:r w:rsidRPr="00EE1355">
        <w:rPr>
          <w:rFonts w:ascii="Times New Roman" w:hAnsi="Times New Roman" w:cs="Times New Roman"/>
          <w:i/>
          <w:iCs/>
          <w:lang w:eastAsia="ru-RU"/>
        </w:rPr>
        <w:t>також</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гірських </w:t>
      </w:r>
      <w:proofErr w:type="spellStart"/>
      <w:r w:rsidRPr="00EE1355">
        <w:rPr>
          <w:rFonts w:ascii="Times New Roman" w:hAnsi="Times New Roman" w:cs="Times New Roman"/>
          <w:i/>
          <w:iCs/>
          <w:lang w:eastAsia="ru-RU"/>
        </w:rPr>
        <w:t>населених</w:t>
      </w:r>
      <w:proofErr w:type="spellEnd"/>
      <w:r w:rsidRPr="00EE1355">
        <w:rPr>
          <w:rFonts w:ascii="Times New Roman" w:hAnsi="Times New Roman" w:cs="Times New Roman"/>
          <w:i/>
          <w:iCs/>
          <w:lang w:eastAsia="ru-RU"/>
        </w:rPr>
        <w:t xml:space="preserve"> пунктах</w:t>
      </w:r>
      <w:r w:rsidRPr="00EE1355">
        <w:rPr>
          <w:rFonts w:ascii="Times New Roman" w:hAnsi="Times New Roman" w:cs="Times New Roman"/>
          <w:lang w:eastAsia="ru-RU"/>
        </w:rPr>
        <w:t>. </w:t>
      </w:r>
      <w:r w:rsidRPr="00EE1355">
        <w:rPr>
          <w:rFonts w:ascii="Times New Roman" w:hAnsi="Times New Roman" w:cs="Times New Roman"/>
          <w:lang w:val="uk-UA" w:eastAsia="ru-RU"/>
        </w:rPr>
        <w:t xml:space="preserve">Сільські населені пункти - це села і селища (але не селища міського типу). Гірські населені пункти - міста, селища міського типу, селища, сільські населені </w:t>
      </w:r>
      <w:r w:rsidRPr="00EE1355">
        <w:rPr>
          <w:rFonts w:ascii="Times New Roman" w:hAnsi="Times New Roman" w:cs="Times New Roman"/>
          <w:lang w:val="uk-UA" w:eastAsia="ru-RU"/>
        </w:rPr>
        <w:lastRenderedPageBreak/>
        <w:t>пункти, які розташовані у гірській місцевості, мають недостатньо розвинуті сферу застосування праці та систему соціально-побутового обслуговування, обмежену транспортну доступність (ст.1 Закону «Про статус гірських населених пунктів»). Критеріями надання статусу гірського населеного пункту є: висота розташування (понад 400 м над рівнем моря), рельєф (байраки, водотоки), крутизна схилів (12 градусів і більше), обсяг сільськогосподарських угідь (менше 0.6 га на одного жителя), суворі кліматичні умови. В Україні 715 населених пунктів мають статус гірських.</w:t>
      </w:r>
    </w:p>
    <w:p w14:paraId="18088082"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i/>
          <w:iCs/>
          <w:lang w:val="uk-UA" w:eastAsia="ru-RU"/>
        </w:rPr>
        <w:t>Для дотримання обмежень щодо спільної роботи близьких осіб передбачено такі зобов’язання:</w:t>
      </w:r>
    </w:p>
    <w:p w14:paraId="1936C5C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для претендентів на посаду публічної служби - повідомити керівництво органу, на посаду в якому вони претендують, про працюючих у цьому органі близьких їм осіб;</w:t>
      </w:r>
    </w:p>
    <w:p w14:paraId="654E593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для публічних службовців у разі виникнення обставин, якими порушуються обмеження щодо спільної роботи близьких осіб, - у п’ятнадцятиденний строк вжити заходів щодо усунення таких обставин.</w:t>
      </w:r>
    </w:p>
    <w:p w14:paraId="09C2028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Якщо ж факт спільної роботи близьких осіб не буде усунуто, то в місячний строк з моменту його виникнення публічний службовець підлягає:</w:t>
      </w:r>
    </w:p>
    <w:p w14:paraId="72E7C39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переведенню</w:t>
      </w:r>
      <w:r w:rsidRPr="00EE1355">
        <w:rPr>
          <w:rFonts w:ascii="Times New Roman" w:hAnsi="Times New Roman" w:cs="Times New Roman"/>
          <w:lang w:val="uk-UA" w:eastAsia="ru-RU"/>
        </w:rPr>
        <w:t> за його згодою на іншу посаду, яка виключає пряме підпорядкування близьких осіб;</w:t>
      </w:r>
    </w:p>
    <w:p w14:paraId="4046794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звільненню</w:t>
      </w:r>
      <w:r w:rsidRPr="00EE1355">
        <w:rPr>
          <w:rFonts w:ascii="Times New Roman" w:hAnsi="Times New Roman" w:cs="Times New Roman"/>
          <w:lang w:val="uk-UA" w:eastAsia="ru-RU"/>
        </w:rPr>
        <w:t> (якщо переведення не є можливим). Із двох публічних службовців, що є близькими особами, звільняється той, хто перебуває у підпорядкуванні.</w:t>
      </w:r>
    </w:p>
    <w:p w14:paraId="6AA860E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Відповідно до п. е ч. 2 ст. 12 Конвенції ООН проти корупції заходи запобігання корупції можуть уключати, </w:t>
      </w:r>
      <w:r w:rsidRPr="00EE1355">
        <w:rPr>
          <w:rFonts w:ascii="Times New Roman" w:hAnsi="Times New Roman" w:cs="Times New Roman"/>
          <w:lang w:val="en-US" w:eastAsia="ru-RU"/>
        </w:rPr>
        <w:t>inter alia </w:t>
      </w:r>
      <w:r w:rsidRPr="00EE1355">
        <w:rPr>
          <w:rFonts w:ascii="Times New Roman" w:hAnsi="Times New Roman" w:cs="Times New Roman"/>
          <w:lang w:val="uk-UA" w:eastAsia="ru-RU"/>
        </w:rPr>
        <w:t>(серед іншого),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w:t>
      </w:r>
    </w:p>
    <w:p w14:paraId="589A674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Відповідне </w:t>
      </w:r>
      <w:proofErr w:type="spellStart"/>
      <w:r w:rsidRPr="00EE1355">
        <w:rPr>
          <w:rFonts w:ascii="Times New Roman" w:hAnsi="Times New Roman" w:cs="Times New Roman"/>
          <w:lang w:eastAsia="ru-RU"/>
        </w:rPr>
        <w:t>положення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виражено</w:t>
      </w:r>
      <w:proofErr w:type="spellEnd"/>
      <w:r w:rsidRPr="00EE1355">
        <w:rPr>
          <w:rFonts w:ascii="Times New Roman" w:hAnsi="Times New Roman" w:cs="Times New Roman"/>
          <w:lang w:eastAsia="ru-RU"/>
        </w:rPr>
        <w:t xml:space="preserve"> в </w:t>
      </w:r>
      <w:r w:rsidRPr="00EE1355">
        <w:rPr>
          <w:rFonts w:ascii="Times New Roman" w:hAnsi="Times New Roman" w:cs="Times New Roman"/>
          <w:lang w:val="uk-UA" w:eastAsia="ru-RU"/>
        </w:rPr>
        <w:t>передбаченій національним </w:t>
      </w:r>
      <w:proofErr w:type="spellStart"/>
      <w:r w:rsidRPr="00EE1355">
        <w:rPr>
          <w:rFonts w:ascii="Times New Roman" w:hAnsi="Times New Roman" w:cs="Times New Roman"/>
          <w:lang w:eastAsia="ru-RU"/>
        </w:rPr>
        <w:t>законодавством</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групі </w:t>
      </w:r>
      <w:proofErr w:type="spellStart"/>
      <w:r w:rsidRPr="00EE1355">
        <w:rPr>
          <w:rFonts w:ascii="Times New Roman" w:hAnsi="Times New Roman" w:cs="Times New Roman"/>
          <w:i/>
          <w:iCs/>
          <w:lang w:eastAsia="ru-RU"/>
        </w:rPr>
        <w:t>обмежень</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після </w:t>
      </w:r>
      <w:proofErr w:type="spellStart"/>
      <w:r w:rsidRPr="00EE1355">
        <w:rPr>
          <w:rFonts w:ascii="Times New Roman" w:hAnsi="Times New Roman" w:cs="Times New Roman"/>
          <w:i/>
          <w:iCs/>
          <w:lang w:eastAsia="ru-RU"/>
        </w:rPr>
        <w:t>припинення</w:t>
      </w:r>
      <w:proofErr w:type="spellEnd"/>
      <w:r w:rsidRPr="00EE1355">
        <w:rPr>
          <w:rFonts w:ascii="Times New Roman" w:hAnsi="Times New Roman" w:cs="Times New Roman"/>
          <w:i/>
          <w:iCs/>
          <w:lang w:eastAsia="ru-RU"/>
        </w:rPr>
        <w:t> </w:t>
      </w:r>
      <w:r w:rsidRPr="00EE1355">
        <w:rPr>
          <w:rFonts w:ascii="Times New Roman" w:hAnsi="Times New Roman" w:cs="Times New Roman"/>
          <w:i/>
          <w:iCs/>
          <w:lang w:val="uk-UA" w:eastAsia="ru-RU"/>
        </w:rPr>
        <w:t>публічної </w:t>
      </w:r>
      <w:proofErr w:type="spellStart"/>
      <w:r w:rsidRPr="00EE1355">
        <w:rPr>
          <w:rFonts w:ascii="Times New Roman" w:hAnsi="Times New Roman" w:cs="Times New Roman"/>
          <w:i/>
          <w:iCs/>
          <w:lang w:eastAsia="ru-RU"/>
        </w:rPr>
        <w:t>служби</w:t>
      </w:r>
      <w:proofErr w:type="spellEnd"/>
      <w:r w:rsidRPr="00EE1355">
        <w:rPr>
          <w:rFonts w:ascii="Times New Roman" w:hAnsi="Times New Roman" w:cs="Times New Roman"/>
          <w:lang w:eastAsia="ru-RU"/>
        </w:rPr>
        <w:t>, яка </w:t>
      </w:r>
      <w:r w:rsidRPr="00EE1355">
        <w:rPr>
          <w:rFonts w:ascii="Times New Roman" w:hAnsi="Times New Roman" w:cs="Times New Roman"/>
          <w:lang w:val="uk-UA" w:eastAsia="ru-RU"/>
        </w:rPr>
        <w:t>включає </w:t>
      </w:r>
      <w:r w:rsidRPr="00EE1355">
        <w:rPr>
          <w:rFonts w:ascii="Times New Roman" w:hAnsi="Times New Roman" w:cs="Times New Roman"/>
          <w:lang w:eastAsia="ru-RU"/>
        </w:rPr>
        <w:t>заборони:</w:t>
      </w:r>
    </w:p>
    <w:p w14:paraId="3678846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особами-підприємцями, якщо публічні службовці упродовж року до дня припинення служби здійснювали повноваження з контролю, нагляду або підготовки чи прийняття відповідних рішень щодо діяльності цих юридичних осіб або фізичних осіб-підприємців. Така заборона діє упродовж року з дня припинення публічної служби. Її порушення є підставою для припинення укладеного трудового договору та визнання недійним вчиненого правочину. Окрім звичайних </w:t>
      </w:r>
      <w:hyperlink r:id="rId4" w:tooltip="Глосарій Адміністративне право: Позивач" w:history="1">
        <w:r w:rsidRPr="00EE1355">
          <w:rPr>
            <w:rFonts w:ascii="Times New Roman" w:hAnsi="Times New Roman" w:cs="Times New Roman"/>
            <w:color w:val="51666C"/>
            <w:lang w:val="uk-UA" w:eastAsia="ru-RU"/>
          </w:rPr>
          <w:t>позивач</w:t>
        </w:r>
      </w:hyperlink>
      <w:r w:rsidRPr="00EE1355">
        <w:rPr>
          <w:rFonts w:ascii="Times New Roman" w:hAnsi="Times New Roman" w:cs="Times New Roman"/>
          <w:lang w:val="uk-UA" w:eastAsia="ru-RU"/>
        </w:rPr>
        <w:t>ів, публічно уповноваженим на звернення до суду в такому разі є Національне агентство з питань запобігання корупції (далі - НАЗК). Наприкінці 2019 року з’явилося фрагментарне (для одного спеціального виду служби) деліктне забезпечення відповідної заборони укладати договори/правочини - КУпАП було доповнено статтею 172-8-1 «Порушення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w:t>
      </w:r>
    </w:p>
    <w:p w14:paraId="487B4D90"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&gt;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якщо відповідна інформація з обмеженим доступом є суспільно необхідною). Часові межі застосування заборони не передбачені позитивним правом, а тому слід вважати, що вона діє на невизначений строк (постійно). Слід наголосити, що нехтування цією забороною не може мати наслідком притягнення до відповідальності за ст. 172-8 КУпАП «Незаконне використання інформації, що стала відома особі у зв’язку з виконанням службових або інших визначених законом повноважень», оскільки суб’єктами передбаченого нею правопорушення є діючі (а не колишні) публічні функціонери;</w:t>
      </w:r>
    </w:p>
    <w:p w14:paraId="3D5B5C5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представляти інтереси будь-якої особи у справах (зокрема в тих, що розглядаються в судах), в яких іншою стороною є орган, у якому особа працювала на момент припинення публічної служби. Заборона діє упродовж року з дня припинення службової діяльності. Її забезпечення відбувається через звернення Національного агентства з питань запобігання корупції до суду з вимогою про визнання договору на представництво недійсним та (за наявності підстав) про визнання недійними досягнутих під час такого представництва домовленостей (наприклад, у разі представництва інтересів у комерційних операціях тощо). Слід вести мову і про нагальність певних процедурно-процесуальних наслідків і процедурно-процесуальних перешкод для доступу до розгляду справи відповідного представника, однак такі наслідки та перешкоди чинним законодавством прямо не закріплюються.</w:t>
      </w:r>
    </w:p>
    <w:p w14:paraId="74F32776" w14:textId="77777777" w:rsidR="00EE1355" w:rsidRPr="00EE1355" w:rsidRDefault="00EE1355" w:rsidP="00EE1355">
      <w:pPr>
        <w:pStyle w:val="a6"/>
        <w:jc w:val="both"/>
        <w:rPr>
          <w:rFonts w:ascii="Times New Roman" w:hAnsi="Times New Roman" w:cs="Times New Roman"/>
          <w:lang w:eastAsia="ru-RU"/>
        </w:rPr>
      </w:pPr>
      <w:bookmarkStart w:id="4" w:name="bookmark473"/>
      <w:r w:rsidRPr="00EE1355">
        <w:rPr>
          <w:rFonts w:ascii="Times New Roman" w:hAnsi="Times New Roman" w:cs="Times New Roman"/>
          <w:lang w:val="uk-UA" w:eastAsia="ru-RU"/>
        </w:rPr>
        <w:lastRenderedPageBreak/>
        <w:t>4.5.    Запобігання </w:t>
      </w:r>
      <w:bookmarkEnd w:id="4"/>
      <w:r w:rsidRPr="00EE1355">
        <w:rPr>
          <w:rFonts w:ascii="Times New Roman" w:hAnsi="Times New Roman" w:cs="Times New Roman"/>
          <w:lang w:eastAsia="ru-RU"/>
        </w:rPr>
        <w:t xml:space="preserve">та </w:t>
      </w:r>
      <w:proofErr w:type="spellStart"/>
      <w:r w:rsidRPr="00EE1355">
        <w:rPr>
          <w:rFonts w:ascii="Times New Roman" w:hAnsi="Times New Roman" w:cs="Times New Roman"/>
          <w:lang w:eastAsia="ru-RU"/>
        </w:rPr>
        <w:t>врегулювання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конфлікту інтересів</w:t>
      </w:r>
    </w:p>
    <w:p w14:paraId="2F3DC53E"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Відповідно до ч. 4 ст. 7 Конвенції ООН проти корупції кожна держава- учасниця прагне згідно з основоположними принципами свого внутрішнього права створювати, підтримувати й зміцнювати такі системи, які сприяють прозорості та запобігають виникненню конфлікту інтересів. Закон України «Про запобігання корупції» виділяє два види конфлікту інтересів, щодо яких здійснюються заходи запобігання та врегулювання, - </w:t>
      </w:r>
      <w:r w:rsidRPr="00EE1355">
        <w:rPr>
          <w:rFonts w:ascii="Times New Roman" w:hAnsi="Times New Roman" w:cs="Times New Roman"/>
          <w:i/>
          <w:iCs/>
          <w:lang w:val="uk-UA" w:eastAsia="ru-RU"/>
        </w:rPr>
        <w:t>потенційний</w:t>
      </w:r>
      <w:r w:rsidRPr="00EE1355">
        <w:rPr>
          <w:rFonts w:ascii="Times New Roman" w:hAnsi="Times New Roman" w:cs="Times New Roman"/>
          <w:lang w:val="uk-UA" w:eastAsia="ru-RU"/>
        </w:rPr>
        <w:t> і </w:t>
      </w:r>
      <w:r w:rsidRPr="00EE1355">
        <w:rPr>
          <w:rFonts w:ascii="Times New Roman" w:hAnsi="Times New Roman" w:cs="Times New Roman"/>
          <w:i/>
          <w:iCs/>
          <w:lang w:val="uk-UA" w:eastAsia="ru-RU"/>
        </w:rPr>
        <w:t>реальний.</w:t>
      </w:r>
    </w:p>
    <w:p w14:paraId="6FC49A3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Потенційний</w:t>
      </w:r>
      <w:r w:rsidRPr="00EE1355">
        <w:rPr>
          <w:rFonts w:ascii="Times New Roman" w:hAnsi="Times New Roman" w:cs="Times New Roman"/>
          <w:lang w:val="uk-UA" w:eastAsia="ru-RU"/>
        </w:rPr>
        <w:t> характеризується такими ознаками:</w:t>
      </w:r>
    </w:p>
    <w:p w14:paraId="645DF14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w:t>
      </w:r>
      <w:r w:rsidRPr="00EE1355">
        <w:rPr>
          <w:rFonts w:ascii="Times New Roman" w:hAnsi="Times New Roman" w:cs="Times New Roman"/>
          <w:i/>
          <w:iCs/>
          <w:lang w:val="uk-UA" w:eastAsia="ru-RU"/>
        </w:rPr>
        <w:t>наявність у публічного службовця приватного інтересу</w:t>
      </w:r>
      <w:r w:rsidRPr="00EE1355">
        <w:rPr>
          <w:rFonts w:ascii="Times New Roman" w:hAnsi="Times New Roman" w:cs="Times New Roman"/>
          <w:lang w:val="uk-UA" w:eastAsia="ru-RU"/>
        </w:rPr>
        <w:t> у сфері, в якій він виконує свої службові чи представницькі повноваження;</w:t>
      </w:r>
    </w:p>
    <w:p w14:paraId="02FDDF7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w:t>
      </w:r>
      <w:r w:rsidRPr="00EE1355">
        <w:rPr>
          <w:rFonts w:ascii="Times New Roman" w:hAnsi="Times New Roman" w:cs="Times New Roman"/>
          <w:i/>
          <w:iCs/>
          <w:lang w:val="uk-UA" w:eastAsia="ru-RU"/>
        </w:rPr>
        <w:t>це може вплинути на об’єктивність</w:t>
      </w:r>
      <w:r w:rsidRPr="00EE1355">
        <w:rPr>
          <w:rFonts w:ascii="Times New Roman" w:hAnsi="Times New Roman" w:cs="Times New Roman"/>
          <w:lang w:val="uk-UA" w:eastAsia="ru-RU"/>
        </w:rPr>
        <w:t> чи неупередженість ухвалення ним рішень або на вчинення чи невчинення ним дій під час виконання своїх повноважень.</w:t>
      </w:r>
    </w:p>
    <w:p w14:paraId="6073050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При цьому під приватним інтересом розуміється будь-який майновий чи немайновий інтерес особи, зокрема зумовлений особистими, сімейними, дружніми чи іншими позаслужбовими стосунками з фізичними чи юридичними особами, зокрема ті, що виникають у зв’язку з членством або діяльністю в громадських, політичних, релігійних чи інших організаціях (ч.1 ст.1 Закону «Про запобігання корупції»).</w:t>
      </w:r>
    </w:p>
    <w:p w14:paraId="37943F0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Реальний конфлікт</w:t>
      </w:r>
      <w:r w:rsidRPr="00EE1355">
        <w:rPr>
          <w:rFonts w:ascii="Times New Roman" w:hAnsi="Times New Roman" w:cs="Times New Roman"/>
          <w:lang w:val="uk-UA" w:eastAsia="ru-RU"/>
        </w:rPr>
        <w:t> інтересів має місце, якщо:</w:t>
      </w:r>
    </w:p>
    <w:p w14:paraId="4D43A2F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w:t>
      </w:r>
      <w:r w:rsidRPr="00EE1355">
        <w:rPr>
          <w:rFonts w:ascii="Times New Roman" w:hAnsi="Times New Roman" w:cs="Times New Roman"/>
          <w:i/>
          <w:iCs/>
          <w:lang w:val="uk-UA" w:eastAsia="ru-RU"/>
        </w:rPr>
        <w:t>існує суперечність</w:t>
      </w:r>
      <w:r w:rsidRPr="00EE1355">
        <w:rPr>
          <w:rFonts w:ascii="Times New Roman" w:hAnsi="Times New Roman" w:cs="Times New Roman"/>
          <w:lang w:val="uk-UA" w:eastAsia="ru-RU"/>
        </w:rPr>
        <w:t> між приватним інтересом публічного службовця та його службовими чи представницькими повноваженнями;</w:t>
      </w:r>
    </w:p>
    <w:p w14:paraId="36D00EB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w:t>
      </w:r>
      <w:r w:rsidRPr="00EE1355">
        <w:rPr>
          <w:rFonts w:ascii="Times New Roman" w:hAnsi="Times New Roman" w:cs="Times New Roman"/>
          <w:i/>
          <w:iCs/>
          <w:lang w:val="uk-UA" w:eastAsia="ru-RU"/>
        </w:rPr>
        <w:t>це впливає</w:t>
      </w:r>
      <w:r w:rsidRPr="00EE1355">
        <w:rPr>
          <w:rFonts w:ascii="Times New Roman" w:hAnsi="Times New Roman" w:cs="Times New Roman"/>
          <w:lang w:val="uk-UA" w:eastAsia="ru-RU"/>
        </w:rPr>
        <w:t> на об’єктивність або неупередженість ухвалення ним рішень або на вчинення чи невчинення ним дій під час виконання своїх повноважень.</w:t>
      </w:r>
    </w:p>
    <w:p w14:paraId="66D1374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Отже, </w:t>
      </w:r>
      <w:r w:rsidRPr="00EE1355">
        <w:rPr>
          <w:rFonts w:ascii="Times New Roman" w:hAnsi="Times New Roman" w:cs="Times New Roman"/>
          <w:i/>
          <w:iCs/>
          <w:lang w:val="uk-UA" w:eastAsia="ru-RU"/>
        </w:rPr>
        <w:t>перехід від потенційного конфлікту інтересів до реального відбувається тоді, коли наявний у сфері службової діяльності приватний інтерес суперечить службовим чи представницьким повноваженням і це реально впливає (а не просто «може вплинути») на належне здійснення публічних владних функцій.</w:t>
      </w:r>
    </w:p>
    <w:p w14:paraId="0343875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З огляду на потреби правозастосування, у Листі Вищого спеціалізованого суду з розгляду цивільних і кримінальних справ від 22 травня 2017 р. «Щодо притягнення до адміністративної відповідальності за окремі правопорушення, пов’язані з корупцією» деталізуються ознаки реального конфлікту інтересів, для ідентифікації якого необхідно встановити одночасну сукупність таких фактів:</w:t>
      </w:r>
    </w:p>
    <w:p w14:paraId="50AC3D4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наявність у публічного службовця приватного інтересу, який має бути сформульований (артикульований) та визначений;</w:t>
      </w:r>
    </w:p>
    <w:p w14:paraId="7AB7550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наявність факту суперечності між приватним інтересом і службовими чи представницькими повноваженнями із зазначенням того, в чому саме ця суперечність виявляється або впливає на ухвалення рішення;</w:t>
      </w:r>
    </w:p>
    <w:p w14:paraId="66462A5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наявність повноважень на ухвалення рішення;</w:t>
      </w:r>
    </w:p>
    <w:p w14:paraId="2CD4016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наявність факту реального впливу суперечності між приватним та службовим чи представницьким інтересом на об’єктивність або неупередженість рішення.</w:t>
      </w:r>
    </w:p>
    <w:p w14:paraId="5C47DC62"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При цьому, якщо у службовця виникають сумніви щодо наявності в нього конфлікту інтересів, він має право звернутися за роз’ясненнями до Національного агентства з питань запобігання корупції. Щодо такого звернення діє </w:t>
      </w:r>
      <w:r w:rsidRPr="00EE1355">
        <w:rPr>
          <w:rFonts w:ascii="Times New Roman" w:hAnsi="Times New Roman" w:cs="Times New Roman"/>
          <w:i/>
          <w:iCs/>
          <w:lang w:val="uk-UA" w:eastAsia="ru-RU"/>
        </w:rPr>
        <w:t>принцип «мовчазного заперечення»</w:t>
      </w:r>
      <w:r w:rsidRPr="00EE1355">
        <w:rPr>
          <w:rFonts w:ascii="Times New Roman" w:hAnsi="Times New Roman" w:cs="Times New Roman"/>
          <w:lang w:val="uk-UA" w:eastAsia="ru-RU"/>
        </w:rPr>
        <w:t> (на противагу відомому в публічному адмініструванні принципу «мовчазної згоди»), адже якщо службовець не отримав підтвердження про відсутність конфлікту інтересів (або не отримав відповіді), то він має вважати, що конфлікт інтересів існує, та зобов’язаний вжити заходів для врегулювання відповідної ситуації. При отриманні публічним службовцем підтвердження стосовно відсутності конфлікту інтересів він звільняється від відповідальності в разі подальшого виявлення у його діях (щодо яких було звернення) конфлікту інтересів.</w:t>
      </w:r>
    </w:p>
    <w:p w14:paraId="4BDE8C5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Щодо конфлікту інтересів у публічних службовців існують </w:t>
      </w:r>
      <w:r w:rsidRPr="00EE1355">
        <w:rPr>
          <w:rFonts w:ascii="Times New Roman" w:hAnsi="Times New Roman" w:cs="Times New Roman"/>
          <w:i/>
          <w:iCs/>
          <w:lang w:val="uk-UA" w:eastAsia="ru-RU"/>
        </w:rPr>
        <w:t>зобов’язання</w:t>
      </w:r>
      <w:r w:rsidRPr="00EE1355">
        <w:rPr>
          <w:rFonts w:ascii="Times New Roman" w:hAnsi="Times New Roman" w:cs="Times New Roman"/>
          <w:lang w:val="uk-UA" w:eastAsia="ru-RU"/>
        </w:rPr>
        <w:t>:</w:t>
      </w:r>
    </w:p>
    <w:p w14:paraId="33BBDA2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вживати заходів щодо недопущення виникнення конфлікту інтересів;</w:t>
      </w:r>
    </w:p>
    <w:p w14:paraId="48ACC224"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повідомляти не пізніше наступного робочого дня з моменту, коли службовець дізнався чи мав дізнатися про наявність у нього будь-якого конфлікту інтересів. Повідомлення адресується безпосередньому керівникові, а якщо посада публічної служби не передбачає наявності безпосереднього керівника або мова йде про посаду в колегіальному органі, - НАЗК або колегіальному органу;</w:t>
      </w:r>
    </w:p>
    <w:p w14:paraId="26A0ACD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не вчиняти дій та не ухвалювати рішень в умовах реального конфлікту інтересів, а також не спонукати підлеглих до будь-яких протиправних діянь на користь своїх приватних інтересів або інтересів третьої особи;</w:t>
      </w:r>
    </w:p>
    <w:p w14:paraId="7D1415D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lastRenderedPageBreak/>
        <w:t>-                       ужити заходів щодо врегулювання конфлікту інтересів.</w:t>
      </w:r>
    </w:p>
    <w:p w14:paraId="0697A3F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Захід самостійного врегулювання конфлікту інтересів</w:t>
      </w:r>
      <w:r w:rsidRPr="00EE1355">
        <w:rPr>
          <w:rFonts w:ascii="Times New Roman" w:hAnsi="Times New Roman" w:cs="Times New Roman"/>
          <w:lang w:val="uk-UA" w:eastAsia="ru-RU"/>
        </w:rPr>
        <w:t>:</w:t>
      </w:r>
    </w:p>
    <w:p w14:paraId="027AFF8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відбувається способом позбавлення відповідного приватного інтересу (якщо природа інтересу допускає можливість позбавитися від нього);</w:t>
      </w:r>
    </w:p>
    <w:p w14:paraId="43AA612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пов’язаний з потребою надати керівникові документи, що підтверджують факт позбавлення приватного інтересу (якщо природа інтересу та спосіб позбавлення від нього передбачають ймовірність документального підтвердження).</w:t>
      </w:r>
    </w:p>
    <w:p w14:paraId="7A5DA6A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У разі коли із суб’єктивних або об’єктивних причин позбавлення приватного інтересу не відбулося, застосовуються заходи зовнішнього врегулювання конфлікту інтересів, яких існує шість:</w:t>
      </w:r>
    </w:p>
    <w:p w14:paraId="75CE455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усунення особи</w:t>
      </w:r>
      <w:r w:rsidRPr="00EE1355">
        <w:rPr>
          <w:rFonts w:ascii="Times New Roman" w:hAnsi="Times New Roman" w:cs="Times New Roman"/>
          <w:lang w:val="uk-UA" w:eastAsia="ru-RU"/>
        </w:rPr>
        <w:t> від виконання завдання, учинення дій, ухвалення рішення чи участі в його ухваленні;</w:t>
      </w:r>
    </w:p>
    <w:p w14:paraId="0546957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застосування зовнішнього контролю</w:t>
      </w:r>
      <w:r w:rsidRPr="00EE1355">
        <w:rPr>
          <w:rFonts w:ascii="Times New Roman" w:hAnsi="Times New Roman" w:cs="Times New Roman"/>
          <w:lang w:val="uk-UA" w:eastAsia="ru-RU"/>
        </w:rPr>
        <w:t> за виконанням особою владних повноважень (</w:t>
      </w:r>
      <w:proofErr w:type="spellStart"/>
      <w:r w:rsidRPr="00EE1355">
        <w:rPr>
          <w:rFonts w:ascii="Times New Roman" w:hAnsi="Times New Roman" w:cs="Times New Roman"/>
          <w:lang w:val="uk-UA" w:eastAsia="ru-RU"/>
        </w:rPr>
        <w:t>утілюється</w:t>
      </w:r>
      <w:proofErr w:type="spellEnd"/>
      <w:r w:rsidRPr="00EE1355">
        <w:rPr>
          <w:rFonts w:ascii="Times New Roman" w:hAnsi="Times New Roman" w:cs="Times New Roman"/>
          <w:lang w:val="uk-UA" w:eastAsia="ru-RU"/>
        </w:rPr>
        <w:t xml:space="preserve"> у формі перевірки іншим працівником органу стану чи результатів виконання завдань, перевірки рішень чи </w:t>
      </w:r>
      <w:proofErr w:type="spellStart"/>
      <w:r w:rsidRPr="00EE1355">
        <w:rPr>
          <w:rFonts w:ascii="Times New Roman" w:hAnsi="Times New Roman" w:cs="Times New Roman"/>
          <w:lang w:val="uk-UA" w:eastAsia="ru-RU"/>
        </w:rPr>
        <w:t>проєктів</w:t>
      </w:r>
      <w:proofErr w:type="spellEnd"/>
      <w:r w:rsidRPr="00EE1355">
        <w:rPr>
          <w:rFonts w:ascii="Times New Roman" w:hAnsi="Times New Roman" w:cs="Times New Roman"/>
          <w:lang w:val="uk-UA" w:eastAsia="ru-RU"/>
        </w:rPr>
        <w:t xml:space="preserve"> рішень, виконання завдань у присутності іншого працівника органу або участі уповноваженої особи НАЗК у роботі колегіального органу у статусі спо</w:t>
      </w:r>
      <w:r w:rsidRPr="00EE1355">
        <w:rPr>
          <w:rFonts w:ascii="Times New Roman" w:hAnsi="Times New Roman" w:cs="Times New Roman"/>
          <w:lang w:val="uk-UA" w:eastAsia="ru-RU"/>
        </w:rPr>
        <w:softHyphen/>
        <w:t>стерігача та без права голосу);</w:t>
      </w:r>
    </w:p>
    <w:p w14:paraId="7FDFAF2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обмеження доступу особи до певної інформації</w:t>
      </w:r>
      <w:r w:rsidRPr="00EE1355">
        <w:rPr>
          <w:rFonts w:ascii="Times New Roman" w:hAnsi="Times New Roman" w:cs="Times New Roman"/>
          <w:lang w:val="uk-UA" w:eastAsia="ru-RU"/>
        </w:rPr>
        <w:t>;</w:t>
      </w:r>
    </w:p>
    <w:p w14:paraId="434F06E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перегляд обсягу службових повноважень</w:t>
      </w:r>
      <w:r w:rsidRPr="00EE1355">
        <w:rPr>
          <w:rFonts w:ascii="Times New Roman" w:hAnsi="Times New Roman" w:cs="Times New Roman"/>
          <w:lang w:val="uk-UA" w:eastAsia="ru-RU"/>
        </w:rPr>
        <w:t>;</w:t>
      </w:r>
    </w:p>
    <w:p w14:paraId="49C83AC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переведення особи на іншу посаду</w:t>
      </w:r>
      <w:r w:rsidRPr="00EE1355">
        <w:rPr>
          <w:rFonts w:ascii="Times New Roman" w:hAnsi="Times New Roman" w:cs="Times New Roman"/>
          <w:lang w:val="uk-UA" w:eastAsia="ru-RU"/>
        </w:rPr>
        <w:t> (якщо вона відповідає її особистим і професійним якостям та є вакантною);</w:t>
      </w:r>
    </w:p>
    <w:p w14:paraId="21830DD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 </w:t>
      </w:r>
      <w:r w:rsidRPr="00EE1355">
        <w:rPr>
          <w:rFonts w:ascii="Times New Roman" w:hAnsi="Times New Roman" w:cs="Times New Roman"/>
          <w:i/>
          <w:iCs/>
          <w:lang w:val="uk-UA" w:eastAsia="ru-RU"/>
        </w:rPr>
        <w:t>звільнення</w:t>
      </w:r>
      <w:r w:rsidRPr="00EE1355">
        <w:rPr>
          <w:rFonts w:ascii="Times New Roman" w:hAnsi="Times New Roman" w:cs="Times New Roman"/>
          <w:lang w:val="uk-UA" w:eastAsia="ru-RU"/>
        </w:rPr>
        <w:t>.</w:t>
      </w:r>
    </w:p>
    <w:p w14:paraId="3BB6405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Щодо умов застосування цих заходів варто зауважити таке:</w:t>
      </w:r>
    </w:p>
    <w:p w14:paraId="59CEA6D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кожен із них може застосовуватися для врегулювання як потенційного, так і реального конфлікту інтересів;</w:t>
      </w:r>
    </w:p>
    <w:p w14:paraId="67E3552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перші два заходи застосовуються у випадках, коли конфлікт інтересів має тимчасовий характер, а чотири інших - лише коли він є постійним;</w:t>
      </w:r>
    </w:p>
    <w:p w14:paraId="1746AB3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здійснення публічних повноважень під зовнішнім контролем, переведення на іншу посаду та звільнення - це заходи, що застосовуються за відсутності можливості використати інші заходи врегулювання; при цьому диференціювати їх потрібно саме на основі характеру конфлікту (тимчасовий - зовнішній контроль; постійний - переведення або звільнення);</w:t>
      </w:r>
    </w:p>
    <w:p w14:paraId="0D22FBA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усунення від виконання завдань, обмеження доступу до інформації або перегляд обсягу повноважень застосовується, лише якщо існує можливість покладення відповідних функцій на іншого службовця.</w:t>
      </w:r>
    </w:p>
    <w:p w14:paraId="121C0E2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Оскільки наявність у публічного службовця підприємства або корпоративних прав також може породжувати конфлікт інтересів, для недопущення останнього Закон «Про запобігання корупції» (ст. 36) вимагає передати їх в управління.</w:t>
      </w:r>
    </w:p>
    <w:p w14:paraId="5956DC2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При цьому слід дотримуватися вимог щодо:</w:t>
      </w:r>
    </w:p>
    <w:p w14:paraId="7447DD8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строків</w:t>
      </w:r>
      <w:r w:rsidRPr="00EE1355">
        <w:rPr>
          <w:rFonts w:ascii="Times New Roman" w:hAnsi="Times New Roman" w:cs="Times New Roman"/>
          <w:lang w:val="uk-UA" w:eastAsia="ru-RU"/>
        </w:rPr>
        <w:t>: здійснити передання упродовж 30 днів після призначення на посаду;</w:t>
      </w:r>
    </w:p>
    <w:p w14:paraId="0409F0A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суб’єкта</w:t>
      </w:r>
      <w:r w:rsidRPr="00EE1355">
        <w:rPr>
          <w:rFonts w:ascii="Times New Roman" w:hAnsi="Times New Roman" w:cs="Times New Roman"/>
          <w:lang w:val="uk-UA" w:eastAsia="ru-RU"/>
        </w:rPr>
        <w:t>: не передавати належні службовцеві підприємства або корпоративні права в управління членам сім’ї або суб’єктам господарювання, в яких працюють члени їх сім’ї;</w:t>
      </w:r>
    </w:p>
    <w:p w14:paraId="0C61756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форми</w:t>
      </w:r>
      <w:r w:rsidRPr="00EE1355">
        <w:rPr>
          <w:rFonts w:ascii="Times New Roman" w:hAnsi="Times New Roman" w:cs="Times New Roman"/>
          <w:lang w:val="uk-UA" w:eastAsia="ru-RU"/>
        </w:rPr>
        <w:t>: за допомогою укладення договору управління майном, договору про управління цінними паперами, іншими фінансовими інструментами і грошовими активами або договору про створення венчурного пайового інвестиційного фонду;</w:t>
      </w:r>
    </w:p>
    <w:p w14:paraId="11E1E89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повідомлення</w:t>
      </w:r>
      <w:r w:rsidRPr="00EE1355">
        <w:rPr>
          <w:rFonts w:ascii="Times New Roman" w:hAnsi="Times New Roman" w:cs="Times New Roman"/>
          <w:lang w:val="uk-UA" w:eastAsia="ru-RU"/>
        </w:rPr>
        <w:t>: упродовж одного дня після передання підприємства або корпоративних прав в управління слід письмово повідомити про це НАЗК, надавши нотаріально засвідчену копію укладеного договору.</w:t>
      </w:r>
    </w:p>
    <w:p w14:paraId="22A54346" w14:textId="77777777" w:rsidR="00EE1355" w:rsidRPr="00EE1355" w:rsidRDefault="00EE1355" w:rsidP="00EE1355">
      <w:pPr>
        <w:pStyle w:val="a6"/>
        <w:jc w:val="both"/>
        <w:rPr>
          <w:rFonts w:ascii="Times New Roman" w:hAnsi="Times New Roman" w:cs="Times New Roman"/>
          <w:lang w:eastAsia="ru-RU"/>
        </w:rPr>
      </w:pPr>
      <w:bookmarkStart w:id="5" w:name="bookmark475"/>
      <w:r w:rsidRPr="00EE1355">
        <w:rPr>
          <w:rFonts w:ascii="Times New Roman" w:hAnsi="Times New Roman" w:cs="Times New Roman"/>
          <w:lang w:val="uk-UA" w:eastAsia="ru-RU"/>
        </w:rPr>
        <w:t>4.6.    Правила етичної поведінки публічних службовців</w:t>
      </w:r>
      <w:bookmarkEnd w:id="5"/>
    </w:p>
    <w:p w14:paraId="39129A6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Етика</w:t>
      </w:r>
      <w:r w:rsidRPr="00EE1355">
        <w:rPr>
          <w:rFonts w:ascii="Times New Roman" w:hAnsi="Times New Roman" w:cs="Times New Roman"/>
          <w:lang w:val="uk-UA" w:eastAsia="ru-RU"/>
        </w:rPr>
        <w:t> - учення про мораль та моральність, їх сутність і місце в житті людини. Звернення до вказаної філософської дисципліни в цьому розділі зумовлене двома чинниками:</w:t>
      </w:r>
    </w:p>
    <w:p w14:paraId="19BAA10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по-перше, значною превентивною антикорупційною роллю етичних вимог, адже зазвичай лише сам факт їх дотримання убезпечує публічного службовця від учинення корупційних або пов’язаних із корупцією правопорушень. Тому цілком справедливим є віднесення правил етичної поведінки до юридичних засобів запобігання корупції міжнародними та національними правовими актами (</w:t>
      </w:r>
      <w:proofErr w:type="spellStart"/>
      <w:r w:rsidRPr="00EE1355">
        <w:rPr>
          <w:rFonts w:ascii="Times New Roman" w:hAnsi="Times New Roman" w:cs="Times New Roman"/>
          <w:lang w:val="uk-UA" w:eastAsia="ru-RU"/>
        </w:rPr>
        <w:t>ст.ст</w:t>
      </w:r>
      <w:proofErr w:type="spellEnd"/>
      <w:r w:rsidRPr="00EE1355">
        <w:rPr>
          <w:rFonts w:ascii="Times New Roman" w:hAnsi="Times New Roman" w:cs="Times New Roman"/>
          <w:lang w:val="uk-UA" w:eastAsia="ru-RU"/>
        </w:rPr>
        <w:t>. 8,      11 Конвенції ООН проти</w:t>
      </w:r>
    </w:p>
    <w:p w14:paraId="27BFB50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корупції, розділ 6 Закону України «Про запобігання корупції»). Водночас слід визнати більш широку прикладну сферу </w:t>
      </w:r>
      <w:proofErr w:type="spellStart"/>
      <w:r w:rsidRPr="00EE1355">
        <w:rPr>
          <w:rFonts w:ascii="Times New Roman" w:hAnsi="Times New Roman" w:cs="Times New Roman"/>
          <w:lang w:val="uk-UA" w:eastAsia="ru-RU"/>
        </w:rPr>
        <w:t>впорядкувального</w:t>
      </w:r>
      <w:proofErr w:type="spellEnd"/>
      <w:r w:rsidRPr="00EE1355">
        <w:rPr>
          <w:rFonts w:ascii="Times New Roman" w:hAnsi="Times New Roman" w:cs="Times New Roman"/>
          <w:lang w:val="uk-UA" w:eastAsia="ru-RU"/>
        </w:rPr>
        <w:t xml:space="preserve"> впливу етичних вимог, які </w:t>
      </w:r>
      <w:proofErr w:type="spellStart"/>
      <w:r w:rsidRPr="00EE1355">
        <w:rPr>
          <w:rFonts w:ascii="Times New Roman" w:hAnsi="Times New Roman" w:cs="Times New Roman"/>
          <w:lang w:val="uk-UA" w:eastAsia="ru-RU"/>
        </w:rPr>
        <w:t>протистоять</w:t>
      </w:r>
      <w:proofErr w:type="spellEnd"/>
      <w:r w:rsidRPr="00EE1355">
        <w:rPr>
          <w:rFonts w:ascii="Times New Roman" w:hAnsi="Times New Roman" w:cs="Times New Roman"/>
          <w:lang w:val="uk-UA" w:eastAsia="ru-RU"/>
        </w:rPr>
        <w:t xml:space="preserve"> учиненню більшості правопорушень на публічній службі та забезпечують дотримання службової дисципліни;</w:t>
      </w:r>
    </w:p>
    <w:p w14:paraId="00908538"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lastRenderedPageBreak/>
        <w:t>-      по-друге, існує низка організаційно-професійних чинників, які зумовлюють підвищене морально-етичне навантаження на публічних службовців, вимагаючи окремої уваги до правил їх етичної поведінки.</w:t>
      </w:r>
    </w:p>
    <w:p w14:paraId="4353673F"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Серед відповідних чинників - «ефект акваріуму»; негативні соціальні стереотипи у сприйнятті публічної служби та значна конфліктність професійної честі; неспеціалізовані звернення та надмірні очікування з боку приватних осіб; можливість суперечностей між </w:t>
      </w:r>
      <w:proofErr w:type="spellStart"/>
      <w:r w:rsidRPr="00EE1355">
        <w:rPr>
          <w:rFonts w:ascii="Times New Roman" w:hAnsi="Times New Roman" w:cs="Times New Roman"/>
          <w:lang w:val="uk-UA" w:eastAsia="ru-RU"/>
        </w:rPr>
        <w:t>постконвенційною</w:t>
      </w:r>
      <w:proofErr w:type="spellEnd"/>
      <w:r w:rsidRPr="00EE1355">
        <w:rPr>
          <w:rFonts w:ascii="Times New Roman" w:hAnsi="Times New Roman" w:cs="Times New Roman"/>
          <w:lang w:val="uk-UA" w:eastAsia="ru-RU"/>
        </w:rPr>
        <w:t xml:space="preserve"> моральністю (за Л. </w:t>
      </w:r>
      <w:proofErr w:type="spellStart"/>
      <w:r w:rsidRPr="00EE1355">
        <w:rPr>
          <w:rFonts w:ascii="Times New Roman" w:hAnsi="Times New Roman" w:cs="Times New Roman"/>
          <w:lang w:val="uk-UA" w:eastAsia="ru-RU"/>
        </w:rPr>
        <w:t>Колбергом</w:t>
      </w:r>
      <w:proofErr w:type="spellEnd"/>
      <w:r w:rsidRPr="00EE1355">
        <w:rPr>
          <w:rFonts w:ascii="Times New Roman" w:hAnsi="Times New Roman" w:cs="Times New Roman"/>
          <w:lang w:val="uk-UA" w:eastAsia="ru-RU"/>
        </w:rPr>
        <w:t>) і публічним обов’язком; невідповідність соціальної місії публічної служби рівню її престижу тощо.</w:t>
      </w:r>
    </w:p>
    <w:p w14:paraId="71ACB4AD"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Загальні вимоги до поведінки публічних службовців встановлюються Законом «Про запобігання корупції», який є правовою основою для кодексів чи стандартів професійної етики. Цей Закон уповноважив Національне агентство з питань державної служби на затвердження загальних правила етичної поведінки державних службовців та посадових осіб місцевого само</w:t>
      </w:r>
      <w:r w:rsidRPr="00EE1355">
        <w:rPr>
          <w:rFonts w:ascii="Times New Roman" w:hAnsi="Times New Roman" w:cs="Times New Roman"/>
          <w:lang w:val="uk-UA" w:eastAsia="ru-RU"/>
        </w:rPr>
        <w:softHyphen/>
        <w:t>врядування, що було здійснено Наказом від 05 серпня 2016 р.. Окрім цих правил, існують етичні кодекси для окремих видів публічних службовців (поліцейських, суддів, прокурорів та ін.).</w:t>
      </w:r>
    </w:p>
    <w:p w14:paraId="099C3F8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Розглядаючи принципи етичної поведінки публічних службовців як її основну змістовну характеристику, слід ураховувати два загальних аспекти:</w:t>
      </w:r>
    </w:p>
    <w:p w14:paraId="4A3D8FB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деякі з висвітлених у цьому розділі антикорупційних обмежень та зобов’язань зараховуються до правил етичної поведінки публічних службовців (це приписи щодо конфлікту інтересів, нерозголошення інформації, подання декларації тощо). При цьому подібний підхід характерний не лише для України, але й для більшості інших країн Центральної та Східної Європи.;</w:t>
      </w:r>
    </w:p>
    <w:p w14:paraId="36BFDE8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   значна частина етичних вимог поширюється на позаслужбове життя публічних службовців. Так, відповідно до Правил етичної поведінки поліцейських (п. 3 розділу 4) за будь-яких обставин і відносно будь-якої людини як у робочий, так і в неробочий час поліцейський зобов’язаний дотримуватися норм професійної етики.</w:t>
      </w:r>
    </w:p>
    <w:p w14:paraId="79C9134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xml:space="preserve">Виходячи зі змісту чинних в Україні кодексів професійної етики, можемо виділити групу </w:t>
      </w:r>
      <w:proofErr w:type="spellStart"/>
      <w:r w:rsidRPr="00EE1355">
        <w:rPr>
          <w:rFonts w:ascii="Times New Roman" w:hAnsi="Times New Roman" w:cs="Times New Roman"/>
          <w:lang w:val="uk-UA" w:eastAsia="ru-RU"/>
        </w:rPr>
        <w:t>загальноправових</w:t>
      </w:r>
      <w:proofErr w:type="spellEnd"/>
      <w:r w:rsidRPr="00EE1355">
        <w:rPr>
          <w:rFonts w:ascii="Times New Roman" w:hAnsi="Times New Roman" w:cs="Times New Roman"/>
          <w:lang w:val="uk-UA" w:eastAsia="ru-RU"/>
        </w:rPr>
        <w:t xml:space="preserve"> принципів, які зараховані до змісту етики (верховенство права, законність тощо) та власне етичних принципів.</w:t>
      </w:r>
    </w:p>
    <w:p w14:paraId="31F6292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До переліку останніх слід відносити принципи:</w:t>
      </w:r>
    </w:p>
    <w:p w14:paraId="4B96397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служіння державі та суспільству</w:t>
      </w:r>
      <w:r w:rsidRPr="00EE1355">
        <w:rPr>
          <w:rFonts w:ascii="Times New Roman" w:hAnsi="Times New Roman" w:cs="Times New Roman"/>
          <w:lang w:val="uk-UA" w:eastAsia="ru-RU"/>
        </w:rPr>
        <w:t> (чесне служіння і вірність державі, сприяння реалізації прав людини, сприяння у формуванні позитивного іміджу держави);</w:t>
      </w:r>
    </w:p>
    <w:p w14:paraId="5D26E105"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гідна поведінка</w:t>
      </w:r>
      <w:r w:rsidRPr="00EE1355">
        <w:rPr>
          <w:rFonts w:ascii="Times New Roman" w:hAnsi="Times New Roman" w:cs="Times New Roman"/>
          <w:lang w:val="uk-UA" w:eastAsia="ru-RU"/>
        </w:rPr>
        <w:t> (повага до гідності інших осіб, увічливість і дотримання високої культури спілкування, доброзичливість і запобігання виникненню конфліктів у стосунках з громадянами, недопущення дій і вчинків, які можуть зашкодити інтересам публічної служби чи негативно вплинути на репутацію публічного службовця). До змісту цього принципу зараховується і закріплена Загальними правилами етичної поведінки державних службовців і посадових осіб місцевого самоврядування вимога не допускати використання нецензурної лексики чи підвищеної інтонації;</w:t>
      </w:r>
    </w:p>
    <w:p w14:paraId="37935A6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доброчесність</w:t>
      </w:r>
      <w:r w:rsidRPr="00EE1355">
        <w:rPr>
          <w:rFonts w:ascii="Times New Roman" w:hAnsi="Times New Roman" w:cs="Times New Roman"/>
          <w:lang w:val="uk-UA" w:eastAsia="ru-RU"/>
        </w:rPr>
        <w:t> (спрямованість дій на захист публічних інтересів, забезпечення пріоритету загального блага громадян над приватними або корпоративними інтересами, неприпустимість використання державного майна в особистих цілях, недопущення наявності конфлікту між публічними й особистими інтересами, нерозголошення та невикористання інформації, що стала відома у зв’язку з виконанням службових повноважень, недопущення надання будь-яких переваг і виявлення прихильності до окремих осіб);</w:t>
      </w:r>
    </w:p>
    <w:p w14:paraId="2AFFF63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політична нейтральність</w:t>
      </w:r>
      <w:r w:rsidRPr="00EE1355">
        <w:rPr>
          <w:rFonts w:ascii="Times New Roman" w:hAnsi="Times New Roman" w:cs="Times New Roman"/>
          <w:lang w:val="uk-UA" w:eastAsia="ru-RU"/>
        </w:rPr>
        <w:t> (недопущення впливу політичних інтересів на дії та рішення публічного службовця, відмова від публічної демонстрації політичних поглядів і симпатій, уникнення використання символіки політичних партій під час виконання своїх службових обов’язків тощо). Принцип політичної нейтральності не поширюється на виборних осіб та осіб, які обіймають політичні посади;</w:t>
      </w:r>
    </w:p>
    <w:p w14:paraId="38964D5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сумлінність</w:t>
      </w:r>
      <w:r w:rsidRPr="00EE1355">
        <w:rPr>
          <w:rFonts w:ascii="Times New Roman" w:hAnsi="Times New Roman" w:cs="Times New Roman"/>
          <w:lang w:val="uk-UA" w:eastAsia="ru-RU"/>
        </w:rPr>
        <w:t> (добросовісне, чесне та професійне виконання публічним службовцем своїх обов’язків, виявлення ініціативи і творчих здібностей, постійне підвищення рівня своєї професійної компетентності та вдосконалення організації службової діяльності, недопущення ухилення від ухвалення рішень та відповідальність за свої дії).</w:t>
      </w:r>
    </w:p>
    <w:p w14:paraId="7920D704"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Закон «Про запобігання корупції» в розділі, присвяченому правилам етичної поведінки, установлює для публічних службовців вимоги щодо дотримання загальновизнаних етичних норм поведінки, ввічливості у стосунках з громадянами, керівниками, колегами і підлеглими (ст. 38), пріоритету публічного інтересу (ст. 39), політичної нейтральності (ст. 40), неупередженості (ст. 41), компетентності й ефективності (ст. 42), нерозголошення інформації (ст. 43) та утримання від </w:t>
      </w:r>
      <w:r w:rsidRPr="00EE1355">
        <w:rPr>
          <w:rFonts w:ascii="Times New Roman" w:hAnsi="Times New Roman" w:cs="Times New Roman"/>
          <w:lang w:val="uk-UA" w:eastAsia="ru-RU"/>
        </w:rPr>
        <w:lastRenderedPageBreak/>
        <w:t>виконання незаконних рішень чи доручень (ст. 44). Ці вимоги охоплюються розкритими вище принципами етичної поведінки. Лише утримання від виконання незаконних рішень чи доручень прямо не названо у змісті якогось із принципів. Проте відповідна вимога не досягає рівня фундаментальної етичної засади публічної служби, будучи більш як одним із прикладних аспектів доброчесності та сумлінності, що виявляється через зобов’язання службовця в разі отримання рішення чи доручення, щодо законності якого виникає сумнів, вчинити дві дії:</w:t>
      </w:r>
    </w:p>
    <w:p w14:paraId="7BE5B64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вимагати письмового оформлення рішення чи доручення (якщо воно було виражено в усній формі);</w:t>
      </w:r>
    </w:p>
    <w:p w14:paraId="368F9FE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негайно в письмовій формі повідомити керівника органу, в якому він працює, або органу вищого рівня (якщо рішення чи доручення видане керівником органу, де працює службовець), або НАЗК (якщо публічний службовець є виборною особою).</w:t>
      </w:r>
    </w:p>
    <w:p w14:paraId="3EF76652"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Порушення правил етичної поведінки публічних службовців може призводити до різних правових наслідків:</w:t>
      </w:r>
    </w:p>
    <w:p w14:paraId="341D311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w:t>
      </w:r>
      <w:r w:rsidRPr="00EE1355">
        <w:rPr>
          <w:rFonts w:ascii="Times New Roman" w:hAnsi="Times New Roman" w:cs="Times New Roman"/>
          <w:i/>
          <w:iCs/>
          <w:lang w:val="uk-UA" w:eastAsia="ru-RU"/>
        </w:rPr>
        <w:t>адміністративної відповідальності</w:t>
      </w:r>
      <w:r w:rsidRPr="00EE1355">
        <w:rPr>
          <w:rFonts w:ascii="Times New Roman" w:hAnsi="Times New Roman" w:cs="Times New Roman"/>
          <w:lang w:val="uk-UA" w:eastAsia="ru-RU"/>
        </w:rPr>
        <w:t> за порушення антикорупційних обмежень та зобов’язань, які водночас включені до правил етичної поведінки (КУпАП: ст. 172-6 «Порушення вимог фінансового контролю», ст. 172-7 «Порушення вимог щодо запобігання та врегулювання конфлікту інтересів», ст. 172-8 «Незаконне використання інформації, що стала відома особі у зв’язку з виконанням службових повноважень», ст. 172-9 «Невжиття заходів щодо протидії корупції»);</w:t>
      </w:r>
    </w:p>
    <w:p w14:paraId="5EF1A010"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2)    </w:t>
      </w:r>
      <w:r w:rsidRPr="00EE1355">
        <w:rPr>
          <w:rFonts w:ascii="Times New Roman" w:hAnsi="Times New Roman" w:cs="Times New Roman"/>
          <w:i/>
          <w:iCs/>
          <w:lang w:val="uk-UA" w:eastAsia="ru-RU"/>
        </w:rPr>
        <w:t>дисциплінарної відповідальності</w:t>
      </w:r>
      <w:r w:rsidRPr="00EE1355">
        <w:rPr>
          <w:rFonts w:ascii="Times New Roman" w:hAnsi="Times New Roman" w:cs="Times New Roman"/>
          <w:lang w:val="uk-UA" w:eastAsia="ru-RU"/>
        </w:rPr>
        <w:t>, що є основним правовим наслідком порушення правил етичної поведінки публічних службовців. При цьому з’ясування змісту етичних вимог і відповідно визначення випадків їх порушення не є юридично формалізованим, воно зазвичай пов’язане із суб’єктивним трактуванням керівником публічного службовця таких оціноч</w:t>
      </w:r>
      <w:r w:rsidRPr="00EE1355">
        <w:rPr>
          <w:rFonts w:ascii="Times New Roman" w:hAnsi="Times New Roman" w:cs="Times New Roman"/>
          <w:lang w:val="uk-UA" w:eastAsia="ru-RU"/>
        </w:rPr>
        <w:softHyphen/>
        <w:t>них понять як «загальновизнані етичні норми поведінки», «загальновизнані вимоги пристойності», «дія, що шкодить авторитету служби» тощо. І навіть якщо певне діяння буде визнане порушенням етичних вимог, воно може кваліфікуватися за декількома видами дисциплінарних проступків. Наприклад, неетична поведінка державного службовця у позаслужбовий час, що супроводжується нецензурною лексикою, посиланням на важливість своєї посади, застосуванням погроз і приниженням людської гідності, підпадає під ознаки трьох окремих видів дисциплінарних правопорушень (передбачених ч. 2 ст. 65 Закону «Про державну службу»):</w:t>
      </w:r>
    </w:p>
    <w:p w14:paraId="76967C0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учинення дії, що шкодить авторитету державної служби;</w:t>
      </w:r>
    </w:p>
    <w:p w14:paraId="0621CA54"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порушення правил етичної поведінки службовців;</w:t>
      </w:r>
    </w:p>
    <w:p w14:paraId="595BB6A1"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порушення Присяги державного службовця.</w:t>
      </w:r>
    </w:p>
    <w:p w14:paraId="2E7A2E95"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Учинення таких проступків передбачає застосування до службовця різних видів стягнення - догани, попередження про неповну службову відповідність, звільнення з державної служби. </w:t>
      </w:r>
      <w:hyperlink r:id="rId5" w:tooltip="Глосарій Адміністративне право: Адміністративний розсуд" w:history="1">
        <w:r w:rsidRPr="00EE1355">
          <w:rPr>
            <w:rFonts w:ascii="Times New Roman" w:hAnsi="Times New Roman" w:cs="Times New Roman"/>
            <w:color w:val="51666C"/>
            <w:lang w:val="uk-UA" w:eastAsia="ru-RU"/>
          </w:rPr>
          <w:t>Адміністративний розсуд</w:t>
        </w:r>
      </w:hyperlink>
      <w:r w:rsidRPr="00EE1355">
        <w:rPr>
          <w:rFonts w:ascii="Times New Roman" w:hAnsi="Times New Roman" w:cs="Times New Roman"/>
          <w:lang w:val="uk-UA" w:eastAsia="ru-RU"/>
        </w:rPr>
        <w:t xml:space="preserve"> щодо кваліфікації діяння за різними видами проступків (відповідно і щодо застосування різних санкцій) містить ознаки надмірної </w:t>
      </w:r>
      <w:proofErr w:type="spellStart"/>
      <w:r w:rsidRPr="00EE1355">
        <w:rPr>
          <w:rFonts w:ascii="Times New Roman" w:hAnsi="Times New Roman" w:cs="Times New Roman"/>
          <w:lang w:val="uk-UA" w:eastAsia="ru-RU"/>
        </w:rPr>
        <w:t>дискреції</w:t>
      </w:r>
      <w:proofErr w:type="spellEnd"/>
      <w:r w:rsidRPr="00EE1355">
        <w:rPr>
          <w:rFonts w:ascii="Times New Roman" w:hAnsi="Times New Roman" w:cs="Times New Roman"/>
          <w:lang w:val="uk-UA" w:eastAsia="ru-RU"/>
        </w:rPr>
        <w:t>;</w:t>
      </w:r>
    </w:p>
    <w:p w14:paraId="2059D9C8"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3)   </w:t>
      </w:r>
      <w:r w:rsidRPr="00EE1355">
        <w:rPr>
          <w:rFonts w:ascii="Times New Roman" w:hAnsi="Times New Roman" w:cs="Times New Roman"/>
          <w:i/>
          <w:iCs/>
          <w:lang w:val="uk-UA" w:eastAsia="ru-RU"/>
        </w:rPr>
        <w:t>інших наслідків</w:t>
      </w:r>
      <w:r w:rsidRPr="00EE1355">
        <w:rPr>
          <w:rFonts w:ascii="Times New Roman" w:hAnsi="Times New Roman" w:cs="Times New Roman"/>
          <w:lang w:val="uk-UA" w:eastAsia="ru-RU"/>
        </w:rPr>
        <w:t> порушення правил етичної поведінки, не пов’язаних із юридичною відповідальністю, але які також можуть мати правове значення. Це зокрема:</w:t>
      </w:r>
    </w:p>
    <w:p w14:paraId="3204845B"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організаційно-процедурний</w:t>
      </w:r>
      <w:r w:rsidRPr="00EE1355">
        <w:rPr>
          <w:rFonts w:ascii="Times New Roman" w:hAnsi="Times New Roman" w:cs="Times New Roman"/>
          <w:lang w:val="uk-UA" w:eastAsia="ru-RU"/>
        </w:rPr>
        <w:t> наслідок у вигляді відводу (наприклад, члена Вищої кваліфікаційної комісії суддів України, поведінка якого викликає сумнів у його безсторонності);</w:t>
      </w:r>
    </w:p>
    <w:p w14:paraId="72566176"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&gt; </w:t>
      </w:r>
      <w:r w:rsidRPr="00EE1355">
        <w:rPr>
          <w:rFonts w:ascii="Times New Roman" w:hAnsi="Times New Roman" w:cs="Times New Roman"/>
          <w:i/>
          <w:iCs/>
          <w:lang w:val="uk-UA" w:eastAsia="ru-RU"/>
        </w:rPr>
        <w:t>урахування дотримання правил етичної поведінки</w:t>
      </w:r>
      <w:r w:rsidRPr="00EE1355">
        <w:rPr>
          <w:rFonts w:ascii="Times New Roman" w:hAnsi="Times New Roman" w:cs="Times New Roman"/>
          <w:lang w:val="uk-UA" w:eastAsia="ru-RU"/>
        </w:rPr>
        <w:t> державного службовця під час щорічного оцінювання результатів його діяльності, що впливає на преміювання, планування кар’єри та виявлення потреби у професійному навчанні (</w:t>
      </w:r>
      <w:proofErr w:type="spellStart"/>
      <w:r w:rsidRPr="00EE1355">
        <w:rPr>
          <w:rFonts w:ascii="Times New Roman" w:hAnsi="Times New Roman" w:cs="Times New Roman"/>
          <w:lang w:val="uk-UA" w:eastAsia="ru-RU"/>
        </w:rPr>
        <w:t>ч.ч</w:t>
      </w:r>
      <w:proofErr w:type="spellEnd"/>
      <w:r w:rsidRPr="00EE1355">
        <w:rPr>
          <w:rFonts w:ascii="Times New Roman" w:hAnsi="Times New Roman" w:cs="Times New Roman"/>
          <w:lang w:val="uk-UA" w:eastAsia="ru-RU"/>
        </w:rPr>
        <w:t>. 1 і 2 ст. 44 Закону «Про державну службу»).</w:t>
      </w:r>
    </w:p>
    <w:p w14:paraId="76E5D3DD"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Слід звернути увагу й на деяку негармонійність правового статусу публічних службовців у контексті етики. Етичними вимогами створюється образ публічного службовця, що є взірцевим представником нашого суспільства, «кращим з кращих» поряд зі звичайним, не завжди етичним, населенням.</w:t>
      </w:r>
    </w:p>
    <w:p w14:paraId="69FDC9F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Реальність подібного «ідеального» суб’єкта можлива лише за умов:</w:t>
      </w:r>
    </w:p>
    <w:p w14:paraId="483A966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&gt;  адекватності вимог до нього, що не можуть кардинально розходитися із загальним рівнем культури соціуму;</w:t>
      </w:r>
    </w:p>
    <w:p w14:paraId="0AA89655"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&gt;  гармонійності статусу публічного службовця та його елементів, пов’язаних з етикою. Правове буття носія владних повноважень має будуватися, виходячи із засад єдності прав і обов’язків, невіддільності останніх від зважених механізмів правового захисту.</w:t>
      </w:r>
    </w:p>
    <w:p w14:paraId="009BF51A"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Публічні службовці володіють правами і свободами людини, а тому вправі розраховувати на належну етичну поведінку, ідентично до будь-якої іншої особи. Можливо, навіть більше, адже мова йде про представника публічної влади, що мусить відстоювати загальний інтерес. Проте достатні та дієві засоби впливу на неетичну активність приватної особи відсутні. Зокрема, фрагментарно </w:t>
      </w:r>
      <w:r w:rsidRPr="00EE1355">
        <w:rPr>
          <w:rFonts w:ascii="Times New Roman" w:hAnsi="Times New Roman" w:cs="Times New Roman"/>
          <w:lang w:val="uk-UA" w:eastAsia="ru-RU"/>
        </w:rPr>
        <w:lastRenderedPageBreak/>
        <w:t>утвердженою залишається </w:t>
      </w:r>
      <w:hyperlink r:id="rId6" w:tooltip="Глосарій Адміністративне право: Адміністративна відповідальність" w:history="1">
        <w:r w:rsidRPr="00EE1355">
          <w:rPr>
            <w:rFonts w:ascii="Times New Roman" w:hAnsi="Times New Roman" w:cs="Times New Roman"/>
            <w:color w:val="51666C"/>
            <w:lang w:val="uk-UA" w:eastAsia="ru-RU"/>
          </w:rPr>
          <w:t>адміністративна відповідальність</w:t>
        </w:r>
      </w:hyperlink>
      <w:r w:rsidRPr="00EE1355">
        <w:rPr>
          <w:rFonts w:ascii="Times New Roman" w:hAnsi="Times New Roman" w:cs="Times New Roman"/>
          <w:lang w:val="uk-UA" w:eastAsia="ru-RU"/>
        </w:rPr>
        <w:t xml:space="preserve"> за неетичну поведінку приватної особи щодо публічних службовців. Ст. 185-3 КУпАП передбачає стягнення за виявлення неповаги до суду; ст. 185-9 - за злісну непокору законному розпорядженню або </w:t>
      </w:r>
      <w:proofErr w:type="spellStart"/>
      <w:r w:rsidRPr="00EE1355">
        <w:rPr>
          <w:rFonts w:ascii="Times New Roman" w:hAnsi="Times New Roman" w:cs="Times New Roman"/>
          <w:lang w:val="uk-UA" w:eastAsia="ru-RU"/>
        </w:rPr>
        <w:t>вимозі</w:t>
      </w:r>
      <w:proofErr w:type="spellEnd"/>
      <w:r w:rsidRPr="00EE1355">
        <w:rPr>
          <w:rFonts w:ascii="Times New Roman" w:hAnsi="Times New Roman" w:cs="Times New Roman"/>
          <w:lang w:val="uk-UA" w:eastAsia="ru-RU"/>
        </w:rPr>
        <w:t xml:space="preserve"> працівника транспорту, пов’язану з фізичним опором або образою. Якщо неетична поведінка здійснюється при особистому прийомі громадян, вона може містити також ознаки правопорушення, встановленого в ст.173 «Дрібне хуліганство»: «нецензурна лайка в громадських місцях, образливе чіпляння до громадян та інші подібні дії, що порушують громадський порядок і спокій громадян...».</w:t>
      </w:r>
    </w:p>
    <w:p w14:paraId="7A169F16"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 xml:space="preserve">Видається необхідним запровадження адміністративної відповідальності за виявлення неповаги стосовно всіх публічних службовців (а не лише суддів). Д. </w:t>
      </w:r>
      <w:proofErr w:type="spellStart"/>
      <w:r w:rsidRPr="00EE1355">
        <w:rPr>
          <w:rFonts w:ascii="Times New Roman" w:hAnsi="Times New Roman" w:cs="Times New Roman"/>
          <w:lang w:val="uk-UA" w:eastAsia="ru-RU"/>
        </w:rPr>
        <w:t>Лученко</w:t>
      </w:r>
      <w:proofErr w:type="spellEnd"/>
      <w:r w:rsidRPr="00EE1355">
        <w:rPr>
          <w:rFonts w:ascii="Times New Roman" w:hAnsi="Times New Roman" w:cs="Times New Roman"/>
          <w:lang w:val="uk-UA" w:eastAsia="ru-RU"/>
        </w:rPr>
        <w:t xml:space="preserve"> та О. </w:t>
      </w:r>
      <w:proofErr w:type="spellStart"/>
      <w:r w:rsidRPr="00EE1355">
        <w:rPr>
          <w:rFonts w:ascii="Times New Roman" w:hAnsi="Times New Roman" w:cs="Times New Roman"/>
          <w:lang w:val="uk-UA" w:eastAsia="ru-RU"/>
        </w:rPr>
        <w:t>Крестьянінов</w:t>
      </w:r>
      <w:proofErr w:type="spellEnd"/>
      <w:r w:rsidRPr="00EE1355">
        <w:rPr>
          <w:rFonts w:ascii="Times New Roman" w:hAnsi="Times New Roman" w:cs="Times New Roman"/>
          <w:lang w:val="uk-UA" w:eastAsia="ru-RU"/>
        </w:rPr>
        <w:t>, вирішуючи питання про характер правомочності судді щодо притягнення до відповідальності за виявлення неповаги, наголошують на потребі говорити не про право, а про прямий обов’язок судді. Науковці також додають, що дуже важливо, щоб у кожному конкретному випадку виявлення неповаги до суду, винна особа зазнавала негативних наслідків у результаті своєї протиправної поведінки. Тільки так можна зупинити стрімке зростання кількості випадків прояву неповаги до суду, що спостерігається на сучасному етапі. Подібна позиція є не менш актуальною і стосовно інших видів публічної служби, стосовно яких у КУпАП взагалі відсутні статті, що закріплювали б відповідну юрисдикційну загрозу, гарантуючи етичну паритетність публічно-приватної взаємодії.</w:t>
      </w:r>
    </w:p>
    <w:p w14:paraId="50E21B7C" w14:textId="77777777" w:rsidR="00EE1355" w:rsidRPr="00EE1355" w:rsidRDefault="00EE1355" w:rsidP="00EE1355">
      <w:pPr>
        <w:pStyle w:val="a6"/>
        <w:jc w:val="both"/>
        <w:rPr>
          <w:rFonts w:ascii="Times New Roman" w:hAnsi="Times New Roman" w:cs="Times New Roman"/>
          <w:lang w:val="uk-UA" w:eastAsia="ru-RU"/>
        </w:rPr>
      </w:pPr>
      <w:bookmarkStart w:id="6" w:name="bookmark477"/>
      <w:r w:rsidRPr="00EE1355">
        <w:rPr>
          <w:rFonts w:ascii="Times New Roman" w:hAnsi="Times New Roman" w:cs="Times New Roman"/>
          <w:lang w:val="uk-UA" w:eastAsia="ru-RU"/>
        </w:rPr>
        <w:t>4.7.    Фінансовий контроль щодо публічних службовців</w:t>
      </w:r>
      <w:bookmarkEnd w:id="6"/>
    </w:p>
    <w:p w14:paraId="0D45393E"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Основний захід фінансового контролю щодо публічних службовців пов’язаний із поданням ними декларацій особи, уповноваженої на виконання функцій держави або місцевого самоврядування (далі - декларація). Антикорупційний закон передбачає чотири види (типи) декларацій, які подаються в різний термін та охоплюють різні періоди:</w:t>
      </w:r>
    </w:p>
    <w:p w14:paraId="33B1C728"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w:t>
      </w:r>
      <w:r w:rsidRPr="00EE1355">
        <w:rPr>
          <w:rFonts w:ascii="Times New Roman" w:hAnsi="Times New Roman" w:cs="Times New Roman"/>
          <w:i/>
          <w:iCs/>
          <w:lang w:val="uk-UA" w:eastAsia="ru-RU"/>
        </w:rPr>
        <w:t>Щорічна декларація</w:t>
      </w:r>
      <w:r w:rsidRPr="00EE1355">
        <w:rPr>
          <w:rFonts w:ascii="Times New Roman" w:hAnsi="Times New Roman" w:cs="Times New Roman"/>
          <w:lang w:val="uk-UA" w:eastAsia="ru-RU"/>
        </w:rPr>
        <w:t> за минулий рік, яка охоплює період з 1 січня до 31 грудня включно. Терміни її подання: з 00 годин 00 хвилин 1 січня до 00 годин 00 хвилин 1 квітня (тобто до 24 години 00 хвилин 31 березня) року, наступного за звітним. Декларація подається незалежно від тривалості перебування особи у статусі публічного службовця (навіть один або декілька останніх днів звітного року), а також, якщо призначення на посаду відбулося до 1 квітня наступного за звітним року («якщо декларація кандидата на посаду була подана, наприклад, у січні 2020 року й охоплювала попередній звітний рік, а особу було призначено на посаду до 1 квітня 2020 року, то особа має обов’язок подати щорічну декларацію за 2019 рік»).</w:t>
      </w:r>
    </w:p>
    <w:p w14:paraId="463215E2"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2.    </w:t>
      </w:r>
      <w:r w:rsidRPr="00EE1355">
        <w:rPr>
          <w:rFonts w:ascii="Times New Roman" w:hAnsi="Times New Roman" w:cs="Times New Roman"/>
          <w:i/>
          <w:iCs/>
          <w:lang w:val="uk-UA" w:eastAsia="ru-RU"/>
        </w:rPr>
        <w:t>Декларація у зв’язку з припиненням публічної служби</w:t>
      </w:r>
      <w:r w:rsidRPr="00EE1355">
        <w:rPr>
          <w:rFonts w:ascii="Times New Roman" w:hAnsi="Times New Roman" w:cs="Times New Roman"/>
          <w:lang w:val="uk-UA" w:eastAsia="ru-RU"/>
        </w:rPr>
        <w:t> (декларація перед звільненням), яка подається за період, не охоплений раніше поданими деклараціями. Термін її подання - не пізніше 20 робочих днів із дня припинення публічної служби (в усіх випадках).</w:t>
      </w:r>
    </w:p>
    <w:p w14:paraId="0A7E5C77"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3.    </w:t>
      </w:r>
      <w:r w:rsidRPr="00EE1355">
        <w:rPr>
          <w:rFonts w:ascii="Times New Roman" w:hAnsi="Times New Roman" w:cs="Times New Roman"/>
          <w:i/>
          <w:iCs/>
          <w:lang w:val="uk-UA" w:eastAsia="ru-RU"/>
        </w:rPr>
        <w:t>Декларація після звільнення</w:t>
      </w:r>
      <w:r w:rsidRPr="00EE1355">
        <w:rPr>
          <w:rFonts w:ascii="Times New Roman" w:hAnsi="Times New Roman" w:cs="Times New Roman"/>
          <w:lang w:val="uk-UA" w:eastAsia="ru-RU"/>
        </w:rPr>
        <w:t>, що охоплює період з 1 січня до 31 грудня року, в якому було припинено службу (суб’єктом подання фактично є особа, яка вже перестала бути публічним службовцем). Термін подання такої декларації - до 1 квітня року, наступного за роком припинення службової діяльність.</w:t>
      </w:r>
    </w:p>
    <w:p w14:paraId="2CAE012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4.    </w:t>
      </w:r>
      <w:r w:rsidRPr="00EE1355">
        <w:rPr>
          <w:rFonts w:ascii="Times New Roman" w:hAnsi="Times New Roman" w:cs="Times New Roman"/>
          <w:i/>
          <w:iCs/>
          <w:lang w:val="uk-UA" w:eastAsia="ru-RU"/>
        </w:rPr>
        <w:t>Декларація особи, що претендує на зайняття посади публічної служби</w:t>
      </w:r>
      <w:r w:rsidRPr="00EE1355">
        <w:rPr>
          <w:rFonts w:ascii="Times New Roman" w:hAnsi="Times New Roman" w:cs="Times New Roman"/>
          <w:lang w:val="uk-UA" w:eastAsia="ru-RU"/>
        </w:rPr>
        <w:t> (декларантом є особа, яка не має статусу публічного службовця, але планує його набути), за минулий рік. Подається до моменту призначення або обрання на відповідну посаду.</w:t>
      </w:r>
    </w:p>
    <w:p w14:paraId="2A6EBFF6"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Упродовж семи днів після своєчасного подання будь-якої з декларацій особа має право подати виправлену декларацію (не більше трьох разів).</w:t>
      </w:r>
    </w:p>
    <w:p w14:paraId="75C6F9D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Від обов’язку декларування звільняються військовослужбовці, якщо вони не проходять військову службу у військових комісаріатах і не займають інших посад публічної служби. Якщо ж особа все-таки зобов’язана подати декларацію, але не може зробити цього до 1 квітня у зв’язку з виконанням </w:t>
      </w:r>
      <w:proofErr w:type="spellStart"/>
      <w:r w:rsidRPr="00EE1355">
        <w:rPr>
          <w:rFonts w:ascii="Times New Roman" w:hAnsi="Times New Roman" w:cs="Times New Roman"/>
          <w:lang w:eastAsia="ru-RU"/>
        </w:rPr>
        <w:t>завдання</w:t>
      </w:r>
      <w:proofErr w:type="spellEnd"/>
      <w:r w:rsidRPr="00EE1355">
        <w:rPr>
          <w:rFonts w:ascii="Times New Roman" w:hAnsi="Times New Roman" w:cs="Times New Roman"/>
          <w:lang w:eastAsia="ru-RU"/>
        </w:rPr>
        <w:t xml:space="preserve"> в </w:t>
      </w:r>
      <w:r w:rsidRPr="00EE1355">
        <w:rPr>
          <w:rFonts w:ascii="Times New Roman" w:hAnsi="Times New Roman" w:cs="Times New Roman"/>
          <w:lang w:val="uk-UA" w:eastAsia="ru-RU"/>
        </w:rPr>
        <w:t>інтересах </w:t>
      </w:r>
      <w:r w:rsidRPr="00EE1355">
        <w:rPr>
          <w:rFonts w:ascii="Times New Roman" w:hAnsi="Times New Roman" w:cs="Times New Roman"/>
          <w:lang w:eastAsia="ru-RU"/>
        </w:rPr>
        <w:t>оборони </w:t>
      </w:r>
      <w:r w:rsidRPr="00EE1355">
        <w:rPr>
          <w:rFonts w:ascii="Times New Roman" w:hAnsi="Times New Roman" w:cs="Times New Roman"/>
          <w:lang w:val="uk-UA" w:eastAsia="ru-RU"/>
        </w:rPr>
        <w:t>під </w:t>
      </w:r>
      <w:r w:rsidRPr="00EE1355">
        <w:rPr>
          <w:rFonts w:ascii="Times New Roman" w:hAnsi="Times New Roman" w:cs="Times New Roman"/>
          <w:lang w:eastAsia="ru-RU"/>
        </w:rPr>
        <w:t>час </w:t>
      </w:r>
      <w:r w:rsidRPr="00EE1355">
        <w:rPr>
          <w:rFonts w:ascii="Times New Roman" w:hAnsi="Times New Roman" w:cs="Times New Roman"/>
          <w:lang w:val="uk-UA" w:eastAsia="ru-RU"/>
        </w:rPr>
        <w:t>дії </w:t>
      </w:r>
      <w:r w:rsidRPr="00EE1355">
        <w:rPr>
          <w:rFonts w:ascii="Times New Roman" w:hAnsi="Times New Roman" w:cs="Times New Roman"/>
          <w:lang w:eastAsia="ru-RU"/>
        </w:rPr>
        <w:t>особливого </w:t>
      </w:r>
      <w:r w:rsidRPr="00EE1355">
        <w:rPr>
          <w:rFonts w:ascii="Times New Roman" w:hAnsi="Times New Roman" w:cs="Times New Roman"/>
          <w:lang w:val="uk-UA" w:eastAsia="ru-RU"/>
        </w:rPr>
        <w:t>періоду, </w:t>
      </w:r>
      <w:proofErr w:type="spellStart"/>
      <w:r w:rsidRPr="00EE1355">
        <w:rPr>
          <w:rFonts w:ascii="Times New Roman" w:hAnsi="Times New Roman" w:cs="Times New Roman"/>
          <w:lang w:eastAsia="ru-RU"/>
        </w:rPr>
        <w:t>безпосередньою</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участю</w:t>
      </w:r>
      <w:proofErr w:type="spellEnd"/>
      <w:r w:rsidRPr="00EE1355">
        <w:rPr>
          <w:rFonts w:ascii="Times New Roman" w:hAnsi="Times New Roman" w:cs="Times New Roman"/>
          <w:lang w:eastAsia="ru-RU"/>
        </w:rPr>
        <w:t xml:space="preserve"> у </w:t>
      </w:r>
      <w:r w:rsidRPr="00EE1355">
        <w:rPr>
          <w:rFonts w:ascii="Times New Roman" w:hAnsi="Times New Roman" w:cs="Times New Roman"/>
          <w:lang w:val="uk-UA" w:eastAsia="ru-RU"/>
        </w:rPr>
        <w:t>веденні воєнних </w:t>
      </w:r>
      <w:r w:rsidRPr="00EE1355">
        <w:rPr>
          <w:rFonts w:ascii="Times New Roman" w:hAnsi="Times New Roman" w:cs="Times New Roman"/>
          <w:lang w:eastAsia="ru-RU"/>
        </w:rPr>
        <w:t>(</w:t>
      </w:r>
      <w:proofErr w:type="spellStart"/>
      <w:r w:rsidRPr="00EE1355">
        <w:rPr>
          <w:rFonts w:ascii="Times New Roman" w:hAnsi="Times New Roman" w:cs="Times New Roman"/>
          <w:lang w:eastAsia="ru-RU"/>
        </w:rPr>
        <w:t>бойових</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дій, </w:t>
      </w:r>
      <w:proofErr w:type="spellStart"/>
      <w:r w:rsidRPr="00EE1355">
        <w:rPr>
          <w:rFonts w:ascii="Times New Roman" w:hAnsi="Times New Roman" w:cs="Times New Roman"/>
          <w:lang w:eastAsia="ru-RU"/>
        </w:rPr>
        <w:t>направленням</w:t>
      </w:r>
      <w:proofErr w:type="spellEnd"/>
      <w:r w:rsidRPr="00EE1355">
        <w:rPr>
          <w:rFonts w:ascii="Times New Roman" w:hAnsi="Times New Roman" w:cs="Times New Roman"/>
          <w:lang w:eastAsia="ru-RU"/>
        </w:rPr>
        <w:t xml:space="preserve"> до </w:t>
      </w:r>
      <w:r w:rsidRPr="00EE1355">
        <w:rPr>
          <w:rFonts w:ascii="Times New Roman" w:hAnsi="Times New Roman" w:cs="Times New Roman"/>
          <w:lang w:val="uk-UA" w:eastAsia="ru-RU"/>
        </w:rPr>
        <w:t>інших </w:t>
      </w:r>
      <w:r w:rsidRPr="00EE1355">
        <w:rPr>
          <w:rFonts w:ascii="Times New Roman" w:hAnsi="Times New Roman" w:cs="Times New Roman"/>
          <w:lang w:eastAsia="ru-RU"/>
        </w:rPr>
        <w:t>держав для </w:t>
      </w:r>
      <w:r w:rsidRPr="00EE1355">
        <w:rPr>
          <w:rFonts w:ascii="Times New Roman" w:hAnsi="Times New Roman" w:cs="Times New Roman"/>
          <w:lang w:val="uk-UA" w:eastAsia="ru-RU"/>
        </w:rPr>
        <w:t>участі </w:t>
      </w:r>
      <w:r w:rsidRPr="00EE1355">
        <w:rPr>
          <w:rFonts w:ascii="Times New Roman" w:hAnsi="Times New Roman" w:cs="Times New Roman"/>
          <w:lang w:eastAsia="ru-RU"/>
        </w:rPr>
        <w:t>в </w:t>
      </w:r>
      <w:r w:rsidRPr="00EE1355">
        <w:rPr>
          <w:rFonts w:ascii="Times New Roman" w:hAnsi="Times New Roman" w:cs="Times New Roman"/>
          <w:lang w:val="uk-UA" w:eastAsia="ru-RU"/>
        </w:rPr>
        <w:t>міжнародних операціях, </w:t>
      </w:r>
      <w:r w:rsidRPr="00EE1355">
        <w:rPr>
          <w:rFonts w:ascii="Times New Roman" w:hAnsi="Times New Roman" w:cs="Times New Roman"/>
          <w:lang w:eastAsia="ru-RU"/>
        </w:rPr>
        <w:t>для </w:t>
      </w:r>
      <w:r w:rsidRPr="00EE1355">
        <w:rPr>
          <w:rFonts w:ascii="Times New Roman" w:hAnsi="Times New Roman" w:cs="Times New Roman"/>
          <w:lang w:val="uk-UA" w:eastAsia="ru-RU"/>
        </w:rPr>
        <w:t>неї </w:t>
      </w:r>
      <w:proofErr w:type="spellStart"/>
      <w:r w:rsidRPr="00EE1355">
        <w:rPr>
          <w:rFonts w:ascii="Times New Roman" w:hAnsi="Times New Roman" w:cs="Times New Roman"/>
          <w:lang w:eastAsia="ru-RU"/>
        </w:rPr>
        <w:t>передбачено</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особливий</w:t>
      </w:r>
      <w:proofErr w:type="spellEnd"/>
      <w:r w:rsidRPr="00EE1355">
        <w:rPr>
          <w:rFonts w:ascii="Times New Roman" w:hAnsi="Times New Roman" w:cs="Times New Roman"/>
          <w:lang w:eastAsia="ru-RU"/>
        </w:rPr>
        <w:t xml:space="preserve"> строк </w:t>
      </w:r>
      <w:r w:rsidRPr="00EE1355">
        <w:rPr>
          <w:rFonts w:ascii="Times New Roman" w:hAnsi="Times New Roman" w:cs="Times New Roman"/>
          <w:lang w:val="uk-UA" w:eastAsia="ru-RU"/>
        </w:rPr>
        <w:t>декларування - упродовж 90 календарних днів із дня прибуття до місця проходження служби чи дня її закінчення.</w:t>
      </w:r>
    </w:p>
    <w:p w14:paraId="6D6B6CCB"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Декларація подається за допомогою особистого заповнення особою відповідної форми на офіційному сайті НАЗК через власний персональний електронний кабінет суб’єкта декларування в системі Єдиного державного реєстру декларацій осіб, уповноважених на виконання функцій держави або місцевого самоврядування (далі - ЄДРД); входження до реєстру відбувається з використання особистого кваліфікованого електронного підпису.</w:t>
      </w:r>
    </w:p>
    <w:p w14:paraId="4D3990DF"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xml:space="preserve">НАЗК забезпечує відкритий цілодобовий доступ до ЄДРД; публічна частина реєстру обмежує відкритість деяких даних для захисту конфіденційної інформації про суб’єкта декларування та членів його сім’ї. Задекларована інформація про публічного службовця зберігається упродовж </w:t>
      </w:r>
      <w:r w:rsidRPr="00EE1355">
        <w:rPr>
          <w:rFonts w:ascii="Times New Roman" w:hAnsi="Times New Roman" w:cs="Times New Roman"/>
          <w:lang w:val="uk-UA" w:eastAsia="ru-RU"/>
        </w:rPr>
        <w:lastRenderedPageBreak/>
        <w:t>усього часу виконання публічних функцій, а також упродовж п’яти років після припинення служби; остання декларація, подана публічним службовцем, зберігається безстроково.</w:t>
      </w:r>
    </w:p>
    <w:p w14:paraId="34778EDC"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i/>
          <w:iCs/>
          <w:lang w:val="uk-UA" w:eastAsia="ru-RU"/>
        </w:rPr>
        <w:t>Стосовно декларацій здійснюється три види контролю</w:t>
      </w:r>
      <w:r w:rsidRPr="00EE1355">
        <w:rPr>
          <w:rFonts w:ascii="Times New Roman" w:hAnsi="Times New Roman" w:cs="Times New Roman"/>
          <w:lang w:val="uk-UA" w:eastAsia="ru-RU"/>
        </w:rPr>
        <w:t>:</w:t>
      </w:r>
    </w:p>
    <w:p w14:paraId="69B04B36"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1)    </w:t>
      </w:r>
      <w:r w:rsidRPr="00EE1355">
        <w:rPr>
          <w:rFonts w:ascii="Times New Roman" w:hAnsi="Times New Roman" w:cs="Times New Roman"/>
          <w:i/>
          <w:iCs/>
          <w:lang w:val="uk-UA" w:eastAsia="ru-RU"/>
        </w:rPr>
        <w:t>щодо своєчасності подання</w:t>
      </w:r>
      <w:r w:rsidRPr="00EE1355">
        <w:rPr>
          <w:rFonts w:ascii="Times New Roman" w:hAnsi="Times New Roman" w:cs="Times New Roman"/>
          <w:lang w:val="uk-UA" w:eastAsia="ru-RU"/>
        </w:rPr>
        <w:t> (до цього контролю залучаються органи, де працюють суб’єкти декларування, на яких покладено обов’язок упродовж 10 робочих днів після завершення строку подання щорічної декларації перевірити, чи всі їх службовці подали декларації та повідомити упродовж 3 робочих днів НАЗК про виявлені порушення);</w:t>
      </w:r>
    </w:p>
    <w:p w14:paraId="2B4246C9"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2)   </w:t>
      </w:r>
      <w:r w:rsidRPr="00EE1355">
        <w:rPr>
          <w:rFonts w:ascii="Times New Roman" w:hAnsi="Times New Roman" w:cs="Times New Roman"/>
          <w:i/>
          <w:iCs/>
          <w:lang w:val="uk-UA" w:eastAsia="ru-RU"/>
        </w:rPr>
        <w:t>щодо правильності й повноти заповнення</w:t>
      </w:r>
      <w:r w:rsidRPr="00EE1355">
        <w:rPr>
          <w:rFonts w:ascii="Times New Roman" w:hAnsi="Times New Roman" w:cs="Times New Roman"/>
          <w:lang w:val="uk-UA" w:eastAsia="ru-RU"/>
        </w:rPr>
        <w:t> (здійснюється автоматично засобами ЄДРД під час декларування);</w:t>
      </w:r>
    </w:p>
    <w:p w14:paraId="28A263A3"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3)    </w:t>
      </w:r>
      <w:r w:rsidRPr="00EE1355">
        <w:rPr>
          <w:rFonts w:ascii="Times New Roman" w:hAnsi="Times New Roman" w:cs="Times New Roman"/>
          <w:i/>
          <w:iCs/>
          <w:lang w:val="uk-UA" w:eastAsia="ru-RU"/>
        </w:rPr>
        <w:t>логічний та арифметичний контроль</w:t>
      </w:r>
      <w:r w:rsidRPr="00EE1355">
        <w:rPr>
          <w:rFonts w:ascii="Times New Roman" w:hAnsi="Times New Roman" w:cs="Times New Roman"/>
          <w:lang w:val="uk-UA" w:eastAsia="ru-RU"/>
        </w:rPr>
        <w:t>, який передбачає дві складові: а) контроль відповідності відомостей декларації (порівняння складових інформації, що зазначена в декларації, з метою встановлення їх відповідності одна одній); б) контроль відповідності відомостей декларації відомостям реєстрів та баз даних. Для прикладної реалізації кожної з названих складових НАЗК затвердило відповідні правила і 26 вересня 2018 р. увело в експлуатацію систему логічного та арифметичного контролю; станом на кінець 2019 року агентство отримало автоматичний доступ до всіх необхідних реєстрів та баз даних (їх 16), чим забезпечило дієвість останнього (і, як видається, основного) виду контролю декларацій.</w:t>
      </w:r>
    </w:p>
    <w:p w14:paraId="78D53D27"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Деякі декларації підлягають повній перевірці, яка включає: з’ясування достовірності задекларованих відомостей; з’ясування точності оцінки задекларованих активів; перевірку на наявність конфлікту інтересів; перевірку на наявність ознак незаконного збагачення. НАЗК проводить таку перевірку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14:paraId="2797F250"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Окрім </w:t>
      </w:r>
      <w:r w:rsidRPr="00EE1355">
        <w:rPr>
          <w:rFonts w:ascii="Times New Roman" w:hAnsi="Times New Roman" w:cs="Times New Roman"/>
          <w:lang w:eastAsia="ru-RU"/>
        </w:rPr>
        <w:t>основного заходу </w:t>
      </w:r>
      <w:r w:rsidRPr="00EE1355">
        <w:rPr>
          <w:rFonts w:ascii="Times New Roman" w:hAnsi="Times New Roman" w:cs="Times New Roman"/>
          <w:lang w:val="uk-UA" w:eastAsia="ru-RU"/>
        </w:rPr>
        <w:t>антикорупційного фінансового </w:t>
      </w:r>
      <w:r w:rsidRPr="00EE1355">
        <w:rPr>
          <w:rFonts w:ascii="Times New Roman" w:hAnsi="Times New Roman" w:cs="Times New Roman"/>
          <w:lang w:eastAsia="ru-RU"/>
        </w:rPr>
        <w:t>контролю (</w:t>
      </w:r>
      <w:proofErr w:type="spellStart"/>
      <w:r w:rsidRPr="00EE1355">
        <w:rPr>
          <w:rFonts w:ascii="Times New Roman" w:hAnsi="Times New Roman" w:cs="Times New Roman"/>
          <w:lang w:eastAsia="ru-RU"/>
        </w:rPr>
        <w:t>декларування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існує </w:t>
      </w:r>
      <w:r w:rsidRPr="00EE1355">
        <w:rPr>
          <w:rFonts w:ascii="Times New Roman" w:hAnsi="Times New Roman" w:cs="Times New Roman"/>
          <w:i/>
          <w:iCs/>
          <w:lang w:eastAsia="ru-RU"/>
        </w:rPr>
        <w:t xml:space="preserve">два </w:t>
      </w:r>
      <w:proofErr w:type="spellStart"/>
      <w:r w:rsidRPr="00EE1355">
        <w:rPr>
          <w:rFonts w:ascii="Times New Roman" w:hAnsi="Times New Roman" w:cs="Times New Roman"/>
          <w:i/>
          <w:iCs/>
          <w:lang w:eastAsia="ru-RU"/>
        </w:rPr>
        <w:t>додаткових</w:t>
      </w:r>
      <w:proofErr w:type="spellEnd"/>
      <w:r w:rsidRPr="00EE1355">
        <w:rPr>
          <w:rFonts w:ascii="Times New Roman" w:hAnsi="Times New Roman" w:cs="Times New Roman"/>
          <w:lang w:eastAsia="ru-RU"/>
        </w:rPr>
        <w:t>:</w:t>
      </w:r>
    </w:p>
    <w:p w14:paraId="0B37A555"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eastAsia="ru-RU"/>
        </w:rPr>
        <w:t>1)   </w:t>
      </w:r>
      <w:r w:rsidRPr="00EE1355">
        <w:rPr>
          <w:rFonts w:ascii="Times New Roman" w:hAnsi="Times New Roman" w:cs="Times New Roman"/>
          <w:lang w:val="uk-UA" w:eastAsia="ru-RU"/>
        </w:rPr>
        <w:t>повідомлення </w:t>
      </w:r>
      <w:r w:rsidRPr="00EE1355">
        <w:rPr>
          <w:rFonts w:ascii="Times New Roman" w:hAnsi="Times New Roman" w:cs="Times New Roman"/>
          <w:lang w:eastAsia="ru-RU"/>
        </w:rPr>
        <w:t>про </w:t>
      </w:r>
      <w:r w:rsidRPr="00EE1355">
        <w:rPr>
          <w:rFonts w:ascii="Times New Roman" w:hAnsi="Times New Roman" w:cs="Times New Roman"/>
          <w:lang w:val="uk-UA" w:eastAsia="ru-RU"/>
        </w:rPr>
        <w:t>відкриття </w:t>
      </w:r>
      <w:r w:rsidRPr="00EE1355">
        <w:rPr>
          <w:rFonts w:ascii="Times New Roman" w:hAnsi="Times New Roman" w:cs="Times New Roman"/>
          <w:lang w:eastAsia="ru-RU"/>
        </w:rPr>
        <w:t xml:space="preserve">валютного </w:t>
      </w:r>
      <w:proofErr w:type="spellStart"/>
      <w:r w:rsidRPr="00EE1355">
        <w:rPr>
          <w:rFonts w:ascii="Times New Roman" w:hAnsi="Times New Roman" w:cs="Times New Roman"/>
          <w:lang w:eastAsia="ru-RU"/>
        </w:rPr>
        <w:t>рахунка</w:t>
      </w:r>
      <w:proofErr w:type="spellEnd"/>
      <w:r w:rsidRPr="00EE1355">
        <w:rPr>
          <w:rFonts w:ascii="Times New Roman" w:hAnsi="Times New Roman" w:cs="Times New Roman"/>
          <w:lang w:eastAsia="ru-RU"/>
        </w:rPr>
        <w:t xml:space="preserve"> в </w:t>
      </w:r>
      <w:r w:rsidRPr="00EE1355">
        <w:rPr>
          <w:rFonts w:ascii="Times New Roman" w:hAnsi="Times New Roman" w:cs="Times New Roman"/>
          <w:lang w:val="uk-UA" w:eastAsia="ru-RU"/>
        </w:rPr>
        <w:t>установі </w:t>
      </w:r>
      <w:r w:rsidRPr="00EE1355">
        <w:rPr>
          <w:rFonts w:ascii="Times New Roman" w:hAnsi="Times New Roman" w:cs="Times New Roman"/>
          <w:lang w:eastAsia="ru-RU"/>
        </w:rPr>
        <w:t>банку- нерезидента </w:t>
      </w:r>
      <w:r w:rsidRPr="00EE1355">
        <w:rPr>
          <w:rFonts w:ascii="Times New Roman" w:hAnsi="Times New Roman" w:cs="Times New Roman"/>
          <w:lang w:val="uk-UA" w:eastAsia="ru-RU"/>
        </w:rPr>
        <w:t>суб’єктом </w:t>
      </w:r>
      <w:proofErr w:type="spellStart"/>
      <w:r w:rsidRPr="00EE1355">
        <w:rPr>
          <w:rFonts w:ascii="Times New Roman" w:hAnsi="Times New Roman" w:cs="Times New Roman"/>
          <w:lang w:eastAsia="ru-RU"/>
        </w:rPr>
        <w:t>декларування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або</w:t>
      </w:r>
      <w:proofErr w:type="spellEnd"/>
      <w:r w:rsidRPr="00EE1355">
        <w:rPr>
          <w:rFonts w:ascii="Times New Roman" w:hAnsi="Times New Roman" w:cs="Times New Roman"/>
          <w:lang w:eastAsia="ru-RU"/>
        </w:rPr>
        <w:t xml:space="preserve"> членом </w:t>
      </w:r>
      <w:proofErr w:type="spellStart"/>
      <w:r w:rsidRPr="00EE1355">
        <w:rPr>
          <w:rFonts w:ascii="Times New Roman" w:hAnsi="Times New Roman" w:cs="Times New Roman"/>
          <w:lang w:eastAsia="ru-RU"/>
        </w:rPr>
        <w:t>його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сім’ї, </w:t>
      </w:r>
      <w:proofErr w:type="spellStart"/>
      <w:r w:rsidRPr="00EE1355">
        <w:rPr>
          <w:rFonts w:ascii="Times New Roman" w:hAnsi="Times New Roman" w:cs="Times New Roman"/>
          <w:lang w:eastAsia="ru-RU"/>
        </w:rPr>
        <w:t>що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подається </w:t>
      </w:r>
      <w:r w:rsidRPr="00EE1355">
        <w:rPr>
          <w:rFonts w:ascii="Times New Roman" w:hAnsi="Times New Roman" w:cs="Times New Roman"/>
          <w:lang w:eastAsia="ru-RU"/>
        </w:rPr>
        <w:t>до НАЗК у </w:t>
      </w:r>
      <w:r w:rsidRPr="00EE1355">
        <w:rPr>
          <w:rFonts w:ascii="Times New Roman" w:hAnsi="Times New Roman" w:cs="Times New Roman"/>
          <w:lang w:val="uk-UA" w:eastAsia="ru-RU"/>
        </w:rPr>
        <w:t>письмовій формі </w:t>
      </w:r>
      <w:proofErr w:type="spellStart"/>
      <w:r w:rsidRPr="00EE1355">
        <w:rPr>
          <w:rFonts w:ascii="Times New Roman" w:hAnsi="Times New Roman" w:cs="Times New Roman"/>
          <w:lang w:eastAsia="ru-RU"/>
        </w:rPr>
        <w:t>упродовж</w:t>
      </w:r>
      <w:proofErr w:type="spellEnd"/>
      <w:r w:rsidRPr="00EE1355">
        <w:rPr>
          <w:rFonts w:ascii="Times New Roman" w:hAnsi="Times New Roman" w:cs="Times New Roman"/>
          <w:lang w:eastAsia="ru-RU"/>
        </w:rPr>
        <w:t xml:space="preserve"> 10 </w:t>
      </w:r>
      <w:r w:rsidRPr="00EE1355">
        <w:rPr>
          <w:rFonts w:ascii="Times New Roman" w:hAnsi="Times New Roman" w:cs="Times New Roman"/>
          <w:lang w:val="uk-UA" w:eastAsia="ru-RU"/>
        </w:rPr>
        <w:t>днів із </w:t>
      </w:r>
      <w:r w:rsidRPr="00EE1355">
        <w:rPr>
          <w:rFonts w:ascii="Times New Roman" w:hAnsi="Times New Roman" w:cs="Times New Roman"/>
          <w:lang w:eastAsia="ru-RU"/>
        </w:rPr>
        <w:t>моменту </w:t>
      </w:r>
      <w:r w:rsidRPr="00EE1355">
        <w:rPr>
          <w:rFonts w:ascii="Times New Roman" w:hAnsi="Times New Roman" w:cs="Times New Roman"/>
          <w:lang w:val="uk-UA" w:eastAsia="ru-RU"/>
        </w:rPr>
        <w:t>відкриття </w:t>
      </w:r>
      <w:proofErr w:type="spellStart"/>
      <w:r w:rsidRPr="00EE1355">
        <w:rPr>
          <w:rFonts w:ascii="Times New Roman" w:hAnsi="Times New Roman" w:cs="Times New Roman"/>
          <w:lang w:eastAsia="ru-RU"/>
        </w:rPr>
        <w:t>рахунку</w:t>
      </w:r>
      <w:proofErr w:type="spellEnd"/>
      <w:r w:rsidRPr="00EE1355">
        <w:rPr>
          <w:rFonts w:ascii="Times New Roman" w:hAnsi="Times New Roman" w:cs="Times New Roman"/>
          <w:lang w:eastAsia="ru-RU"/>
        </w:rPr>
        <w:t>;</w:t>
      </w:r>
    </w:p>
    <w:p w14:paraId="70CE5F2E"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eastAsia="ru-RU"/>
        </w:rPr>
        <w:t>2)   </w:t>
      </w:r>
      <w:r w:rsidRPr="00EE1355">
        <w:rPr>
          <w:rFonts w:ascii="Times New Roman" w:hAnsi="Times New Roman" w:cs="Times New Roman"/>
          <w:lang w:val="uk-UA" w:eastAsia="ru-RU"/>
        </w:rPr>
        <w:t>повідомлення </w:t>
      </w:r>
      <w:r w:rsidRPr="00EE1355">
        <w:rPr>
          <w:rFonts w:ascii="Times New Roman" w:hAnsi="Times New Roman" w:cs="Times New Roman"/>
          <w:lang w:eastAsia="ru-RU"/>
        </w:rPr>
        <w:t>про </w:t>
      </w:r>
      <w:r w:rsidRPr="00EE1355">
        <w:rPr>
          <w:rFonts w:ascii="Times New Roman" w:hAnsi="Times New Roman" w:cs="Times New Roman"/>
          <w:lang w:val="uk-UA" w:eastAsia="ru-RU"/>
        </w:rPr>
        <w:t>суттєві зміни </w:t>
      </w:r>
      <w:r w:rsidRPr="00EE1355">
        <w:rPr>
          <w:rFonts w:ascii="Times New Roman" w:hAnsi="Times New Roman" w:cs="Times New Roman"/>
          <w:lang w:eastAsia="ru-RU"/>
        </w:rPr>
        <w:t xml:space="preserve">у </w:t>
      </w:r>
      <w:proofErr w:type="spellStart"/>
      <w:r w:rsidRPr="00EE1355">
        <w:rPr>
          <w:rFonts w:ascii="Times New Roman" w:hAnsi="Times New Roman" w:cs="Times New Roman"/>
          <w:lang w:eastAsia="ru-RU"/>
        </w:rPr>
        <w:t>майновому</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стані суб’єкта </w:t>
      </w:r>
      <w:proofErr w:type="spellStart"/>
      <w:r w:rsidRPr="00EE1355">
        <w:rPr>
          <w:rFonts w:ascii="Times New Roman" w:hAnsi="Times New Roman" w:cs="Times New Roman"/>
          <w:lang w:eastAsia="ru-RU"/>
        </w:rPr>
        <w:t>декларування</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подається </w:t>
      </w:r>
      <w:r w:rsidRPr="00EE1355">
        <w:rPr>
          <w:rFonts w:ascii="Times New Roman" w:hAnsi="Times New Roman" w:cs="Times New Roman"/>
          <w:lang w:eastAsia="ru-RU"/>
        </w:rPr>
        <w:t xml:space="preserve">до НАЗК через </w:t>
      </w:r>
      <w:proofErr w:type="spellStart"/>
      <w:r w:rsidRPr="00EE1355">
        <w:rPr>
          <w:rFonts w:ascii="Times New Roman" w:hAnsi="Times New Roman" w:cs="Times New Roman"/>
          <w:lang w:eastAsia="ru-RU"/>
        </w:rPr>
        <w:t>заповнення</w:t>
      </w:r>
      <w:proofErr w:type="spellEnd"/>
      <w:r w:rsidRPr="00EE1355">
        <w:rPr>
          <w:rFonts w:ascii="Times New Roman" w:hAnsi="Times New Roman" w:cs="Times New Roman"/>
          <w:lang w:eastAsia="ru-RU"/>
        </w:rPr>
        <w:t xml:space="preserve"> в </w:t>
      </w:r>
      <w:r w:rsidRPr="00EE1355">
        <w:rPr>
          <w:rFonts w:ascii="Times New Roman" w:hAnsi="Times New Roman" w:cs="Times New Roman"/>
          <w:lang w:val="uk-UA" w:eastAsia="ru-RU"/>
        </w:rPr>
        <w:t>ЄДРД електронної </w:t>
      </w:r>
      <w:proofErr w:type="spellStart"/>
      <w:r w:rsidRPr="00EE1355">
        <w:rPr>
          <w:rFonts w:ascii="Times New Roman" w:hAnsi="Times New Roman" w:cs="Times New Roman"/>
          <w:lang w:eastAsia="ru-RU"/>
        </w:rPr>
        <w:t>форми</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упродовж</w:t>
      </w:r>
      <w:proofErr w:type="spellEnd"/>
      <w:r w:rsidRPr="00EE1355">
        <w:rPr>
          <w:rFonts w:ascii="Times New Roman" w:hAnsi="Times New Roman" w:cs="Times New Roman"/>
          <w:lang w:eastAsia="ru-RU"/>
        </w:rPr>
        <w:t xml:space="preserve"> 10 </w:t>
      </w:r>
      <w:r w:rsidRPr="00EE1355">
        <w:rPr>
          <w:rFonts w:ascii="Times New Roman" w:hAnsi="Times New Roman" w:cs="Times New Roman"/>
          <w:lang w:val="uk-UA" w:eastAsia="ru-RU"/>
        </w:rPr>
        <w:t>днів. З 1 січня 2020 року цей вид антикорупційного фінансового контролю зазнав двох суттєвих змін: а) під «зміною» у майновому стані розуміється не лише отримання доходу чи придбання майна (як раніше), </w:t>
      </w:r>
      <w:r w:rsidRPr="00EE1355">
        <w:rPr>
          <w:rFonts w:ascii="Times New Roman" w:hAnsi="Times New Roman" w:cs="Times New Roman"/>
          <w:i/>
          <w:iCs/>
          <w:lang w:val="uk-UA" w:eastAsia="ru-RU"/>
        </w:rPr>
        <w:t>але й здійснення видатку</w:t>
      </w:r>
      <w:r w:rsidRPr="00EE1355">
        <w:rPr>
          <w:rFonts w:ascii="Times New Roman" w:hAnsi="Times New Roman" w:cs="Times New Roman"/>
          <w:lang w:val="uk-UA" w:eastAsia="ru-RU"/>
        </w:rPr>
        <w:t> (наприклад, дарування) на суттєву суму; б) тепер подавати відповідне повідомлення зобов’язані </w:t>
      </w:r>
      <w:r w:rsidRPr="00EE1355">
        <w:rPr>
          <w:rFonts w:ascii="Times New Roman" w:hAnsi="Times New Roman" w:cs="Times New Roman"/>
          <w:i/>
          <w:iCs/>
          <w:lang w:val="uk-UA" w:eastAsia="ru-RU"/>
        </w:rPr>
        <w:t>лише службовці які</w:t>
      </w:r>
      <w:r w:rsidRPr="00EE1355">
        <w:rPr>
          <w:rFonts w:ascii="Times New Roman" w:hAnsi="Times New Roman" w:cs="Times New Roman"/>
          <w:lang w:val="uk-UA" w:eastAsia="ru-RU"/>
        </w:rPr>
        <w:t> або займають відповідальне та особливо відповідальне становище, або займають посади, пов’язані з високим рівнем корупційних ризиків.</w:t>
      </w:r>
    </w:p>
    <w:p w14:paraId="3826557B"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Ст. 172-6 КУпАП передбачає адміністративну відповідальність за несвоєчасне подання без поважних причин декларації, неповідомлення або несвоєчасне повідомлення про відкриття валютного рахунка в установі банку-нерезидента або про суттєві зміни в майновому стані та за подання завідомо недостовірних відомостей у декларації (якщо подані відомості відрізняються від достовірних на 100-250 прожиткових мінімумів для працездатних осіб на 1 січня звітного року).</w:t>
      </w:r>
    </w:p>
    <w:p w14:paraId="31AA2D92" w14:textId="77777777" w:rsidR="00EE1355" w:rsidRPr="00EE1355" w:rsidRDefault="00EE1355" w:rsidP="00EE1355">
      <w:pPr>
        <w:pStyle w:val="a6"/>
        <w:jc w:val="both"/>
        <w:rPr>
          <w:rFonts w:ascii="Times New Roman" w:hAnsi="Times New Roman" w:cs="Times New Roman"/>
          <w:lang w:val="uk-UA" w:eastAsia="ru-RU"/>
        </w:rPr>
      </w:pPr>
      <w:r w:rsidRPr="00EE1355">
        <w:rPr>
          <w:rFonts w:ascii="Times New Roman" w:hAnsi="Times New Roman" w:cs="Times New Roman"/>
          <w:lang w:val="uk-UA" w:eastAsia="ru-RU"/>
        </w:rPr>
        <w:t>Несвоєчасне </w:t>
      </w:r>
      <w:proofErr w:type="spellStart"/>
      <w:r w:rsidRPr="00EE1355">
        <w:rPr>
          <w:rFonts w:ascii="Times New Roman" w:hAnsi="Times New Roman" w:cs="Times New Roman"/>
          <w:lang w:eastAsia="ru-RU"/>
        </w:rPr>
        <w:t>подання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декларації створює </w:t>
      </w:r>
      <w:r w:rsidRPr="00EE1355">
        <w:rPr>
          <w:rFonts w:ascii="Times New Roman" w:hAnsi="Times New Roman" w:cs="Times New Roman"/>
          <w:lang w:eastAsia="ru-RU"/>
        </w:rPr>
        <w:t>склад </w:t>
      </w:r>
      <w:r w:rsidRPr="00EE1355">
        <w:rPr>
          <w:rFonts w:ascii="Times New Roman" w:hAnsi="Times New Roman" w:cs="Times New Roman"/>
          <w:lang w:val="uk-UA" w:eastAsia="ru-RU"/>
        </w:rPr>
        <w:t>адміністративного </w:t>
      </w:r>
      <w:r w:rsidRPr="00EE1355">
        <w:rPr>
          <w:rFonts w:ascii="Times New Roman" w:hAnsi="Times New Roman" w:cs="Times New Roman"/>
          <w:lang w:eastAsia="ru-RU"/>
        </w:rPr>
        <w:t xml:space="preserve">проступку </w:t>
      </w:r>
      <w:proofErr w:type="spellStart"/>
      <w:r w:rsidRPr="00EE1355">
        <w:rPr>
          <w:rFonts w:ascii="Times New Roman" w:hAnsi="Times New Roman" w:cs="Times New Roman"/>
          <w:lang w:eastAsia="ru-RU"/>
        </w:rPr>
        <w:t>лише</w:t>
      </w:r>
      <w:proofErr w:type="spellEnd"/>
      <w:r w:rsidRPr="00EE1355">
        <w:rPr>
          <w:rFonts w:ascii="Times New Roman" w:hAnsi="Times New Roman" w:cs="Times New Roman"/>
          <w:lang w:eastAsia="ru-RU"/>
        </w:rPr>
        <w:t> </w:t>
      </w:r>
      <w:r w:rsidRPr="00EE1355">
        <w:rPr>
          <w:rFonts w:ascii="Times New Roman" w:hAnsi="Times New Roman" w:cs="Times New Roman"/>
          <w:i/>
          <w:iCs/>
          <w:lang w:eastAsia="ru-RU"/>
        </w:rPr>
        <w:t>за </w:t>
      </w:r>
      <w:r w:rsidRPr="00EE1355">
        <w:rPr>
          <w:rFonts w:ascii="Times New Roman" w:hAnsi="Times New Roman" w:cs="Times New Roman"/>
          <w:i/>
          <w:iCs/>
          <w:lang w:val="uk-UA" w:eastAsia="ru-RU"/>
        </w:rPr>
        <w:t>відсутності </w:t>
      </w:r>
      <w:proofErr w:type="spellStart"/>
      <w:r w:rsidRPr="00EE1355">
        <w:rPr>
          <w:rFonts w:ascii="Times New Roman" w:hAnsi="Times New Roman" w:cs="Times New Roman"/>
          <w:i/>
          <w:iCs/>
          <w:lang w:eastAsia="ru-RU"/>
        </w:rPr>
        <w:t>поважних</w:t>
      </w:r>
      <w:proofErr w:type="spellEnd"/>
      <w:r w:rsidRPr="00EE1355">
        <w:rPr>
          <w:rFonts w:ascii="Times New Roman" w:hAnsi="Times New Roman" w:cs="Times New Roman"/>
          <w:i/>
          <w:iCs/>
          <w:lang w:eastAsia="ru-RU"/>
        </w:rPr>
        <w:t xml:space="preserve"> причин</w:t>
      </w:r>
      <w:r w:rsidRPr="00EE1355">
        <w:rPr>
          <w:rFonts w:ascii="Times New Roman" w:hAnsi="Times New Roman" w:cs="Times New Roman"/>
          <w:lang w:eastAsia="ru-RU"/>
        </w:rPr>
        <w:t xml:space="preserve"> такого </w:t>
      </w:r>
      <w:proofErr w:type="spellStart"/>
      <w:r w:rsidRPr="00EE1355">
        <w:rPr>
          <w:rFonts w:ascii="Times New Roman" w:hAnsi="Times New Roman" w:cs="Times New Roman"/>
          <w:lang w:eastAsia="ru-RU"/>
        </w:rPr>
        <w:t>неподання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«Поважні причини» - оцінне поняття, зміст якого не деталізується в КУпАП та законодавстві про запобігання корупції; його слід уважати таким, що віддане законодавцем на розсуд правозастосовного органу (суду) і має трактуватися останнім, виходячи з обставин розглядуваної справи. Загалом же поважною причиною може бути визнано неспроможність особи подати вчасно декларацію у зв’язку з хворобою, перебуванням на лікуванні, унаслідок стихійного лиха, технічних збоїв офіційного веб-сайту НАЗК, витребуванням відомостей, необхідних для внесення в декларацію, перебуванням (триманням) під вартою тощо.</w:t>
      </w:r>
    </w:p>
    <w:p w14:paraId="68A3045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eastAsia="ru-RU"/>
        </w:rPr>
        <w:t xml:space="preserve">При </w:t>
      </w:r>
      <w:proofErr w:type="spellStart"/>
      <w:r w:rsidRPr="00EE1355">
        <w:rPr>
          <w:rFonts w:ascii="Times New Roman" w:hAnsi="Times New Roman" w:cs="Times New Roman"/>
          <w:lang w:eastAsia="ru-RU"/>
        </w:rPr>
        <w:t>цьому</w:t>
      </w:r>
      <w:proofErr w:type="spellEnd"/>
      <w:r w:rsidRPr="00EE1355">
        <w:rPr>
          <w:rFonts w:ascii="Times New Roman" w:hAnsi="Times New Roman" w:cs="Times New Roman"/>
          <w:lang w:eastAsia="ru-RU"/>
        </w:rPr>
        <w:t xml:space="preserve"> </w:t>
      </w:r>
      <w:proofErr w:type="spellStart"/>
      <w:r w:rsidRPr="00EE1355">
        <w:rPr>
          <w:rFonts w:ascii="Times New Roman" w:hAnsi="Times New Roman" w:cs="Times New Roman"/>
          <w:lang w:eastAsia="ru-RU"/>
        </w:rPr>
        <w:t>щодо</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кожної потенційно поважної </w:t>
      </w:r>
      <w:r w:rsidRPr="00EE1355">
        <w:rPr>
          <w:rFonts w:ascii="Times New Roman" w:hAnsi="Times New Roman" w:cs="Times New Roman"/>
          <w:lang w:eastAsia="ru-RU"/>
        </w:rPr>
        <w:t>причини </w:t>
      </w:r>
      <w:r w:rsidRPr="00EE1355">
        <w:rPr>
          <w:rFonts w:ascii="Times New Roman" w:hAnsi="Times New Roman" w:cs="Times New Roman"/>
          <w:lang w:val="uk-UA" w:eastAsia="ru-RU"/>
        </w:rPr>
        <w:t>під </w:t>
      </w:r>
      <w:r w:rsidRPr="00EE1355">
        <w:rPr>
          <w:rFonts w:ascii="Times New Roman" w:hAnsi="Times New Roman" w:cs="Times New Roman"/>
          <w:lang w:eastAsia="ru-RU"/>
        </w:rPr>
        <w:t xml:space="preserve">час </w:t>
      </w:r>
      <w:proofErr w:type="spellStart"/>
      <w:r w:rsidRPr="00EE1355">
        <w:rPr>
          <w:rFonts w:ascii="Times New Roman" w:hAnsi="Times New Roman" w:cs="Times New Roman"/>
          <w:lang w:eastAsia="ru-RU"/>
        </w:rPr>
        <w:t>правозастосування</w:t>
      </w:r>
      <w:proofErr w:type="spellEnd"/>
      <w:r w:rsidRPr="00EE1355">
        <w:rPr>
          <w:rFonts w:ascii="Times New Roman" w:hAnsi="Times New Roman" w:cs="Times New Roman"/>
          <w:lang w:eastAsia="ru-RU"/>
        </w:rPr>
        <w:t> </w:t>
      </w:r>
      <w:r w:rsidRPr="00EE1355">
        <w:rPr>
          <w:rFonts w:ascii="Times New Roman" w:hAnsi="Times New Roman" w:cs="Times New Roman"/>
          <w:lang w:val="uk-UA" w:eastAsia="ru-RU"/>
        </w:rPr>
        <w:t>має </w:t>
      </w:r>
      <w:r w:rsidRPr="00EE1355">
        <w:rPr>
          <w:rFonts w:ascii="Times New Roman" w:hAnsi="Times New Roman" w:cs="Times New Roman"/>
          <w:lang w:eastAsia="ru-RU"/>
        </w:rPr>
        <w:t xml:space="preserve">бути </w:t>
      </w:r>
      <w:proofErr w:type="spellStart"/>
      <w:r w:rsidRPr="00EE1355">
        <w:rPr>
          <w:rFonts w:ascii="Times New Roman" w:hAnsi="Times New Roman" w:cs="Times New Roman"/>
          <w:lang w:eastAsia="ru-RU"/>
        </w:rPr>
        <w:t>встановлено</w:t>
      </w:r>
      <w:proofErr w:type="spellEnd"/>
      <w:r w:rsidRPr="00EE1355">
        <w:rPr>
          <w:rFonts w:ascii="Times New Roman" w:hAnsi="Times New Roman" w:cs="Times New Roman"/>
          <w:lang w:eastAsia="ru-RU"/>
        </w:rPr>
        <w:t>:</w:t>
      </w:r>
    </w:p>
    <w:p w14:paraId="50EB6B2E"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її </w:t>
      </w:r>
      <w:r w:rsidRPr="00EE1355">
        <w:rPr>
          <w:rFonts w:ascii="Times New Roman" w:hAnsi="Times New Roman" w:cs="Times New Roman"/>
          <w:i/>
          <w:iCs/>
          <w:lang w:val="uk-UA" w:eastAsia="ru-RU"/>
        </w:rPr>
        <w:t>реальну наявність</w:t>
      </w:r>
      <w:r w:rsidRPr="00EE1355">
        <w:rPr>
          <w:rFonts w:ascii="Times New Roman" w:hAnsi="Times New Roman" w:cs="Times New Roman"/>
          <w:lang w:val="uk-UA" w:eastAsia="ru-RU"/>
        </w:rPr>
        <w:t> у конкретних життєвих обставинах;</w:t>
      </w:r>
    </w:p>
    <w:p w14:paraId="727BA62A" w14:textId="77777777" w:rsidR="00EE1355" w:rsidRPr="00EE1355" w:rsidRDefault="00EE1355" w:rsidP="00EE1355">
      <w:pPr>
        <w:pStyle w:val="a6"/>
        <w:jc w:val="both"/>
        <w:rPr>
          <w:rFonts w:ascii="Times New Roman" w:hAnsi="Times New Roman" w:cs="Times New Roman"/>
          <w:lang w:eastAsia="ru-RU"/>
        </w:rPr>
      </w:pPr>
      <w:r w:rsidRPr="00EE1355">
        <w:rPr>
          <w:rFonts w:ascii="Times New Roman" w:hAnsi="Times New Roman" w:cs="Times New Roman"/>
          <w:lang w:val="uk-UA" w:eastAsia="ru-RU"/>
        </w:rPr>
        <w:t>-        її </w:t>
      </w:r>
      <w:r w:rsidRPr="00EE1355">
        <w:rPr>
          <w:rFonts w:ascii="Times New Roman" w:hAnsi="Times New Roman" w:cs="Times New Roman"/>
          <w:i/>
          <w:iCs/>
          <w:lang w:val="uk-UA" w:eastAsia="ru-RU"/>
        </w:rPr>
        <w:t>реальний вплив</w:t>
      </w:r>
      <w:r w:rsidRPr="00EE1355">
        <w:rPr>
          <w:rFonts w:ascii="Times New Roman" w:hAnsi="Times New Roman" w:cs="Times New Roman"/>
          <w:lang w:val="uk-UA" w:eastAsia="ru-RU"/>
        </w:rPr>
        <w:t> на можливість конкретної людини в конкретний період часу подати декларацію.</w:t>
      </w:r>
    </w:p>
    <w:p w14:paraId="0E5FDC2E" w14:textId="77777777" w:rsidR="00512D50" w:rsidRPr="00EE1355" w:rsidRDefault="00512D50" w:rsidP="00EE1355">
      <w:pPr>
        <w:pStyle w:val="a6"/>
        <w:jc w:val="both"/>
        <w:rPr>
          <w:rFonts w:ascii="Times New Roman" w:hAnsi="Times New Roman" w:cs="Times New Roman"/>
        </w:rPr>
      </w:pPr>
    </w:p>
    <w:sectPr w:rsidR="00512D50" w:rsidRPr="00EE1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CD"/>
    <w:rsid w:val="00512D50"/>
    <w:rsid w:val="008E0CCD"/>
    <w:rsid w:val="00EE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CB01"/>
  <w15:chartTrackingRefBased/>
  <w15:docId w15:val="{51790D8D-A8EA-4D8E-B6E1-BE0628A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E13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355"/>
    <w:rPr>
      <w:rFonts w:ascii="Times New Roman" w:eastAsia="Times New Roman" w:hAnsi="Times New Roman" w:cs="Times New Roman"/>
      <w:b/>
      <w:bCs/>
      <w:sz w:val="36"/>
      <w:szCs w:val="36"/>
      <w:lang w:eastAsia="ru-RU"/>
    </w:rPr>
  </w:style>
  <w:style w:type="paragraph" w:customStyle="1" w:styleId="msonormal0">
    <w:name w:val="msonormal"/>
    <w:basedOn w:val="a"/>
    <w:rsid w:val="00EE1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1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355"/>
    <w:rPr>
      <w:color w:val="0000FF"/>
      <w:u w:val="single"/>
    </w:rPr>
  </w:style>
  <w:style w:type="character" w:styleId="a5">
    <w:name w:val="FollowedHyperlink"/>
    <w:basedOn w:val="a0"/>
    <w:uiPriority w:val="99"/>
    <w:semiHidden/>
    <w:unhideWhenUsed/>
    <w:rsid w:val="00EE1355"/>
    <w:rPr>
      <w:color w:val="800080"/>
      <w:u w:val="single"/>
    </w:rPr>
  </w:style>
  <w:style w:type="paragraph" w:styleId="a6">
    <w:name w:val="No Spacing"/>
    <w:uiPriority w:val="1"/>
    <w:qFormat/>
    <w:rsid w:val="00EE1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90875">
      <w:bodyDiv w:val="1"/>
      <w:marLeft w:val="0"/>
      <w:marRight w:val="0"/>
      <w:marTop w:val="0"/>
      <w:marBottom w:val="0"/>
      <w:divBdr>
        <w:top w:val="none" w:sz="0" w:space="0" w:color="auto"/>
        <w:left w:val="none" w:sz="0" w:space="0" w:color="auto"/>
        <w:bottom w:val="none" w:sz="0" w:space="0" w:color="auto"/>
        <w:right w:val="none" w:sz="0" w:space="0" w:color="auto"/>
      </w:divBdr>
      <w:divsChild>
        <w:div w:id="413016511">
          <w:marLeft w:val="0"/>
          <w:marRight w:val="0"/>
          <w:marTop w:val="225"/>
          <w:marBottom w:val="0"/>
          <w:divBdr>
            <w:top w:val="none" w:sz="0" w:space="0" w:color="auto"/>
            <w:left w:val="none" w:sz="0" w:space="0" w:color="auto"/>
            <w:bottom w:val="none" w:sz="0" w:space="0" w:color="auto"/>
            <w:right w:val="none" w:sz="0" w:space="0" w:color="auto"/>
          </w:divBdr>
          <w:divsChild>
            <w:div w:id="21357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glossary/showentry.php?eid=26902&amp;displayformat=dictionary" TargetMode="External"/><Relationship Id="rId5" Type="http://schemas.openxmlformats.org/officeDocument/2006/relationships/hyperlink" Target="https://vo.uu.edu.ua/mod/glossary/showentry.php?eid=26921&amp;displayformat=dictionary" TargetMode="External"/><Relationship Id="rId4" Type="http://schemas.openxmlformats.org/officeDocument/2006/relationships/hyperlink" Target="https://vo.uu.edu.ua/mod/glossary/showentry.php?eid=26953&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8876</Words>
  <Characters>50597</Characters>
  <Application>Microsoft Office Word</Application>
  <DocSecurity>0</DocSecurity>
  <Lines>421</Lines>
  <Paragraphs>118</Paragraphs>
  <ScaleCrop>false</ScaleCrop>
  <Company/>
  <LinksUpToDate>false</LinksUpToDate>
  <CharactersWithSpaces>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2022-08-19T05:55:00Z</dcterms:created>
  <dcterms:modified xsi:type="dcterms:W3CDTF">2022-08-19T05:56:00Z</dcterms:modified>
</cp:coreProperties>
</file>