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21" w:rsidRPr="00C94221" w:rsidRDefault="00C94221" w:rsidP="00C94221">
      <w:pPr>
        <w:ind w:left="-1134" w:right="-426" w:firstLine="567"/>
        <w:jc w:val="both"/>
        <w:rPr>
          <w:b/>
          <w:sz w:val="28"/>
          <w:szCs w:val="28"/>
          <w:lang w:val="uk-UA"/>
        </w:rPr>
      </w:pPr>
      <w:r w:rsidRPr="00C94221">
        <w:rPr>
          <w:b/>
          <w:sz w:val="28"/>
          <w:szCs w:val="28"/>
        </w:rPr>
        <w:t xml:space="preserve">Тема 5. </w:t>
      </w:r>
      <w:r w:rsidRPr="00C94221">
        <w:rPr>
          <w:b/>
          <w:sz w:val="28"/>
          <w:szCs w:val="28"/>
          <w:lang w:val="uk-UA"/>
        </w:rPr>
        <w:t xml:space="preserve">Галицько-Волинська держава та її право </w:t>
      </w:r>
    </w:p>
    <w:p w:rsidR="00C94221" w:rsidRPr="00C94221" w:rsidRDefault="00C94221" w:rsidP="00C94221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C94221">
        <w:rPr>
          <w:b/>
          <w:i/>
          <w:sz w:val="28"/>
          <w:szCs w:val="28"/>
          <w:lang w:val="uk-UA"/>
        </w:rPr>
        <w:t>Утворення й істо</w:t>
      </w:r>
      <w:r w:rsidRPr="00C94221">
        <w:rPr>
          <w:b/>
          <w:i/>
          <w:sz w:val="28"/>
          <w:szCs w:val="28"/>
          <w:lang w:val="uk-UA"/>
        </w:rPr>
        <w:t xml:space="preserve">рична доля Галицько-Волинського </w:t>
      </w:r>
      <w:r w:rsidRPr="00C94221">
        <w:rPr>
          <w:b/>
          <w:i/>
          <w:sz w:val="28"/>
          <w:szCs w:val="28"/>
          <w:lang w:val="uk-UA"/>
        </w:rPr>
        <w:t xml:space="preserve">князівства </w:t>
      </w:r>
    </w:p>
    <w:p w:rsidR="00C94221" w:rsidRPr="00C94221" w:rsidRDefault="00C94221" w:rsidP="00C94221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C94221">
        <w:rPr>
          <w:b/>
          <w:i/>
          <w:sz w:val="28"/>
          <w:szCs w:val="28"/>
          <w:lang w:val="uk-UA"/>
        </w:rPr>
        <w:t xml:space="preserve">Особливості суспільного ладу та державного устрою </w:t>
      </w:r>
    </w:p>
    <w:p w:rsidR="00C94221" w:rsidRPr="00C94221" w:rsidRDefault="00C94221" w:rsidP="00C94221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C94221">
        <w:rPr>
          <w:b/>
          <w:i/>
          <w:sz w:val="28"/>
          <w:szCs w:val="28"/>
          <w:lang w:val="uk-UA"/>
        </w:rPr>
        <w:t xml:space="preserve">Риси права </w:t>
      </w:r>
    </w:p>
    <w:p w:rsidR="00C94221" w:rsidRDefault="00C94221" w:rsidP="00C94221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>Література</w:t>
      </w:r>
      <w:r w:rsidRPr="00BD1B5F">
        <w:rPr>
          <w:lang w:val="uk-UA"/>
        </w:rPr>
        <w:t xml:space="preserve"> </w:t>
      </w:r>
      <w:hyperlink r:id="rId8" w:history="1">
        <w:r w:rsidRPr="00BD1B5F">
          <w:rPr>
            <w:rStyle w:val="ac"/>
            <w:lang w:val="uk-UA"/>
          </w:rPr>
          <w:t>https://maup.com.ua/assets/files/lib/book/p09_24.pdf</w:t>
        </w:r>
      </w:hyperlink>
      <w:r w:rsidRPr="00BD1B5F">
        <w:rPr>
          <w:lang w:val="uk-UA"/>
        </w:rPr>
        <w:t xml:space="preserve"> 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>Основна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1.</w:t>
      </w:r>
      <w:r w:rsidRPr="00BD1B5F">
        <w:rPr>
          <w:lang w:val="uk-UA"/>
        </w:rPr>
        <w:tab/>
        <w:t xml:space="preserve"> Історія держави і права України. Академічний курс: У 2 т. /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За ред. В. Я. Тація, А. Й. Рогожина. — К., 2000. — Т. І. —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С. 115–125.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2.</w:t>
      </w:r>
      <w:r w:rsidRPr="00BD1B5F">
        <w:rPr>
          <w:lang w:val="uk-UA"/>
        </w:rPr>
        <w:tab/>
        <w:t xml:space="preserve"> Історія держави і права України: Підручник: У 2 ч. / За ред.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А. Й. Рогожина. — К., 1996. — Ч. І. — С. 84–99.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3.</w:t>
      </w:r>
      <w:r w:rsidRPr="00BD1B5F">
        <w:rPr>
          <w:lang w:val="uk-UA"/>
        </w:rPr>
        <w:tab/>
        <w:t xml:space="preserve"> Іванов В. М. Історія держави та права України: Навч. посіб.: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У 2 ч. — К., 2002–2003. — Ч. І. — С. 45–53.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4.</w:t>
      </w:r>
      <w:r w:rsidRPr="00BD1B5F">
        <w:rPr>
          <w:lang w:val="uk-UA"/>
        </w:rPr>
        <w:tab/>
        <w:t xml:space="preserve"> Іванов В. М. Історія держави і права України: Навч. посіб. —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К., 2003. — С. 58–66.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5.</w:t>
      </w:r>
      <w:r w:rsidRPr="00BD1B5F">
        <w:rPr>
          <w:lang w:val="uk-UA"/>
        </w:rPr>
        <w:tab/>
        <w:t xml:space="preserve"> Іванов В. М. Практикум з історії держави і права України. —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К.: МАУП, 2006. — С. 69–75.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6.</w:t>
      </w:r>
      <w:r w:rsidRPr="00BD1B5F">
        <w:rPr>
          <w:lang w:val="uk-UA"/>
        </w:rPr>
        <w:tab/>
        <w:t xml:space="preserve"> Історія держави і права України: Хрестоматія / За ред.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О. О. Шевченка. — К., 1996. — С. 33–34.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7.</w:t>
      </w:r>
      <w:r w:rsidRPr="00BD1B5F">
        <w:rPr>
          <w:lang w:val="uk-UA"/>
        </w:rPr>
        <w:tab/>
        <w:t xml:space="preserve"> Історія держави і права України: Навч. посіб. / За ред.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А. С. Чайковського. — К., 2000. — С. 78–92.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8.</w:t>
      </w:r>
      <w:r w:rsidRPr="00BD1B5F">
        <w:rPr>
          <w:lang w:val="uk-UA"/>
        </w:rPr>
        <w:tab/>
        <w:t xml:space="preserve"> Кульчицький В. С., Тищик Б. Й. Історія держави і права України: Навч. посіб. — К., 2001. — С. 29–37.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9.</w:t>
      </w:r>
      <w:r w:rsidRPr="00BD1B5F">
        <w:rPr>
          <w:lang w:val="uk-UA"/>
        </w:rPr>
        <w:tab/>
        <w:t xml:space="preserve"> Музиченко П. П. Історія держави і права України: Навч.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посіб. — К., 1999. — С. 72–98.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10.</w:t>
      </w:r>
      <w:r w:rsidRPr="00BD1B5F">
        <w:rPr>
          <w:lang w:val="uk-UA"/>
        </w:rPr>
        <w:tab/>
        <w:t xml:space="preserve"> Хрестоматія з історії держави і права України: У 2 т. / За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ред. В. Д. Гончаренка. — К., 1997. — Т. І. — С. 46–49.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11.</w:t>
      </w:r>
      <w:r w:rsidRPr="00BD1B5F">
        <w:rPr>
          <w:lang w:val="uk-UA"/>
        </w:rPr>
        <w:tab/>
        <w:t xml:space="preserve"> Хрестоматія з історії держави і права України: Навч. посіб. /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Упоряд.: А. С. Чайковський (кер.), О. Л. Копиленко,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В. М. Кривоніс та ін. — К., 2003. — С. 41–42.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>Додаткова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12.</w:t>
      </w:r>
      <w:r w:rsidRPr="00BD1B5F">
        <w:rPr>
          <w:lang w:val="uk-UA"/>
        </w:rPr>
        <w:tab/>
        <w:t xml:space="preserve"> Войтович Л. Удільні князівства Рюриковичів і Гедиміновичів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у ХІІ–ХVІ ст. — Львів, 1996.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13.</w:t>
      </w:r>
      <w:r w:rsidRPr="00BD1B5F">
        <w:rPr>
          <w:lang w:val="uk-UA"/>
        </w:rPr>
        <w:tab/>
        <w:t xml:space="preserve"> Галицько-Вол</w:t>
      </w:r>
      <w:r w:rsidRPr="00BD1B5F">
        <w:rPr>
          <w:lang w:val="uk-UA"/>
        </w:rPr>
        <w:t>инський літопис. — Львів, 1995.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14.</w:t>
      </w:r>
      <w:r w:rsidRPr="00BD1B5F">
        <w:rPr>
          <w:lang w:val="uk-UA"/>
        </w:rPr>
        <w:tab/>
        <w:t xml:space="preserve"> Грушевський М. Історія України-Русі: В 11 т., 12 кн. — К.,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1994. — 2000. — Т. 3.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15.</w:t>
      </w:r>
      <w:r w:rsidRPr="00BD1B5F">
        <w:rPr>
          <w:lang w:val="uk-UA"/>
        </w:rPr>
        <w:tab/>
        <w:t xml:space="preserve"> Івановська О. П. Звичаєве право в Україні: Етнотворчий аспект: Навч. посіб. — К., 2002.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16.</w:t>
      </w:r>
      <w:r w:rsidRPr="00BD1B5F">
        <w:rPr>
          <w:lang w:val="uk-UA"/>
        </w:rPr>
        <w:tab/>
        <w:t xml:space="preserve"> Ісаєвич Я. Галицько-Волинська держава. — Л., 1999.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17.</w:t>
      </w:r>
      <w:r w:rsidRPr="00BD1B5F">
        <w:rPr>
          <w:lang w:val="uk-UA"/>
        </w:rPr>
        <w:tab/>
        <w:t xml:space="preserve"> Костомаров Н. И. Князь Данило Галицкий. — К., 1990.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18.</w:t>
      </w:r>
      <w:r w:rsidRPr="00BD1B5F">
        <w:rPr>
          <w:lang w:val="uk-UA"/>
        </w:rPr>
        <w:tab/>
        <w:t xml:space="preserve"> Котляр Н. Ф. Даниил Галицкий. — К., 1979.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19.</w:t>
      </w:r>
      <w:r w:rsidRPr="00BD1B5F">
        <w:rPr>
          <w:lang w:val="uk-UA"/>
        </w:rPr>
        <w:tab/>
        <w:t xml:space="preserve"> Котляр Н. Ф. Формирование территории и возникновение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городов Галицко-Волынской Руси ІХ–ХІІ вв. — К., 1985.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20.</w:t>
      </w:r>
      <w:r w:rsidRPr="00BD1B5F">
        <w:rPr>
          <w:lang w:val="uk-UA"/>
        </w:rPr>
        <w:tab/>
        <w:t xml:space="preserve"> Котляр М. Галицько-Волинська Русь. — К., 1998.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21.</w:t>
      </w:r>
      <w:r w:rsidRPr="00BD1B5F">
        <w:rPr>
          <w:lang w:val="uk-UA"/>
        </w:rPr>
        <w:tab/>
        <w:t xml:space="preserve"> Крип’якевич І. П. Галицько-Волинське князівство. — К., 1984.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22.</w:t>
      </w:r>
      <w:r w:rsidRPr="00BD1B5F">
        <w:rPr>
          <w:lang w:val="uk-UA"/>
        </w:rPr>
        <w:tab/>
        <w:t xml:space="preserve"> Лащенко Р. Лекції по історії українського права. — К., 1998.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23.</w:t>
      </w:r>
      <w:r w:rsidRPr="00BD1B5F">
        <w:rPr>
          <w:lang w:val="uk-UA"/>
        </w:rPr>
        <w:tab/>
        <w:t xml:space="preserve"> Пашуто В. Т. Очерки по истории Галицко-Волынской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Руси. — М., 1950.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24.</w:t>
      </w:r>
      <w:r w:rsidRPr="00BD1B5F">
        <w:rPr>
          <w:lang w:val="uk-UA"/>
        </w:rPr>
        <w:tab/>
        <w:t xml:space="preserve"> Рыбаков Б. А. Киевская Русь и русские княжества ХІІ–ХІІІ вв.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— М., 1982.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25.</w:t>
      </w:r>
      <w:r w:rsidRPr="00BD1B5F">
        <w:rPr>
          <w:lang w:val="uk-UA"/>
        </w:rPr>
        <w:tab/>
        <w:t xml:space="preserve"> Софроненко К. А. Общественно-политический строй Галицко-Волынской Руси ХІ–ХІІ вв. — М., 1955.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26.</w:t>
      </w:r>
      <w:r w:rsidRPr="00BD1B5F">
        <w:rPr>
          <w:lang w:val="uk-UA"/>
        </w:rPr>
        <w:tab/>
        <w:t xml:space="preserve"> Толочко П. П. Киев и киевская земля в эпоху феодальной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раздробленности ХІІ–ХІІІ вв. — К., 1980.</w:t>
      </w:r>
    </w:p>
    <w:p w:rsidR="00BD1B5F" w:rsidRPr="00BD1B5F" w:rsidRDefault="00BD1B5F" w:rsidP="00BD1B5F">
      <w:pPr>
        <w:ind w:left="-1134" w:right="-426" w:firstLine="567"/>
        <w:jc w:val="both"/>
        <w:rPr>
          <w:lang w:val="uk-UA"/>
        </w:rPr>
      </w:pPr>
      <w:r w:rsidRPr="00BD1B5F">
        <w:rPr>
          <w:lang w:val="uk-UA"/>
        </w:rPr>
        <w:tab/>
        <w:t xml:space="preserve"> 27.</w:t>
      </w:r>
      <w:r w:rsidRPr="00BD1B5F">
        <w:rPr>
          <w:lang w:val="uk-UA"/>
        </w:rPr>
        <w:tab/>
        <w:t xml:space="preserve"> Яковлів А. Українське право // Українська культура: Лекції за</w:t>
      </w:r>
      <w:r w:rsidRPr="00BD1B5F">
        <w:rPr>
          <w:lang w:val="uk-UA"/>
        </w:rPr>
        <w:t xml:space="preserve"> </w:t>
      </w:r>
      <w:r w:rsidRPr="00BD1B5F">
        <w:rPr>
          <w:lang w:val="uk-UA"/>
        </w:rPr>
        <w:t>редакцією Дмитра Антоновича. — К., 1993.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C94221" w:rsidRPr="00C94221" w:rsidRDefault="00C94221" w:rsidP="00C94221">
      <w:pPr>
        <w:pStyle w:val="a7"/>
        <w:numPr>
          <w:ilvl w:val="0"/>
          <w:numId w:val="2"/>
        </w:numPr>
        <w:ind w:right="-426"/>
        <w:jc w:val="both"/>
        <w:rPr>
          <w:b/>
          <w:i/>
          <w:sz w:val="28"/>
          <w:szCs w:val="28"/>
        </w:rPr>
      </w:pPr>
      <w:r w:rsidRPr="00C94221">
        <w:rPr>
          <w:b/>
          <w:i/>
          <w:sz w:val="28"/>
          <w:szCs w:val="28"/>
        </w:rPr>
        <w:lastRenderedPageBreak/>
        <w:t>Утворення й історична доля</w:t>
      </w:r>
      <w:r w:rsidRPr="00C94221">
        <w:rPr>
          <w:b/>
          <w:i/>
          <w:sz w:val="28"/>
          <w:szCs w:val="28"/>
          <w:lang w:val="uk-UA"/>
        </w:rPr>
        <w:t xml:space="preserve"> </w:t>
      </w:r>
      <w:r w:rsidRPr="00C94221">
        <w:rPr>
          <w:b/>
          <w:i/>
          <w:sz w:val="28"/>
          <w:szCs w:val="28"/>
        </w:rPr>
        <w:t>Галицько-Волинського князівства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Як зазначалося у попередніх </w:t>
      </w:r>
      <w:proofErr w:type="gramStart"/>
      <w:r w:rsidRPr="00C94221">
        <w:rPr>
          <w:sz w:val="28"/>
          <w:szCs w:val="28"/>
        </w:rPr>
        <w:t>темах</w:t>
      </w:r>
      <w:proofErr w:type="gramEnd"/>
      <w:r w:rsidRPr="00C94221">
        <w:rPr>
          <w:sz w:val="28"/>
          <w:szCs w:val="28"/>
        </w:rPr>
        <w:t>, період роздробленост</w:t>
      </w:r>
      <w:r>
        <w:rPr>
          <w:sz w:val="28"/>
          <w:szCs w:val="28"/>
        </w:rPr>
        <w:t>і й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розпаду Київської держави був закономірно зумовлений розвитком феодального виробництва і феодальних відносин. Подальшому розвитку українського державотворення значною мірою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сприяло створення на заході сучасної України могутнього державно-політичного центру — Галицько-Волинського князівства. </w:t>
      </w:r>
      <w:proofErr w:type="gramStart"/>
      <w:r w:rsidRPr="00C94221">
        <w:rPr>
          <w:sz w:val="28"/>
          <w:szCs w:val="28"/>
        </w:rPr>
        <w:t>Воно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виникло у 1199 р. завдяки об’єднанню Волинським князем Романом Мстиславовичем двох великих і ­могутніх князівств — Володимиро-Волинського та Галицького, які наприкінці ХІ — на початку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ХІІ ст. відокремилися від Київської держави.</w:t>
      </w:r>
      <w:proofErr w:type="gramEnd"/>
      <w:r w:rsidRPr="00C94221">
        <w:rPr>
          <w:sz w:val="28"/>
          <w:szCs w:val="28"/>
        </w:rPr>
        <w:t xml:space="preserve"> Однак цьому єднанню передував процес їх становлення й самостійного розвитку в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складних суперницьких стосунках </w:t>
      </w:r>
      <w:proofErr w:type="gramStart"/>
      <w:r w:rsidRPr="00C94221">
        <w:rPr>
          <w:sz w:val="28"/>
          <w:szCs w:val="28"/>
        </w:rPr>
        <w:t>між</w:t>
      </w:r>
      <w:proofErr w:type="gramEnd"/>
      <w:r w:rsidRPr="00C94221">
        <w:rPr>
          <w:sz w:val="28"/>
          <w:szCs w:val="28"/>
        </w:rPr>
        <w:t xml:space="preserve"> собою. М. Грушевський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вважав ці два князівства найбезпосереднішими спадкоємцями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політичної і культурної традиції Києва. Центром нової держави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могла стати саме Волинь, як за своїм становищем, так і за могутністю, проте Роман </w:t>
      </w:r>
      <w:proofErr w:type="gramStart"/>
      <w:r w:rsidRPr="00C94221">
        <w:rPr>
          <w:sz w:val="28"/>
          <w:szCs w:val="28"/>
        </w:rPr>
        <w:t>перен</w:t>
      </w:r>
      <w:proofErr w:type="gramEnd"/>
      <w:r w:rsidRPr="00C94221">
        <w:rPr>
          <w:sz w:val="28"/>
          <w:szCs w:val="28"/>
        </w:rPr>
        <w:t>іс центр у прикордонну Галичину, що в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подальшому спричинилося до посилення втручання в долю цієї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держави іноземців — угорців та поляків.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За шість років князювання Романа Галицько-Волинське князівство досягло великої могутності. У внутрішній політиці, спираючись на </w:t>
      </w:r>
      <w:proofErr w:type="gramStart"/>
      <w:r w:rsidRPr="00C94221">
        <w:rPr>
          <w:sz w:val="28"/>
          <w:szCs w:val="28"/>
        </w:rPr>
        <w:t>др</w:t>
      </w:r>
      <w:proofErr w:type="gramEnd"/>
      <w:r w:rsidRPr="00C94221">
        <w:rPr>
          <w:sz w:val="28"/>
          <w:szCs w:val="28"/>
        </w:rPr>
        <w:t>ібне та середнє боярство й городян, Роман зосередив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увагу на зміцненні княжої влади, підпорядкувавши свавільну галицьку боярську верхівку. Здійснюючи активну зовнішню політику, Роман поширював </w:t>
      </w:r>
      <w:proofErr w:type="gramStart"/>
      <w:r w:rsidRPr="00C94221">
        <w:rPr>
          <w:sz w:val="28"/>
          <w:szCs w:val="28"/>
        </w:rPr>
        <w:t>св</w:t>
      </w:r>
      <w:proofErr w:type="gramEnd"/>
      <w:r w:rsidRPr="00C94221">
        <w:rPr>
          <w:sz w:val="28"/>
          <w:szCs w:val="28"/>
        </w:rPr>
        <w:t xml:space="preserve">ій вплив на схід і в 1203 р. заволодів Києвом. Відтак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 владу одного князя потрапили всі, за винятком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Чернігівського, руські князівства. У Галицько-Волинському літописі його вперше серед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івденноруських князів названо “царем на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Русі”, “самодержцем”. Успішними були й військові походи Романа проти половців, завдяки чому, як згадується у візантійських літописах, було врятовано</w:t>
      </w:r>
      <w:proofErr w:type="gramStart"/>
      <w:r w:rsidRPr="00C94221">
        <w:rPr>
          <w:sz w:val="28"/>
          <w:szCs w:val="28"/>
        </w:rPr>
        <w:t xml:space="preserve"> В</w:t>
      </w:r>
      <w:proofErr w:type="gramEnd"/>
      <w:r w:rsidRPr="00C94221">
        <w:rPr>
          <w:sz w:val="28"/>
          <w:szCs w:val="28"/>
        </w:rPr>
        <w:t>ізантійську імперію. Раптова смерть Романа в 1205 р. у бою з поляками призвела до нових феодальних</w:t>
      </w:r>
      <w:r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чвар, міжусобиць і війн, які знесилили й спустошили цей регіон.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Свого розквіту Галицько-Волинське князівство досягло за князя Данила Галицького (1238–1264),</w:t>
      </w:r>
      <w:r w:rsidR="009A5459">
        <w:rPr>
          <w:sz w:val="28"/>
          <w:szCs w:val="28"/>
        </w:rPr>
        <w:t xml:space="preserve"> коли воно охопило велику части</w:t>
      </w:r>
      <w:r w:rsidRPr="00C94221">
        <w:rPr>
          <w:sz w:val="28"/>
          <w:szCs w:val="28"/>
        </w:rPr>
        <w:t xml:space="preserve">ну земель колишньої Київської держави, продовжило її державницькі й культурні традиції.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ісля загибелі свого батька князя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Романа малолітній Данило з матір’ю та братом Васильком, рятуючись від бояр, перебував </w:t>
      </w:r>
      <w:proofErr w:type="gramStart"/>
      <w:r w:rsidRPr="00C94221">
        <w:rPr>
          <w:sz w:val="28"/>
          <w:szCs w:val="28"/>
        </w:rPr>
        <w:t>при</w:t>
      </w:r>
      <w:proofErr w:type="gramEnd"/>
      <w:r w:rsidRPr="00C94221">
        <w:rPr>
          <w:sz w:val="28"/>
          <w:szCs w:val="28"/>
        </w:rPr>
        <w:t xml:space="preserve"> дворі угорського короля.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ізніше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він утвердився на Волині й за підтримки феодалів зумів у 1238 р.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заволодіти Галичем, а наступного року — й Києвом.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 час монголо-татарської навали, щоб зберегти владу й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князівство, визнав себе васалом хана, зобов’язавшись сплачувати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данину і надавати у розпорядження орди своє військо.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Влада Данила значно посилилася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ісля перемоги його війська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над коаліцією Угорщини, поляків та галицьких бояр у 1245 р. </w:t>
      </w:r>
      <w:r w:rsidR="009A5459" w:rsidRPr="00C94221">
        <w:rPr>
          <w:sz w:val="28"/>
          <w:szCs w:val="28"/>
        </w:rPr>
        <w:t>П</w:t>
      </w:r>
      <w:r w:rsidRPr="00C94221">
        <w:rPr>
          <w:sz w:val="28"/>
          <w:szCs w:val="28"/>
        </w:rPr>
        <w:t>ід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Ярославом (тепер місто у Польщі). Узявши собі Галичину, Данило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віддав братові Васильку Волинь. Попри такий поділ, обидва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князівства продовжували існувати як єдине ціле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 зверхністю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старшого князя Данила.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Воєнні успіхи й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іднесення Галицько-Волинського князівства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не могли не викликати занепокоєння в Орді. Незабаром після перемоги під Ярославом Данило був викликаний до столиці орди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Сараю, де, визнавши зверхність хана, отримав ярлик на князювання. Завдяки мудрій державній політиці Данило зумів уберегти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свою державу від знищення монголо-</w:t>
      </w:r>
      <w:r w:rsidRPr="00C94221">
        <w:rPr>
          <w:sz w:val="28"/>
          <w:szCs w:val="28"/>
        </w:rPr>
        <w:lastRenderedPageBreak/>
        <w:t>татарами. А фактично він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перебрав на себе ті виключні повноваження, що раніше належали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київським князям.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Однак головним для галицько-волинського князя було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 xml:space="preserve">ідготуватися до боротьби з татаро-монгольським ярмом. Про це </w:t>
      </w:r>
      <w:proofErr w:type="gramStart"/>
      <w:r w:rsidRPr="00C94221">
        <w:rPr>
          <w:sz w:val="28"/>
          <w:szCs w:val="28"/>
        </w:rPr>
        <w:t>св</w:t>
      </w:r>
      <w:proofErr w:type="gramEnd"/>
      <w:r w:rsidRPr="00C94221">
        <w:rPr>
          <w:sz w:val="28"/>
          <w:szCs w:val="28"/>
        </w:rPr>
        <w:t>ідчить інтенсивне будівництво мурованих фортець і потужних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замків у Бересті, Столп’ї, Хотині, Білгороді-Дністровському, Кам’янці-Подільському, укріплень Луцька, Данилова, Львова, Володимира та ін. Готуючись до подальшої боротьби із Золотою Ордою, Данило нормалізує стосунки з Польщею й Угорщиною. Намагаючись знайти союзників серед західноєвропейських </w:t>
      </w:r>
      <w:proofErr w:type="gramStart"/>
      <w:r w:rsidRPr="00C94221">
        <w:rPr>
          <w:sz w:val="28"/>
          <w:szCs w:val="28"/>
        </w:rPr>
        <w:t>країн</w:t>
      </w:r>
      <w:proofErr w:type="gramEnd"/>
      <w:r w:rsidRPr="00C94221">
        <w:rPr>
          <w:sz w:val="28"/>
          <w:szCs w:val="28"/>
        </w:rPr>
        <w:t>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Данило звернувся до Папи Римського з пропозицією щодо хрестового походу проти монголо-татар. При цьому князь погодився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на перехід своїх володінь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 xml:space="preserve">ід церковну юрисдикцію Риму, прийнявши у 1253 р. від Папи королівську корону (коронував його у Дорогичині на Бузі посланець Папи). Проте </w:t>
      </w:r>
      <w:proofErr w:type="gramStart"/>
      <w:r w:rsidRPr="00C94221">
        <w:rPr>
          <w:sz w:val="28"/>
          <w:szCs w:val="28"/>
        </w:rPr>
        <w:t>над</w:t>
      </w:r>
      <w:proofErr w:type="gramEnd"/>
      <w:r w:rsidRPr="00C94221">
        <w:rPr>
          <w:sz w:val="28"/>
          <w:szCs w:val="28"/>
        </w:rPr>
        <w:t>ії на допомогу Захі</w:t>
      </w:r>
      <w:proofErr w:type="gramStart"/>
      <w:r w:rsidRPr="00C94221">
        <w:rPr>
          <w:sz w:val="28"/>
          <w:szCs w:val="28"/>
        </w:rPr>
        <w:t>дно</w:t>
      </w:r>
      <w:proofErr w:type="gramEnd"/>
      <w:r w:rsidRPr="00C94221">
        <w:rPr>
          <w:sz w:val="28"/>
          <w:szCs w:val="28"/>
        </w:rPr>
        <w:t>ї Європи реалізувати не вдалося і Данило розірвав контакти з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Римом. У 1254 р. він самостійно розпочав визвольний похід на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Київ, скориставшись тим, що основні сили монголо-татар були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далеко на сході. Але йому не вдалося здійснити </w:t>
      </w:r>
      <w:proofErr w:type="gramStart"/>
      <w:r w:rsidRPr="00C94221">
        <w:rPr>
          <w:sz w:val="28"/>
          <w:szCs w:val="28"/>
        </w:rPr>
        <w:t>св</w:t>
      </w:r>
      <w:proofErr w:type="gramEnd"/>
      <w:r w:rsidRPr="00C94221">
        <w:rPr>
          <w:sz w:val="28"/>
          <w:szCs w:val="28"/>
        </w:rPr>
        <w:t xml:space="preserve">ій задум. Платою за невдачу стало вторгнення у 1259 р. </w:t>
      </w:r>
      <w:proofErr w:type="gramStart"/>
      <w:r w:rsidRPr="00C94221">
        <w:rPr>
          <w:sz w:val="28"/>
          <w:szCs w:val="28"/>
        </w:rPr>
        <w:t>великого</w:t>
      </w:r>
      <w:proofErr w:type="gramEnd"/>
      <w:r w:rsidRPr="00C94221">
        <w:rPr>
          <w:sz w:val="28"/>
          <w:szCs w:val="28"/>
        </w:rPr>
        <w:t xml:space="preserve"> монголо-татарського війська у Галичину й Волинь. Данило Галицький змушений був знову визнати зверхність монголо-татар і на їх вимогу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зруйнувати власні оборонні укріплення та фортифікаційні споруди.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1264 рок</w:t>
      </w:r>
      <w:r w:rsidR="009A5459">
        <w:rPr>
          <w:sz w:val="28"/>
          <w:szCs w:val="28"/>
        </w:rPr>
        <w:t>у князь Данило Галицький помер.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За наступників князя Данила внаслідок посилення феодальних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міжусобиць і чвар та спустошливих нападів монголо-татар </w:t>
      </w:r>
      <w:proofErr w:type="gramStart"/>
      <w:r w:rsidRPr="00C94221">
        <w:rPr>
          <w:sz w:val="28"/>
          <w:szCs w:val="28"/>
        </w:rPr>
        <w:t>починається</w:t>
      </w:r>
      <w:proofErr w:type="gramEnd"/>
      <w:r w:rsidRPr="00C94221">
        <w:rPr>
          <w:sz w:val="28"/>
          <w:szCs w:val="28"/>
        </w:rPr>
        <w:t xml:space="preserve"> занепад Галицько-Волинського князівства. Хоча на деякий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час ї</w:t>
      </w:r>
      <w:proofErr w:type="gramStart"/>
      <w:r w:rsidRPr="00C94221">
        <w:rPr>
          <w:sz w:val="28"/>
          <w:szCs w:val="28"/>
        </w:rPr>
        <w:t>м</w:t>
      </w:r>
      <w:proofErr w:type="gramEnd"/>
      <w:r w:rsidRPr="00C94221">
        <w:rPr>
          <w:sz w:val="28"/>
          <w:szCs w:val="28"/>
        </w:rPr>
        <w:t xml:space="preserve"> вдавалося зберігати державу й навіть розширювати території. Так, син Данила Лев приєднав до своїх володінь Люблінщину та частину Закарпаття, де проживало українське населення. 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середині ХIV ст.,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ісля смерті останнього галицько-волинського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князя Болеслава Юрія ІІ, який у 1340 р. був отруєний боярами,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польські феодали захопили Галичину й частину Західної Волині.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Основна частина Волині й Берестейська земля опинилися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 владою Литовської держави.</w:t>
      </w:r>
    </w:p>
    <w:p w:rsidR="009A5459" w:rsidRDefault="009A5459" w:rsidP="00C94221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9A5459" w:rsidRDefault="009A5459" w:rsidP="00C94221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C94221" w:rsidRPr="009A5459" w:rsidRDefault="00C94221" w:rsidP="009A5459">
      <w:pPr>
        <w:pStyle w:val="a7"/>
        <w:numPr>
          <w:ilvl w:val="0"/>
          <w:numId w:val="2"/>
        </w:numPr>
        <w:ind w:right="-426"/>
        <w:jc w:val="both"/>
        <w:rPr>
          <w:b/>
          <w:i/>
          <w:sz w:val="28"/>
          <w:szCs w:val="28"/>
        </w:rPr>
      </w:pPr>
      <w:r w:rsidRPr="009A5459">
        <w:rPr>
          <w:b/>
          <w:i/>
          <w:sz w:val="28"/>
          <w:szCs w:val="28"/>
        </w:rPr>
        <w:t xml:space="preserve">Особливості суспільного ладу та </w:t>
      </w:r>
      <w:proofErr w:type="gramStart"/>
      <w:r w:rsidRPr="009A5459">
        <w:rPr>
          <w:b/>
          <w:i/>
          <w:sz w:val="28"/>
          <w:szCs w:val="28"/>
        </w:rPr>
        <w:t>державного</w:t>
      </w:r>
      <w:proofErr w:type="gramEnd"/>
      <w:r w:rsidRPr="009A5459">
        <w:rPr>
          <w:b/>
          <w:i/>
          <w:sz w:val="28"/>
          <w:szCs w:val="28"/>
        </w:rPr>
        <w:t xml:space="preserve"> устрою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Галицько-Волинське князівст</w:t>
      </w:r>
      <w:r w:rsidR="009A5459">
        <w:rPr>
          <w:sz w:val="28"/>
          <w:szCs w:val="28"/>
        </w:rPr>
        <w:t>во значною мірою зберігало риси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суспільного й державного устрою, властиві для Давньоруської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держави. Водночас суспільна та державна організація князівства,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внаслідок впливу сусідніх держав середньовічної Європи, мала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свої особливості.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Могутню економічну й політичну основу феодального класу на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Галичині </w:t>
      </w:r>
      <w:proofErr w:type="gramStart"/>
      <w:r w:rsidRPr="00C94221">
        <w:rPr>
          <w:sz w:val="28"/>
          <w:szCs w:val="28"/>
        </w:rPr>
        <w:t>становила</w:t>
      </w:r>
      <w:proofErr w:type="gramEnd"/>
      <w:r w:rsidRPr="00C94221">
        <w:rPr>
          <w:sz w:val="28"/>
          <w:szCs w:val="28"/>
        </w:rPr>
        <w:t xml:space="preserve"> велика група боярської аристократії (“мужі галицькі”), яка володіла великими земельними латифундіями, значною кількістю сіл і міст. Бояри істотно впливали на внутрішню й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зовнішню політику держави. “Мужі галицькі”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ідтримували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князівську владу тією мірою, якою вона відповідала інтересам феодальної верхівки. </w:t>
      </w:r>
      <w:proofErr w:type="gramStart"/>
      <w:r w:rsidRPr="00C94221">
        <w:rPr>
          <w:sz w:val="28"/>
          <w:szCs w:val="28"/>
        </w:rPr>
        <w:t>Вони</w:t>
      </w:r>
      <w:proofErr w:type="gramEnd"/>
      <w:r w:rsidRPr="00C94221">
        <w:rPr>
          <w:sz w:val="28"/>
          <w:szCs w:val="28"/>
        </w:rPr>
        <w:t xml:space="preserve"> активно протидіяли спробам обмежити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їхні повноваження на користь великого князя чи зростаючих міст.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До</w:t>
      </w:r>
      <w:proofErr w:type="gramEnd"/>
      <w:r w:rsidRPr="00C94221">
        <w:rPr>
          <w:sz w:val="28"/>
          <w:szCs w:val="28"/>
        </w:rPr>
        <w:t xml:space="preserve"> </w:t>
      </w:r>
      <w:proofErr w:type="gramStart"/>
      <w:r w:rsidRPr="00C94221">
        <w:rPr>
          <w:sz w:val="28"/>
          <w:szCs w:val="28"/>
        </w:rPr>
        <w:t>пан</w:t>
      </w:r>
      <w:proofErr w:type="gramEnd"/>
      <w:r w:rsidRPr="00C94221">
        <w:rPr>
          <w:sz w:val="28"/>
          <w:szCs w:val="28"/>
        </w:rPr>
        <w:t>івного класу належали також служилі феодали, які перебували в економічній і політичній залежності від великого князя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чи впливових бояр. Землеволодіння вони отримували як князівські пожалування за військову службу, хоча не гребували й </w:t>
      </w:r>
      <w:r w:rsidRPr="00C94221">
        <w:rPr>
          <w:sz w:val="28"/>
          <w:szCs w:val="28"/>
        </w:rPr>
        <w:lastRenderedPageBreak/>
        <w:t>можливістю самочинно захопити общинні землі. Галицьке боярство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також роздавало їм власні землі, аби завоювати прихильність</w:t>
      </w:r>
      <w:r w:rsidR="009A5459">
        <w:rPr>
          <w:sz w:val="28"/>
          <w:szCs w:val="28"/>
          <w:lang w:val="uk-UA"/>
        </w:rPr>
        <w:t xml:space="preserve"> </w:t>
      </w:r>
      <w:proofErr w:type="gramStart"/>
      <w:r w:rsidRPr="00C94221">
        <w:rPr>
          <w:sz w:val="28"/>
          <w:szCs w:val="28"/>
        </w:rPr>
        <w:t>др</w:t>
      </w:r>
      <w:proofErr w:type="gramEnd"/>
      <w:r w:rsidRPr="00C94221">
        <w:rPr>
          <w:sz w:val="28"/>
          <w:szCs w:val="28"/>
        </w:rPr>
        <w:t>ібних феодалів і використати їх як опору у протистоянні князеві.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До класу феодалів примикала верхівка духовенства. Церква, як і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за часів Київської Русі, була великим землевласником і мала неабиякий вплив на </w:t>
      </w:r>
      <w:proofErr w:type="gramStart"/>
      <w:r w:rsidRPr="00C94221">
        <w:rPr>
          <w:sz w:val="28"/>
          <w:szCs w:val="28"/>
        </w:rPr>
        <w:t>соц</w:t>
      </w:r>
      <w:proofErr w:type="gramEnd"/>
      <w:r w:rsidRPr="00C94221">
        <w:rPr>
          <w:sz w:val="28"/>
          <w:szCs w:val="28"/>
        </w:rPr>
        <w:t>іально-політичне життя суспільства.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Селяни становили основну масу населення. Переважна більшість із них (смерди) були особисто вільними, мали власне господарство. Холопство в Галицько-Волинському князівстві не дуже поширилося. Вигідніше було садовити невільникі</w:t>
      </w:r>
      <w:proofErr w:type="gramStart"/>
      <w:r w:rsidRPr="00C94221">
        <w:rPr>
          <w:sz w:val="28"/>
          <w:szCs w:val="28"/>
        </w:rPr>
        <w:t>в</w:t>
      </w:r>
      <w:proofErr w:type="gramEnd"/>
      <w:r w:rsidRPr="00C94221">
        <w:rPr>
          <w:sz w:val="28"/>
          <w:szCs w:val="28"/>
        </w:rPr>
        <w:t xml:space="preserve"> на землю; відтак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поступово холопи злилися із селянством. На користь великого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князя селяни сплачували податки й несли військову повинність.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Зростання боярського землеволодіння призводило до посилення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залежності селян від феодалів. За користування землею вони мали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сплачувати ренту землевласникові і виконувати </w:t>
      </w:r>
      <w:proofErr w:type="gramStart"/>
      <w:r w:rsidRPr="00C94221">
        <w:rPr>
          <w:sz w:val="28"/>
          <w:szCs w:val="28"/>
        </w:rPr>
        <w:t>р</w:t>
      </w:r>
      <w:proofErr w:type="gramEnd"/>
      <w:r w:rsidRPr="00C94221">
        <w:rPr>
          <w:sz w:val="28"/>
          <w:szCs w:val="28"/>
        </w:rPr>
        <w:t>ізні повинності.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Серед важливих особливостей </w:t>
      </w:r>
      <w:proofErr w:type="gramStart"/>
      <w:r w:rsidRPr="00C94221">
        <w:rPr>
          <w:sz w:val="28"/>
          <w:szCs w:val="28"/>
        </w:rPr>
        <w:t>соц</w:t>
      </w:r>
      <w:proofErr w:type="gramEnd"/>
      <w:r w:rsidRPr="00C94221">
        <w:rPr>
          <w:sz w:val="28"/>
          <w:szCs w:val="28"/>
        </w:rPr>
        <w:t>іально-політичного розвитку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Галицько-Волинської землі потрібно назвати наявність тісних економічних і торговельних зв’язків з європейськими державами, що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сприяло бурхливому розвиткові міст. Міста, яких налічувалося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понад вісімдесят, були адміністративними, торговельно-ремісничими і культурно-релігійними центрами. Жителям мі</w:t>
      </w:r>
      <w:proofErr w:type="gramStart"/>
      <w:r w:rsidRPr="00C94221">
        <w:rPr>
          <w:sz w:val="28"/>
          <w:szCs w:val="28"/>
        </w:rPr>
        <w:t>ст</w:t>
      </w:r>
      <w:proofErr w:type="gramEnd"/>
      <w:r w:rsidRPr="00C94221">
        <w:rPr>
          <w:sz w:val="28"/>
          <w:szCs w:val="28"/>
        </w:rPr>
        <w:t xml:space="preserve"> належала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важлива роль у політичному житті держави. </w:t>
      </w:r>
      <w:proofErr w:type="gramStart"/>
      <w:r w:rsidRPr="00C94221">
        <w:rPr>
          <w:sz w:val="28"/>
          <w:szCs w:val="28"/>
        </w:rPr>
        <w:t>Соц</w:t>
      </w:r>
      <w:proofErr w:type="gramEnd"/>
      <w:r w:rsidRPr="00C94221">
        <w:rPr>
          <w:sz w:val="28"/>
          <w:szCs w:val="28"/>
        </w:rPr>
        <w:t>іальний склад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міського населення був неоднорідним. Ремісницька й купецька верхівка мі</w:t>
      </w:r>
      <w:proofErr w:type="gramStart"/>
      <w:r w:rsidRPr="00C94221">
        <w:rPr>
          <w:sz w:val="28"/>
          <w:szCs w:val="28"/>
        </w:rPr>
        <w:t>ст</w:t>
      </w:r>
      <w:proofErr w:type="gramEnd"/>
      <w:r w:rsidRPr="00C94221">
        <w:rPr>
          <w:sz w:val="28"/>
          <w:szCs w:val="28"/>
        </w:rPr>
        <w:t xml:space="preserve"> (“мужі градські”) була опорою влади князя, сприяла її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зміцненню, натомість влада надавала всілякі пільги й привілеї заможним городянам. Верхівці мі</w:t>
      </w:r>
      <w:proofErr w:type="gramStart"/>
      <w:r w:rsidRPr="00C94221">
        <w:rPr>
          <w:sz w:val="28"/>
          <w:szCs w:val="28"/>
        </w:rPr>
        <w:t>ст</w:t>
      </w:r>
      <w:proofErr w:type="gramEnd"/>
      <w:r w:rsidRPr="00C94221">
        <w:rPr>
          <w:sz w:val="28"/>
          <w:szCs w:val="28"/>
        </w:rPr>
        <w:t xml:space="preserve"> належали торговельні (“гречники”, “чудинці” та ін.) і ремісничі (“ряди”, “братчини” та ін.)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об’єднання. Мешканці мі</w:t>
      </w:r>
      <w:proofErr w:type="gramStart"/>
      <w:r w:rsidRPr="00C94221">
        <w:rPr>
          <w:sz w:val="28"/>
          <w:szCs w:val="28"/>
        </w:rPr>
        <w:t>ст</w:t>
      </w:r>
      <w:proofErr w:type="gramEnd"/>
      <w:r w:rsidRPr="00C94221">
        <w:rPr>
          <w:sz w:val="28"/>
          <w:szCs w:val="28"/>
        </w:rPr>
        <w:t xml:space="preserve"> — робітні люди, підмайстри, обслуга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та інші “люди менші”, хоча й були особисто вільними, підпорядковувалися міському патриціату.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У Галицько-Волинському князівстві значною мірою зберігалися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характерні для Давньоруської держави риси </w:t>
      </w:r>
      <w:proofErr w:type="gramStart"/>
      <w:r w:rsidRPr="00C94221">
        <w:rPr>
          <w:sz w:val="28"/>
          <w:szCs w:val="28"/>
        </w:rPr>
        <w:t>державного</w:t>
      </w:r>
      <w:proofErr w:type="gramEnd"/>
      <w:r w:rsidRPr="00C94221">
        <w:rPr>
          <w:sz w:val="28"/>
          <w:szCs w:val="28"/>
        </w:rPr>
        <w:t xml:space="preserve"> устрою.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Верховна політико-адміністративна та судова влада належала Великому князю. Князь здійснював центральне управління, очолював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військову організацію, керував збиранням податкі</w:t>
      </w:r>
      <w:proofErr w:type="gramStart"/>
      <w:r w:rsidRPr="00C94221">
        <w:rPr>
          <w:sz w:val="28"/>
          <w:szCs w:val="28"/>
        </w:rPr>
        <w:t>в</w:t>
      </w:r>
      <w:proofErr w:type="gramEnd"/>
      <w:r w:rsidRPr="00C94221">
        <w:rPr>
          <w:sz w:val="28"/>
          <w:szCs w:val="28"/>
        </w:rPr>
        <w:t>. Прерогативою великокнязівської влади була також зовнішньополітична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діяльність держави. За згодою великого князя призначалися єпископи.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Атрибутами великокнязівської влади були “вінець” (корона),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герб, печатка й прапор. Проте галицько-волинські князі не мали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сильної </w:t>
      </w:r>
      <w:proofErr w:type="gramStart"/>
      <w:r w:rsidRPr="00C94221">
        <w:rPr>
          <w:sz w:val="28"/>
          <w:szCs w:val="28"/>
        </w:rPr>
        <w:t>соц</w:t>
      </w:r>
      <w:proofErr w:type="gramEnd"/>
      <w:r w:rsidRPr="00C94221">
        <w:rPr>
          <w:sz w:val="28"/>
          <w:szCs w:val="28"/>
        </w:rPr>
        <w:t>іально-економічної опори й фактично залежали від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боярської аристократії, оскільки для здійснення тих чи інших заходів потребували військової та фінансової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ідтримки. Князівська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влада </w:t>
      </w:r>
      <w:proofErr w:type="gramStart"/>
      <w:r w:rsidRPr="00C94221">
        <w:rPr>
          <w:sz w:val="28"/>
          <w:szCs w:val="28"/>
        </w:rPr>
        <w:t>часто-густо</w:t>
      </w:r>
      <w:proofErr w:type="gramEnd"/>
      <w:r w:rsidRPr="00C94221">
        <w:rPr>
          <w:sz w:val="28"/>
          <w:szCs w:val="28"/>
        </w:rPr>
        <w:t xml:space="preserve"> мала обмежений характер: без згоди бояр не відбувалася жодна політична акція. Тобто за формою правління це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була феодальна монархія, обмежена впливом боярської олігархії.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Особливістю державного управління на Галицько-Волинській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землі було застосування дуумвірату — спільного правління двох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найвищих посадових </w:t>
      </w:r>
      <w:proofErr w:type="gramStart"/>
      <w:r w:rsidRPr="00C94221">
        <w:rPr>
          <w:sz w:val="28"/>
          <w:szCs w:val="28"/>
        </w:rPr>
        <w:t>осіб</w:t>
      </w:r>
      <w:proofErr w:type="gramEnd"/>
      <w:r w:rsidRPr="00C94221">
        <w:rPr>
          <w:sz w:val="28"/>
          <w:szCs w:val="28"/>
        </w:rPr>
        <w:t>. Так, Великий князь Данило Галицький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 1245 року і до смерті правив спільно з братом Васильком, який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“тримав” більшу частину Волині.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Помітну роль у політич</w:t>
      </w:r>
      <w:r w:rsidR="009A5459">
        <w:rPr>
          <w:sz w:val="28"/>
          <w:szCs w:val="28"/>
        </w:rPr>
        <w:t>ному житті Галицько-Волинського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князівства відігравала боярська рада. Вона являла собою </w:t>
      </w:r>
      <w:proofErr w:type="gramStart"/>
      <w:r w:rsidRPr="00C94221">
        <w:rPr>
          <w:sz w:val="28"/>
          <w:szCs w:val="28"/>
        </w:rPr>
        <w:t>р</w:t>
      </w:r>
      <w:proofErr w:type="gramEnd"/>
      <w:r w:rsidRPr="00C94221">
        <w:rPr>
          <w:sz w:val="28"/>
          <w:szCs w:val="28"/>
        </w:rPr>
        <w:t>ізновид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олігархічної форми правління, що протистояла єдиновладдю князя. </w:t>
      </w:r>
      <w:proofErr w:type="gramStart"/>
      <w:r w:rsidRPr="00C94221">
        <w:rPr>
          <w:sz w:val="28"/>
          <w:szCs w:val="28"/>
        </w:rPr>
        <w:t>До</w:t>
      </w:r>
      <w:proofErr w:type="gramEnd"/>
      <w:r w:rsidRPr="00C94221">
        <w:rPr>
          <w:sz w:val="28"/>
          <w:szCs w:val="28"/>
        </w:rPr>
        <w:t xml:space="preserve"> </w:t>
      </w:r>
      <w:proofErr w:type="gramStart"/>
      <w:r w:rsidRPr="00C94221">
        <w:rPr>
          <w:sz w:val="28"/>
          <w:szCs w:val="28"/>
        </w:rPr>
        <w:t>складу</w:t>
      </w:r>
      <w:proofErr w:type="gramEnd"/>
      <w:r w:rsidRPr="00C94221">
        <w:rPr>
          <w:sz w:val="28"/>
          <w:szCs w:val="28"/>
        </w:rPr>
        <w:t xml:space="preserve"> боярської ради входили найвпливовіші бояри-</w:t>
      </w:r>
      <w:r w:rsidRPr="00C94221">
        <w:rPr>
          <w:sz w:val="28"/>
          <w:szCs w:val="28"/>
        </w:rPr>
        <w:lastRenderedPageBreak/>
        <w:t>землевласники, галицький єпископ, найвищі державні посадовці. Боярська рада не залежала від князя й скликалася переважно з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ініціативи самого боярства. В окремі періоди, коли відбувалося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послаблення великокнязівської влади, роль боярської олігархії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значно посилювалася. Так,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ісля смерті князя Романа бояри не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дозволили вдові правити від імені малолітнього сина Данила і за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згодою боярської ради “вокняжився” боярин Володислав Кормильчич. За князювання Юрія ІІ — Болеслава найважливіші документи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ідписувалися великим князем спільно з боярською радою.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Серед органі</w:t>
      </w:r>
      <w:proofErr w:type="gramStart"/>
      <w:r w:rsidRPr="00C94221">
        <w:rPr>
          <w:sz w:val="28"/>
          <w:szCs w:val="28"/>
        </w:rPr>
        <w:t>в</w:t>
      </w:r>
      <w:proofErr w:type="gramEnd"/>
      <w:r w:rsidRPr="00C94221">
        <w:rPr>
          <w:sz w:val="28"/>
          <w:szCs w:val="28"/>
        </w:rPr>
        <w:t xml:space="preserve"> державної влади Галицько-Волинського князівства можна назвати також і снеми (князівські з’їзди). Але їхні</w:t>
      </w:r>
      <w:r w:rsidR="009A5459">
        <w:rPr>
          <w:sz w:val="28"/>
          <w:szCs w:val="28"/>
          <w:lang w:val="uk-UA"/>
        </w:rPr>
        <w:t xml:space="preserve"> </w:t>
      </w:r>
      <w:proofErr w:type="gramStart"/>
      <w:r w:rsidRPr="00C94221">
        <w:rPr>
          <w:sz w:val="28"/>
          <w:szCs w:val="28"/>
        </w:rPr>
        <w:t>р</w:t>
      </w:r>
      <w:proofErr w:type="gramEnd"/>
      <w:r w:rsidRPr="00C94221">
        <w:rPr>
          <w:sz w:val="28"/>
          <w:szCs w:val="28"/>
        </w:rPr>
        <w:t xml:space="preserve">ішення мали переважно консультативно-рекомендаційний характер. На снемах могли також укладатися </w:t>
      </w:r>
      <w:proofErr w:type="gramStart"/>
      <w:r w:rsidRPr="00C94221">
        <w:rPr>
          <w:sz w:val="28"/>
          <w:szCs w:val="28"/>
        </w:rPr>
        <w:t>р</w:t>
      </w:r>
      <w:proofErr w:type="gramEnd"/>
      <w:r w:rsidRPr="00C94221">
        <w:rPr>
          <w:sz w:val="28"/>
          <w:szCs w:val="28"/>
        </w:rPr>
        <w:t>ізні угоди як внутрішньополітичного, так і зовнішньополітичного характеру.</w:t>
      </w:r>
    </w:p>
    <w:p w:rsidR="00C94221" w:rsidRPr="009A5459" w:rsidRDefault="00C94221" w:rsidP="009A5459">
      <w:pPr>
        <w:ind w:left="-1134" w:right="-426" w:firstLine="567"/>
        <w:jc w:val="both"/>
        <w:rPr>
          <w:sz w:val="28"/>
          <w:szCs w:val="28"/>
          <w:lang w:val="uk-UA"/>
        </w:rPr>
      </w:pPr>
      <w:r w:rsidRPr="00C94221">
        <w:rPr>
          <w:sz w:val="28"/>
          <w:szCs w:val="28"/>
        </w:rPr>
        <w:t>У Галицько-Волинських містах, як і на інших давньоруських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землях, скликалися віче. Однак тут віче не відігравало значної політичної ролі, як, наприклад, </w:t>
      </w:r>
      <w:proofErr w:type="gramStart"/>
      <w:r w:rsidRPr="00C94221">
        <w:rPr>
          <w:sz w:val="28"/>
          <w:szCs w:val="28"/>
        </w:rPr>
        <w:t>у</w:t>
      </w:r>
      <w:proofErr w:type="gramEnd"/>
      <w:r w:rsidRPr="00C94221">
        <w:rPr>
          <w:sz w:val="28"/>
          <w:szCs w:val="28"/>
        </w:rPr>
        <w:t xml:space="preserve"> </w:t>
      </w:r>
      <w:proofErr w:type="gramStart"/>
      <w:r w:rsidRPr="00C94221">
        <w:rPr>
          <w:sz w:val="28"/>
          <w:szCs w:val="28"/>
        </w:rPr>
        <w:t>Новгород</w:t>
      </w:r>
      <w:proofErr w:type="gramEnd"/>
      <w:r w:rsidRPr="00C94221">
        <w:rPr>
          <w:sz w:val="28"/>
          <w:szCs w:val="28"/>
        </w:rPr>
        <w:t>і чи Пскові. Інколи воно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скликалося з ініціативи князя. Так, Данило Галицький у 1213 та 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1235 р. намагався спертися на людність Галича у протистоянні боярській опозиції, але реальної допомоги не отримав. </w:t>
      </w:r>
      <w:proofErr w:type="gramStart"/>
      <w:r w:rsidRPr="00C94221">
        <w:rPr>
          <w:sz w:val="28"/>
          <w:szCs w:val="28"/>
        </w:rPr>
        <w:t>У</w:t>
      </w:r>
      <w:proofErr w:type="gramEnd"/>
      <w:r w:rsidRPr="00C94221">
        <w:rPr>
          <w:sz w:val="28"/>
          <w:szCs w:val="28"/>
        </w:rPr>
        <w:t xml:space="preserve"> </w:t>
      </w:r>
      <w:proofErr w:type="gramStart"/>
      <w:r w:rsidRPr="00C94221">
        <w:rPr>
          <w:sz w:val="28"/>
          <w:szCs w:val="28"/>
        </w:rPr>
        <w:t>раз</w:t>
      </w:r>
      <w:proofErr w:type="gramEnd"/>
      <w:r w:rsidRPr="00C94221">
        <w:rPr>
          <w:sz w:val="28"/>
          <w:szCs w:val="28"/>
        </w:rPr>
        <w:t>і зовнішньої небезпеки чи невдоволення міського населення діями посадових осіб</w:t>
      </w:r>
      <w:r w:rsidR="009A5459">
        <w:rPr>
          <w:sz w:val="28"/>
          <w:szCs w:val="28"/>
        </w:rPr>
        <w:t xml:space="preserve"> віче могло збиратися стихійно.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Характерною</w:t>
      </w:r>
      <w:proofErr w:type="gramEnd"/>
      <w:r w:rsidRPr="00C94221">
        <w:rPr>
          <w:sz w:val="28"/>
          <w:szCs w:val="28"/>
        </w:rPr>
        <w:t xml:space="preserve"> особливістю центрального та місцевого управління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 Галицько-Волинському князівстві було прискорене переростання десятинної системи управління у двірсько-вотчинну. Двірськовотчинні слуги виконували двірські обов’язки і здійснювали функції управління в усій державі.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Центральною фігурою був двірський, який стояв на чолі апарату управління князівським доменом, супроводжував князя й забезпечував його охорону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 час воєнних дій та виїздів за межі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князівства.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Важливі функції державного управління покладалися на канцлера.</w:t>
      </w:r>
      <w:proofErr w:type="gramEnd"/>
      <w:r w:rsidRPr="00C94221">
        <w:rPr>
          <w:sz w:val="28"/>
          <w:szCs w:val="28"/>
        </w:rPr>
        <w:t xml:space="preserve"> Він був хранителем державної печатки, організовував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ідготовку державних документів та їх зберігання, виконував зовнішньополітичні та інші доручення князя.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Своєчасне надходження доходів із князівських володінь мав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забезпечувати стольник. Серед інших чинів літопис згадує про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збройника, який </w:t>
      </w:r>
      <w:proofErr w:type="gramStart"/>
      <w:r w:rsidRPr="00C94221">
        <w:rPr>
          <w:sz w:val="28"/>
          <w:szCs w:val="28"/>
        </w:rPr>
        <w:t>в</w:t>
      </w:r>
      <w:proofErr w:type="gramEnd"/>
      <w:r w:rsidRPr="00C94221">
        <w:rPr>
          <w:sz w:val="28"/>
          <w:szCs w:val="28"/>
        </w:rPr>
        <w:t xml:space="preserve">ідав </w:t>
      </w:r>
      <w:proofErr w:type="gramStart"/>
      <w:r w:rsidRPr="00C94221">
        <w:rPr>
          <w:sz w:val="28"/>
          <w:szCs w:val="28"/>
        </w:rPr>
        <w:t>справами</w:t>
      </w:r>
      <w:proofErr w:type="gramEnd"/>
      <w:r w:rsidRPr="00C94221">
        <w:rPr>
          <w:sz w:val="28"/>
          <w:szCs w:val="28"/>
        </w:rPr>
        <w:t xml:space="preserve"> озброєння князівського війська,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отроків, дитячих, які супроводжували й охороняли князя.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Місцеве управління здійснювали посадовці, яких призначав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князь. У межах своєї компетенції вони мали </w:t>
      </w:r>
      <w:proofErr w:type="gramStart"/>
      <w:r w:rsidRPr="00C94221">
        <w:rPr>
          <w:sz w:val="28"/>
          <w:szCs w:val="28"/>
        </w:rPr>
        <w:t>адм</w:t>
      </w:r>
      <w:proofErr w:type="gramEnd"/>
      <w:r w:rsidRPr="00C94221">
        <w:rPr>
          <w:sz w:val="28"/>
          <w:szCs w:val="28"/>
        </w:rPr>
        <w:t>іністративні, військові та судові повноваження, а також збирали данину, податки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й мито з населення та приїжджих купців на користь князя. Містами управляли тисяцькі та посадники, воєводствами — воєводи,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волостями — волостелі. Посадовці на містах мали у своєму розпорядженні допоміжний </w:t>
      </w:r>
      <w:proofErr w:type="gramStart"/>
      <w:r w:rsidRPr="00C94221">
        <w:rPr>
          <w:sz w:val="28"/>
          <w:szCs w:val="28"/>
        </w:rPr>
        <w:t>адм</w:t>
      </w:r>
      <w:proofErr w:type="gramEnd"/>
      <w:r w:rsidRPr="00C94221">
        <w:rPr>
          <w:sz w:val="28"/>
          <w:szCs w:val="28"/>
        </w:rPr>
        <w:t>іністративний персонал. Утримання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системи місцевого управління здійснювалося за принципом “кормління”, що робило ці посади досить прибутковими. Управлінські функції у селах покладалися на виборних старост,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ідконтрольних місцевій адміністрації.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Судова система Галицько-Волинської держави не відокремлювалася від князівської </w:t>
      </w:r>
      <w:proofErr w:type="gramStart"/>
      <w:r w:rsidRPr="00C94221">
        <w:rPr>
          <w:sz w:val="28"/>
          <w:szCs w:val="28"/>
        </w:rPr>
        <w:t>адм</w:t>
      </w:r>
      <w:proofErr w:type="gramEnd"/>
      <w:r w:rsidRPr="00C94221">
        <w:rPr>
          <w:sz w:val="28"/>
          <w:szCs w:val="28"/>
        </w:rPr>
        <w:t>іністрації. Вищою судовою інстанцією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був князь, а в окремі періоди — боярська рада. Від імені князя нерідко суд здійснював двірський, який був “суддею князівського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двору”. Певні функції щодо забезпечення князівського судочинства належали також княжим </w:t>
      </w:r>
      <w:proofErr w:type="gramStart"/>
      <w:r w:rsidRPr="00C94221">
        <w:rPr>
          <w:sz w:val="28"/>
          <w:szCs w:val="28"/>
        </w:rPr>
        <w:t>тіунам</w:t>
      </w:r>
      <w:proofErr w:type="gramEnd"/>
      <w:r w:rsidRPr="00C94221">
        <w:rPr>
          <w:sz w:val="28"/>
          <w:szCs w:val="28"/>
        </w:rPr>
        <w:t>, вірникам, мечникам, отрокам.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lastRenderedPageBreak/>
        <w:t xml:space="preserve">Право суду належало й посадовцям місцевого </w:t>
      </w:r>
      <w:proofErr w:type="gramStart"/>
      <w:r w:rsidRPr="00C94221">
        <w:rPr>
          <w:sz w:val="28"/>
          <w:szCs w:val="28"/>
        </w:rPr>
        <w:t>р</w:t>
      </w:r>
      <w:proofErr w:type="gramEnd"/>
      <w:r w:rsidRPr="00C94221">
        <w:rPr>
          <w:sz w:val="28"/>
          <w:szCs w:val="28"/>
        </w:rPr>
        <w:t>івня: тисяцьким, посадникам, воєводам, волостелям, а також великим землевласникам — вони судили залежних від них селян. Значною була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роль </w:t>
      </w:r>
      <w:proofErr w:type="gramStart"/>
      <w:r w:rsidRPr="00C94221">
        <w:rPr>
          <w:sz w:val="28"/>
          <w:szCs w:val="28"/>
        </w:rPr>
        <w:t>церковного</w:t>
      </w:r>
      <w:proofErr w:type="gramEnd"/>
      <w:r w:rsidRPr="00C94221">
        <w:rPr>
          <w:sz w:val="28"/>
          <w:szCs w:val="28"/>
        </w:rPr>
        <w:t xml:space="preserve"> суду, до юрисдикції якого належали справи про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порушення церковних законів, шлюбно-сімейні справи й деякі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цивільні справи, що стосувалися церковного майна.</w:t>
      </w:r>
    </w:p>
    <w:p w:rsidR="00C94221" w:rsidRDefault="00C94221" w:rsidP="009A5459">
      <w:pPr>
        <w:ind w:left="-1134" w:right="-426" w:firstLine="567"/>
        <w:jc w:val="both"/>
        <w:rPr>
          <w:sz w:val="28"/>
          <w:szCs w:val="28"/>
          <w:lang w:val="uk-UA"/>
        </w:rPr>
      </w:pPr>
      <w:r w:rsidRPr="00C94221">
        <w:rPr>
          <w:sz w:val="28"/>
          <w:szCs w:val="28"/>
        </w:rPr>
        <w:t xml:space="preserve">Судовий процес мав </w:t>
      </w:r>
      <w:proofErr w:type="gramStart"/>
      <w:r w:rsidRPr="00C94221">
        <w:rPr>
          <w:sz w:val="28"/>
          <w:szCs w:val="28"/>
        </w:rPr>
        <w:t>такі ж</w:t>
      </w:r>
      <w:proofErr w:type="gramEnd"/>
      <w:r w:rsidRPr="00C94221">
        <w:rPr>
          <w:sz w:val="28"/>
          <w:szCs w:val="28"/>
        </w:rPr>
        <w:t xml:space="preserve"> елемент</w:t>
      </w:r>
      <w:r w:rsidR="009A5459">
        <w:rPr>
          <w:sz w:val="28"/>
          <w:szCs w:val="28"/>
        </w:rPr>
        <w:t>и, як і в Київській Русі, і мав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змагальний характер.</w:t>
      </w:r>
    </w:p>
    <w:p w:rsidR="009A5459" w:rsidRDefault="009A5459" w:rsidP="009A5459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9A5459" w:rsidRPr="009A5459" w:rsidRDefault="009A5459" w:rsidP="009A5459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C94221" w:rsidRPr="009A5459" w:rsidRDefault="00C94221" w:rsidP="009A5459">
      <w:pPr>
        <w:pStyle w:val="a7"/>
        <w:numPr>
          <w:ilvl w:val="0"/>
          <w:numId w:val="2"/>
        </w:numPr>
        <w:ind w:right="-426"/>
        <w:jc w:val="both"/>
        <w:rPr>
          <w:b/>
          <w:i/>
          <w:sz w:val="28"/>
          <w:szCs w:val="28"/>
        </w:rPr>
      </w:pPr>
      <w:r w:rsidRPr="009A5459">
        <w:rPr>
          <w:b/>
          <w:i/>
          <w:sz w:val="28"/>
          <w:szCs w:val="28"/>
        </w:rPr>
        <w:t>Риси права</w:t>
      </w:r>
    </w:p>
    <w:p w:rsidR="00C94221" w:rsidRPr="00C94221" w:rsidRDefault="00C94221" w:rsidP="009A5459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Галицько-Волинська земля значною мірою зберегла риси права, властиві для Давньоруської дер</w:t>
      </w:r>
      <w:r w:rsidR="009A5459">
        <w:rPr>
          <w:sz w:val="28"/>
          <w:szCs w:val="28"/>
        </w:rPr>
        <w:t xml:space="preserve">жави. </w:t>
      </w:r>
      <w:r w:rsidR="009A5459" w:rsidRPr="009A5459">
        <w:rPr>
          <w:i/>
          <w:sz w:val="28"/>
          <w:szCs w:val="28"/>
        </w:rPr>
        <w:t>Особливості системи права</w:t>
      </w:r>
      <w:r w:rsidR="009A5459" w:rsidRPr="009A5459">
        <w:rPr>
          <w:i/>
          <w:sz w:val="28"/>
          <w:szCs w:val="28"/>
          <w:lang w:val="uk-UA"/>
        </w:rPr>
        <w:t xml:space="preserve"> </w:t>
      </w:r>
      <w:r w:rsidRPr="009A5459">
        <w:rPr>
          <w:i/>
          <w:sz w:val="28"/>
          <w:szCs w:val="28"/>
        </w:rPr>
        <w:t>Галицько-Волинської держави такі:</w:t>
      </w:r>
    </w:p>
    <w:p w:rsidR="00C94221" w:rsidRPr="009A5459" w:rsidRDefault="00C94221" w:rsidP="00C94221">
      <w:pPr>
        <w:ind w:left="-1134" w:right="-426" w:firstLine="567"/>
        <w:jc w:val="both"/>
        <w:rPr>
          <w:i/>
          <w:sz w:val="28"/>
          <w:szCs w:val="28"/>
        </w:rPr>
      </w:pPr>
      <w:r w:rsidRPr="009A5459">
        <w:rPr>
          <w:i/>
          <w:sz w:val="28"/>
          <w:szCs w:val="28"/>
        </w:rPr>
        <w:t>•</w:t>
      </w:r>
      <w:r w:rsidRPr="009A5459">
        <w:rPr>
          <w:i/>
          <w:sz w:val="28"/>
          <w:szCs w:val="28"/>
        </w:rPr>
        <w:tab/>
        <w:t xml:space="preserve"> зміцнення феодального права привілею;</w:t>
      </w:r>
    </w:p>
    <w:p w:rsidR="00C94221" w:rsidRPr="009A5459" w:rsidRDefault="00C94221" w:rsidP="00C94221">
      <w:pPr>
        <w:ind w:left="-1134" w:right="-426" w:firstLine="567"/>
        <w:jc w:val="both"/>
        <w:rPr>
          <w:i/>
          <w:sz w:val="28"/>
          <w:szCs w:val="28"/>
        </w:rPr>
      </w:pPr>
      <w:r w:rsidRPr="009A5459">
        <w:rPr>
          <w:i/>
          <w:sz w:val="28"/>
          <w:szCs w:val="28"/>
        </w:rPr>
        <w:t>•</w:t>
      </w:r>
      <w:r w:rsidRPr="009A5459">
        <w:rPr>
          <w:i/>
          <w:sz w:val="28"/>
          <w:szCs w:val="28"/>
        </w:rPr>
        <w:tab/>
        <w:t xml:space="preserve"> відтворення </w:t>
      </w:r>
      <w:proofErr w:type="gramStart"/>
      <w:r w:rsidRPr="009A5459">
        <w:rPr>
          <w:i/>
          <w:sz w:val="28"/>
          <w:szCs w:val="28"/>
        </w:rPr>
        <w:t>соц</w:t>
      </w:r>
      <w:proofErr w:type="gramEnd"/>
      <w:r w:rsidRPr="009A5459">
        <w:rPr>
          <w:i/>
          <w:sz w:val="28"/>
          <w:szCs w:val="28"/>
        </w:rPr>
        <w:t>іальної диференціації населення;</w:t>
      </w:r>
    </w:p>
    <w:p w:rsidR="00C94221" w:rsidRPr="009A5459" w:rsidRDefault="00C94221" w:rsidP="00C94221">
      <w:pPr>
        <w:ind w:left="-1134" w:right="-426" w:firstLine="567"/>
        <w:jc w:val="both"/>
        <w:rPr>
          <w:i/>
          <w:sz w:val="28"/>
          <w:szCs w:val="28"/>
        </w:rPr>
      </w:pPr>
      <w:r w:rsidRPr="009A5459">
        <w:rPr>
          <w:i/>
          <w:sz w:val="28"/>
          <w:szCs w:val="28"/>
        </w:rPr>
        <w:t>•</w:t>
      </w:r>
      <w:r w:rsidRPr="009A5459">
        <w:rPr>
          <w:i/>
          <w:sz w:val="28"/>
          <w:szCs w:val="28"/>
        </w:rPr>
        <w:tab/>
        <w:t xml:space="preserve"> посилення місцевих особливостей внаслідок середньовічного партикуляризму (роздробленості);</w:t>
      </w:r>
    </w:p>
    <w:p w:rsidR="00C94221" w:rsidRPr="009A5459" w:rsidRDefault="00C94221" w:rsidP="00C94221">
      <w:pPr>
        <w:ind w:left="-1134" w:right="-426" w:firstLine="567"/>
        <w:jc w:val="both"/>
        <w:rPr>
          <w:i/>
          <w:sz w:val="28"/>
          <w:szCs w:val="28"/>
        </w:rPr>
      </w:pPr>
      <w:r w:rsidRPr="009A5459">
        <w:rPr>
          <w:i/>
          <w:sz w:val="28"/>
          <w:szCs w:val="28"/>
        </w:rPr>
        <w:t>•</w:t>
      </w:r>
      <w:r w:rsidRPr="009A5459">
        <w:rPr>
          <w:i/>
          <w:sz w:val="28"/>
          <w:szCs w:val="28"/>
        </w:rPr>
        <w:tab/>
        <w:t xml:space="preserve"> вплив європейського феодального права.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Упродовж існування князівства тут переважно діяли відомі з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часів Київської Русі загальні принципи, інститути та форми правового регулювання суспільного життя.</w:t>
      </w:r>
      <w:proofErr w:type="gramEnd"/>
      <w:r w:rsidRPr="00C94221">
        <w:rPr>
          <w:sz w:val="28"/>
          <w:szCs w:val="28"/>
        </w:rPr>
        <w:t xml:space="preserve"> Серед джерел права —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звичай, </w:t>
      </w:r>
      <w:proofErr w:type="gramStart"/>
      <w:r w:rsidRPr="00C94221">
        <w:rPr>
          <w:sz w:val="28"/>
          <w:szCs w:val="28"/>
        </w:rPr>
        <w:t>Руська</w:t>
      </w:r>
      <w:proofErr w:type="gramEnd"/>
      <w:r w:rsidRPr="00C94221">
        <w:rPr>
          <w:sz w:val="28"/>
          <w:szCs w:val="28"/>
        </w:rPr>
        <w:t xml:space="preserve"> правда, церковне законодавство. (Оскільки ці джерела подано раніше, зауважимо лише, що їх застосування 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Галицько-Волинському князівстві </w:t>
      </w:r>
      <w:proofErr w:type="gramStart"/>
      <w:r w:rsidRPr="00C94221">
        <w:rPr>
          <w:sz w:val="28"/>
          <w:szCs w:val="28"/>
        </w:rPr>
        <w:t>не мало</w:t>
      </w:r>
      <w:proofErr w:type="gramEnd"/>
      <w:r w:rsidRPr="00C94221">
        <w:rPr>
          <w:sz w:val="28"/>
          <w:szCs w:val="28"/>
        </w:rPr>
        <w:t xml:space="preserve"> принципових відмінностей.)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Подальший розвиток давньоруського права відбувався 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князівському законодавстві, яке існувало у вигляді грамот, заповітів,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статутів, договорів тощо. Так, у грамоті князя Івана Ростиславича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(1134 р.) регламентувалося правове становище іноземних купців,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зокрема порядок їх звільнення від сплати мита. “Рукописання”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(заповіт) князя Володимира Васильковича (1287 р.) розглядає організацію управління містами й селами, право успадкування та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купівл</w:t>
      </w:r>
      <w:proofErr w:type="gramStart"/>
      <w:r w:rsidRPr="00C94221">
        <w:rPr>
          <w:sz w:val="28"/>
          <w:szCs w:val="28"/>
        </w:rPr>
        <w:t>і-</w:t>
      </w:r>
      <w:proofErr w:type="gramEnd"/>
      <w:r w:rsidRPr="00C94221">
        <w:rPr>
          <w:sz w:val="28"/>
          <w:szCs w:val="28"/>
        </w:rPr>
        <w:t>продажу феодального землеволодіння, порядок передачі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князями права експлуатації залежного населення. Статутна грамота князя Мстислава Даниловича (кінець ХІІІ ст.) регулювала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розміри та форми повинностей міського населення на користь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князя.</w:t>
      </w:r>
    </w:p>
    <w:p w:rsidR="00C94221" w:rsidRPr="009A5459" w:rsidRDefault="00C94221" w:rsidP="009A5459">
      <w:pPr>
        <w:ind w:left="-1134" w:right="-426" w:firstLine="567"/>
        <w:jc w:val="both"/>
        <w:rPr>
          <w:sz w:val="28"/>
          <w:szCs w:val="28"/>
          <w:lang w:val="uk-UA"/>
        </w:rPr>
      </w:pPr>
      <w:r w:rsidRPr="00C94221">
        <w:rPr>
          <w:sz w:val="28"/>
          <w:szCs w:val="28"/>
        </w:rPr>
        <w:t xml:space="preserve">Серед </w:t>
      </w:r>
      <w:proofErr w:type="gramStart"/>
      <w:r w:rsidRPr="00C94221">
        <w:rPr>
          <w:sz w:val="28"/>
          <w:szCs w:val="28"/>
        </w:rPr>
        <w:t>пам’яток</w:t>
      </w:r>
      <w:proofErr w:type="gramEnd"/>
      <w:r w:rsidRPr="00C94221">
        <w:rPr>
          <w:sz w:val="28"/>
          <w:szCs w:val="28"/>
        </w:rPr>
        <w:t xml:space="preserve"> права цього періоду також — збірник постанов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галицько-волинських правителів і договори (“ряди”) князів з народом. На жаль, ці важливі </w:t>
      </w:r>
      <w:proofErr w:type="gramStart"/>
      <w:r w:rsidRPr="00C94221">
        <w:rPr>
          <w:sz w:val="28"/>
          <w:szCs w:val="28"/>
        </w:rPr>
        <w:t>пам’ятки</w:t>
      </w:r>
      <w:proofErr w:type="gramEnd"/>
      <w:r w:rsidRPr="00C94221">
        <w:rPr>
          <w:sz w:val="28"/>
          <w:szCs w:val="28"/>
        </w:rPr>
        <w:t xml:space="preserve"> права не збереглися, є лише</w:t>
      </w:r>
      <w:r w:rsidR="009A5459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згадки й пос</w:t>
      </w:r>
      <w:r w:rsidR="009A5459">
        <w:rPr>
          <w:sz w:val="28"/>
          <w:szCs w:val="28"/>
        </w:rPr>
        <w:t>илання на них в інших джерелах.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Літописи вказують на існування правових документів, що слугували впорядкуванню окремих інститутів права власності та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зобов’язального права (договорів, угод, доручень тощо). Зокрема,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широко застосовувались договори купівл</w:t>
      </w:r>
      <w:proofErr w:type="gramStart"/>
      <w:r w:rsidRPr="00C94221">
        <w:rPr>
          <w:sz w:val="28"/>
          <w:szCs w:val="28"/>
        </w:rPr>
        <w:t>і-</w:t>
      </w:r>
      <w:proofErr w:type="gramEnd"/>
      <w:r w:rsidRPr="00C94221">
        <w:rPr>
          <w:sz w:val="28"/>
          <w:szCs w:val="28"/>
        </w:rPr>
        <w:t>продажу рухомого майна, обміну, дарування, заповіту нерухомої власності.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Містяться деякі відомості з кримінального права. Так, серед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видів покарань називаються смертна кара, вигнання, конфіскація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майна, штрафи.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Правова система Галицько-Волинського князівства розвивалася</w:t>
      </w:r>
      <w:r w:rsidR="00BD1B5F">
        <w:rPr>
          <w:sz w:val="28"/>
          <w:szCs w:val="28"/>
          <w:lang w:val="uk-UA"/>
        </w:rPr>
        <w:t xml:space="preserve">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 xml:space="preserve">ід впливом західноєвропейського феодального права. У </w:t>
      </w:r>
      <w:proofErr w:type="gramStart"/>
      <w:r w:rsidRPr="00C94221">
        <w:rPr>
          <w:sz w:val="28"/>
          <w:szCs w:val="28"/>
        </w:rPr>
        <w:t>Х</w:t>
      </w:r>
      <w:proofErr w:type="gramEnd"/>
      <w:r w:rsidRPr="00C94221">
        <w:rPr>
          <w:sz w:val="28"/>
          <w:szCs w:val="28"/>
        </w:rPr>
        <w:t>IV ст.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на західноукраїнських землях з’являється магдебурзьке право, на основі якого здійснювалося самоврядування в містах. Визначалися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зокрема права </w:t>
      </w:r>
      <w:proofErr w:type="gramStart"/>
      <w:r w:rsidRPr="00C94221">
        <w:rPr>
          <w:sz w:val="28"/>
          <w:szCs w:val="28"/>
        </w:rPr>
        <w:t>м</w:t>
      </w:r>
      <w:proofErr w:type="gramEnd"/>
      <w:r w:rsidRPr="00C94221">
        <w:rPr>
          <w:sz w:val="28"/>
          <w:szCs w:val="28"/>
        </w:rPr>
        <w:t>іських станів, порядок обрання та функції органів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міського самоврядування, регламентувалася діяльність купецьких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корпорацій, ремісницьких цехів, </w:t>
      </w:r>
      <w:r w:rsidRPr="00C94221">
        <w:rPr>
          <w:sz w:val="28"/>
          <w:szCs w:val="28"/>
        </w:rPr>
        <w:lastRenderedPageBreak/>
        <w:t>регулювався порядок суду та судочинства. На галицько-волинських землях першими отримали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таке право </w:t>
      </w:r>
      <w:proofErr w:type="gramStart"/>
      <w:r w:rsidRPr="00C94221">
        <w:rPr>
          <w:sz w:val="28"/>
          <w:szCs w:val="28"/>
        </w:rPr>
        <w:t>м</w:t>
      </w:r>
      <w:proofErr w:type="gramEnd"/>
      <w:r w:rsidRPr="00C94221">
        <w:rPr>
          <w:sz w:val="28"/>
          <w:szCs w:val="28"/>
        </w:rPr>
        <w:t>іста Сянок (1339), Львів (1356), Кам’янець-Подільський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(1374). Але воно поширювалося головним чином на німецьких колоні</w:t>
      </w:r>
      <w:proofErr w:type="gramStart"/>
      <w:r w:rsidRPr="00C94221">
        <w:rPr>
          <w:sz w:val="28"/>
          <w:szCs w:val="28"/>
        </w:rPr>
        <w:t>ст</w:t>
      </w:r>
      <w:proofErr w:type="gramEnd"/>
      <w:r w:rsidRPr="00C94221">
        <w:rPr>
          <w:sz w:val="28"/>
          <w:szCs w:val="28"/>
        </w:rPr>
        <w:t>ів, виводячи їх з-під юрисдикції місцевих ­феодалів. На переважну більшість українського міського населення, оскільки воно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було православним, дія магдебурзького права не поширювалася.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* * *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Галицько-Волинське князівство явило собою продовження традиції русько-українського державотворення на початковому етапі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розвинутого феодалізму та характерної для нього феодальної роздробленості. На зламі історії воно не дало Польщі захопити західноукраїнські землі.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Особливістю державного устрою було те, що галицько-волинські князі не мали широкої економічної й </w:t>
      </w:r>
      <w:proofErr w:type="gramStart"/>
      <w:r w:rsidRPr="00C94221">
        <w:rPr>
          <w:sz w:val="28"/>
          <w:szCs w:val="28"/>
        </w:rPr>
        <w:t>соц</w:t>
      </w:r>
      <w:proofErr w:type="gramEnd"/>
      <w:r w:rsidRPr="00C94221">
        <w:rPr>
          <w:sz w:val="28"/>
          <w:szCs w:val="28"/>
        </w:rPr>
        <w:t>іальної бази, а тому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їх влада значною мірою обмежувалася боярством.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ідґрунтям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правової системи стало право Київської Русі. Основними джерелами права залишалися норми звичаєвого права й Руської правди. Давньоруське право розвинулося у князівському законодавстві.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Наслідком впливу західноєвро</w:t>
      </w:r>
      <w:r w:rsidR="00BD1B5F">
        <w:rPr>
          <w:sz w:val="28"/>
          <w:szCs w:val="28"/>
        </w:rPr>
        <w:t>пейського середньовічного права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>стала поява в містах магдебурзького права, юрисдикції якого поки</w:t>
      </w:r>
      <w:r w:rsidR="00BD1B5F">
        <w:rPr>
          <w:sz w:val="28"/>
          <w:szCs w:val="28"/>
          <w:lang w:val="uk-UA"/>
        </w:rPr>
        <w:t xml:space="preserve"> </w:t>
      </w:r>
      <w:r w:rsidRPr="00C94221">
        <w:rPr>
          <w:sz w:val="28"/>
          <w:szCs w:val="28"/>
        </w:rPr>
        <w:t xml:space="preserve">що </w:t>
      </w:r>
      <w:proofErr w:type="gramStart"/>
      <w:r w:rsidRPr="00C94221">
        <w:rPr>
          <w:sz w:val="28"/>
          <w:szCs w:val="28"/>
        </w:rPr>
        <w:t>п</w:t>
      </w:r>
      <w:proofErr w:type="gramEnd"/>
      <w:r w:rsidRPr="00C94221">
        <w:rPr>
          <w:sz w:val="28"/>
          <w:szCs w:val="28"/>
        </w:rPr>
        <w:t>ідпорядковувалися тільки іноземці.</w:t>
      </w:r>
    </w:p>
    <w:p w:rsidR="00BD1B5F" w:rsidRDefault="00BD1B5F" w:rsidP="00C94221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Завдання для самостійної роботи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1.</w:t>
      </w:r>
      <w:r w:rsidRPr="00C94221">
        <w:rPr>
          <w:sz w:val="28"/>
          <w:szCs w:val="28"/>
        </w:rPr>
        <w:tab/>
        <w:t xml:space="preserve"> Охарактеризуйте процес утворення та розвитку ГалицькоВолинської держави.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2.</w:t>
      </w:r>
      <w:r w:rsidRPr="00C94221">
        <w:rPr>
          <w:sz w:val="28"/>
          <w:szCs w:val="28"/>
        </w:rPr>
        <w:tab/>
        <w:t xml:space="preserve"> Розкрийте роль Данила Галицького у становленні та розвитку Галицько-Волинської держави.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3.</w:t>
      </w:r>
      <w:r w:rsidRPr="00C94221">
        <w:rPr>
          <w:sz w:val="28"/>
          <w:szCs w:val="28"/>
        </w:rPr>
        <w:tab/>
        <w:t xml:space="preserve"> Поясніть, у чому полягав вплив особливостей розвитку феодального землеволодіння на суспільний устрій Галицько-Волинського князівства. Розкрийте правове становище панівної верхівки суспільства, передусім боярської аристократії.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4.</w:t>
      </w:r>
      <w:r w:rsidRPr="00C94221">
        <w:rPr>
          <w:sz w:val="28"/>
          <w:szCs w:val="28"/>
        </w:rPr>
        <w:tab/>
        <w:t xml:space="preserve"> </w:t>
      </w:r>
      <w:proofErr w:type="gramStart"/>
      <w:r w:rsidRPr="00C94221">
        <w:rPr>
          <w:sz w:val="28"/>
          <w:szCs w:val="28"/>
        </w:rPr>
        <w:t>З’ясуйте, які відмінності спостерігаються у правовому становищі селянства.</w:t>
      </w:r>
      <w:proofErr w:type="gramEnd"/>
      <w:r w:rsidRPr="00C94221">
        <w:rPr>
          <w:sz w:val="28"/>
          <w:szCs w:val="28"/>
        </w:rPr>
        <w:t xml:space="preserve"> Поясніть, чому в Галицько-Волинському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князівстві не набуло поширення холопство.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5.</w:t>
      </w:r>
      <w:r w:rsidRPr="00C94221">
        <w:rPr>
          <w:sz w:val="28"/>
          <w:szCs w:val="28"/>
        </w:rPr>
        <w:tab/>
        <w:t xml:space="preserve"> Що сприяло бурхливому розвиткові мі</w:t>
      </w:r>
      <w:proofErr w:type="gramStart"/>
      <w:r w:rsidRPr="00C94221">
        <w:rPr>
          <w:sz w:val="28"/>
          <w:szCs w:val="28"/>
        </w:rPr>
        <w:t>ст</w:t>
      </w:r>
      <w:proofErr w:type="gramEnd"/>
      <w:r w:rsidRPr="00C94221">
        <w:rPr>
          <w:sz w:val="28"/>
          <w:szCs w:val="28"/>
        </w:rPr>
        <w:t>? Охарактеризуйте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соц</w:t>
      </w:r>
      <w:proofErr w:type="gramEnd"/>
      <w:r w:rsidRPr="00C94221">
        <w:rPr>
          <w:sz w:val="28"/>
          <w:szCs w:val="28"/>
        </w:rPr>
        <w:t>іальний склад та правове становище міського населення.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6.</w:t>
      </w:r>
      <w:r w:rsidRPr="00C94221">
        <w:rPr>
          <w:sz w:val="28"/>
          <w:szCs w:val="28"/>
        </w:rPr>
        <w:tab/>
        <w:t xml:space="preserve"> Визначте, які характерні для Давньоруської держави риси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державного устрою зберігалися в Галицько-Волинському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князівстві. Водночас з’ясуйте, які відмінності були притаманні його політичній організації, в чому полягали особливості державного управління.</w:t>
      </w:r>
      <w:proofErr w:type="gramEnd"/>
      <w:r w:rsidRPr="00C94221">
        <w:rPr>
          <w:sz w:val="28"/>
          <w:szCs w:val="28"/>
        </w:rPr>
        <w:t xml:space="preserve"> Розкрийте причини обмеження князівської влади та характер стосунків князя з боярською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радою.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7.</w:t>
      </w:r>
      <w:r w:rsidRPr="00C94221">
        <w:rPr>
          <w:sz w:val="28"/>
          <w:szCs w:val="28"/>
        </w:rPr>
        <w:tab/>
        <w:t xml:space="preserve"> Складіть схему органів влади й управління Галицько-Волинської держави. Поясніть, чим зумовлювалося прискорене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переростання десятинної системи управління у двірськовотчинну. Проаналізуйте склад, структуру, функції та компетенцію центральних органі</w:t>
      </w:r>
      <w:proofErr w:type="gramStart"/>
      <w:r w:rsidRPr="00C94221">
        <w:rPr>
          <w:sz w:val="28"/>
          <w:szCs w:val="28"/>
        </w:rPr>
        <w:t>в</w:t>
      </w:r>
      <w:proofErr w:type="gramEnd"/>
      <w:r w:rsidRPr="00C94221">
        <w:rPr>
          <w:sz w:val="28"/>
          <w:szCs w:val="28"/>
        </w:rPr>
        <w:t xml:space="preserve"> державної влади, посадових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C94221">
        <w:rPr>
          <w:sz w:val="28"/>
          <w:szCs w:val="28"/>
        </w:rPr>
        <w:t>осіб</w:t>
      </w:r>
      <w:proofErr w:type="gramEnd"/>
      <w:r w:rsidRPr="00C94221">
        <w:rPr>
          <w:sz w:val="28"/>
          <w:szCs w:val="28"/>
        </w:rPr>
        <w:t xml:space="preserve"> держави. Розкрийте структуру, функції та компетенцію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органів </w:t>
      </w:r>
      <w:proofErr w:type="gramStart"/>
      <w:r w:rsidRPr="00C94221">
        <w:rPr>
          <w:sz w:val="28"/>
          <w:szCs w:val="28"/>
        </w:rPr>
        <w:t>м</w:t>
      </w:r>
      <w:proofErr w:type="gramEnd"/>
      <w:r w:rsidRPr="00C94221">
        <w:rPr>
          <w:sz w:val="28"/>
          <w:szCs w:val="28"/>
        </w:rPr>
        <w:t>ісцевого управління.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lastRenderedPageBreak/>
        <w:tab/>
        <w:t xml:space="preserve"> 8.</w:t>
      </w:r>
      <w:r w:rsidRPr="00C94221">
        <w:rPr>
          <w:sz w:val="28"/>
          <w:szCs w:val="28"/>
        </w:rPr>
        <w:tab/>
        <w:t xml:space="preserve"> Охарактеризуйте судову систему Галицько-Волинського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князівства.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9.</w:t>
      </w:r>
      <w:r w:rsidRPr="00C94221">
        <w:rPr>
          <w:sz w:val="28"/>
          <w:szCs w:val="28"/>
        </w:rPr>
        <w:tab/>
        <w:t xml:space="preserve"> З’ясуйте, в чому полягали відмінності у джерельно-правовій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базі Галицько-Волинського князівства? Які правові джерела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регламентували організацію управління містами й селами,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право успадкування та купівл</w:t>
      </w:r>
      <w:proofErr w:type="gramStart"/>
      <w:r w:rsidRPr="00C94221">
        <w:rPr>
          <w:sz w:val="28"/>
          <w:szCs w:val="28"/>
        </w:rPr>
        <w:t>і-</w:t>
      </w:r>
      <w:proofErr w:type="gramEnd"/>
      <w:r w:rsidRPr="00C94221">
        <w:rPr>
          <w:sz w:val="28"/>
          <w:szCs w:val="28"/>
        </w:rPr>
        <w:t>продажу феодального землеволодіння, порядок передачі князями права експлуатації залежного населення, правове становище іноземних купців,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 xml:space="preserve">розміри та форми повинностей </w:t>
      </w:r>
      <w:proofErr w:type="gramStart"/>
      <w:r w:rsidRPr="00C94221">
        <w:rPr>
          <w:sz w:val="28"/>
          <w:szCs w:val="28"/>
        </w:rPr>
        <w:t>м</w:t>
      </w:r>
      <w:proofErr w:type="gramEnd"/>
      <w:r w:rsidRPr="00C94221">
        <w:rPr>
          <w:sz w:val="28"/>
          <w:szCs w:val="28"/>
        </w:rPr>
        <w:t>іського населення?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10.</w:t>
      </w:r>
      <w:r w:rsidRPr="00C94221">
        <w:rPr>
          <w:sz w:val="28"/>
          <w:szCs w:val="28"/>
        </w:rPr>
        <w:tab/>
        <w:t xml:space="preserve"> Поясніть причини та особливості запровадження магдебурзького права в західноукраїнських містах.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>94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11.</w:t>
      </w:r>
      <w:r w:rsidRPr="00C94221">
        <w:rPr>
          <w:sz w:val="28"/>
          <w:szCs w:val="28"/>
        </w:rPr>
        <w:tab/>
        <w:t xml:space="preserve"> Розкрийте характерні риси цивільно-правового регулювання в Галицько-Волинському князівстві.</w:t>
      </w:r>
    </w:p>
    <w:p w:rsidR="00C94221" w:rsidRPr="00C94221" w:rsidRDefault="00C94221" w:rsidP="00C94221">
      <w:pPr>
        <w:ind w:left="-1134" w:right="-426" w:firstLine="567"/>
        <w:jc w:val="both"/>
        <w:rPr>
          <w:sz w:val="28"/>
          <w:szCs w:val="28"/>
        </w:rPr>
      </w:pPr>
      <w:r w:rsidRPr="00C94221">
        <w:rPr>
          <w:sz w:val="28"/>
          <w:szCs w:val="28"/>
        </w:rPr>
        <w:tab/>
        <w:t xml:space="preserve"> 12.</w:t>
      </w:r>
      <w:r w:rsidRPr="00C94221">
        <w:rPr>
          <w:sz w:val="28"/>
          <w:szCs w:val="28"/>
        </w:rPr>
        <w:tab/>
        <w:t xml:space="preserve"> Розкрийте характерні риси кримінального права ГалицькоВолинського князівства.</w:t>
      </w:r>
    </w:p>
    <w:p w:rsidR="00B51556" w:rsidRPr="00C94221" w:rsidRDefault="00B51556" w:rsidP="00C94221">
      <w:pPr>
        <w:ind w:left="-1134" w:right="-426" w:firstLine="567"/>
        <w:jc w:val="both"/>
        <w:rPr>
          <w:sz w:val="28"/>
          <w:szCs w:val="28"/>
        </w:rPr>
      </w:pPr>
      <w:bookmarkStart w:id="0" w:name="_GoBack"/>
      <w:bookmarkEnd w:id="0"/>
    </w:p>
    <w:sectPr w:rsidR="00B51556" w:rsidRPr="00C942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E9" w:rsidRDefault="00E202E9" w:rsidP="009A5459">
      <w:r>
        <w:separator/>
      </w:r>
    </w:p>
  </w:endnote>
  <w:endnote w:type="continuationSeparator" w:id="0">
    <w:p w:rsidR="00E202E9" w:rsidRDefault="00E202E9" w:rsidP="009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08772"/>
      <w:docPartObj>
        <w:docPartGallery w:val="Page Numbers (Bottom of Page)"/>
        <w:docPartUnique/>
      </w:docPartObj>
    </w:sdtPr>
    <w:sdtContent>
      <w:p w:rsidR="009A5459" w:rsidRDefault="009A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CE">
          <w:rPr>
            <w:noProof/>
          </w:rPr>
          <w:t>6</w:t>
        </w:r>
        <w:r>
          <w:fldChar w:fldCharType="end"/>
        </w:r>
      </w:p>
    </w:sdtContent>
  </w:sdt>
  <w:p w:rsidR="009A5459" w:rsidRDefault="009A54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E9" w:rsidRDefault="00E202E9" w:rsidP="009A5459">
      <w:r>
        <w:separator/>
      </w:r>
    </w:p>
  </w:footnote>
  <w:footnote w:type="continuationSeparator" w:id="0">
    <w:p w:rsidR="00E202E9" w:rsidRDefault="00E202E9" w:rsidP="009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1B"/>
    <w:multiLevelType w:val="hybridMultilevel"/>
    <w:tmpl w:val="B8A625CC"/>
    <w:lvl w:ilvl="0" w:tplc="ECEE15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3B5EB5"/>
    <w:multiLevelType w:val="hybridMultilevel"/>
    <w:tmpl w:val="C6E84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95"/>
    <w:rsid w:val="00443ACE"/>
    <w:rsid w:val="00577C95"/>
    <w:rsid w:val="009779AE"/>
    <w:rsid w:val="009A5459"/>
    <w:rsid w:val="00B51556"/>
    <w:rsid w:val="00BD1B5F"/>
    <w:rsid w:val="00C94221"/>
    <w:rsid w:val="00E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List Paragraph"/>
    <w:basedOn w:val="a"/>
    <w:uiPriority w:val="34"/>
    <w:qFormat/>
    <w:rsid w:val="00C942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45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5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459"/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1B5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3A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3A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List Paragraph"/>
    <w:basedOn w:val="a"/>
    <w:uiPriority w:val="34"/>
    <w:qFormat/>
    <w:rsid w:val="00C942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45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5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459"/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1B5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3A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3A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assets/files/lib/book/p09_2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2021-10-04T00:55:00Z</cp:lastPrinted>
  <dcterms:created xsi:type="dcterms:W3CDTF">2021-10-04T00:31:00Z</dcterms:created>
  <dcterms:modified xsi:type="dcterms:W3CDTF">2021-10-04T00:55:00Z</dcterms:modified>
</cp:coreProperties>
</file>