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C8" w:rsidRPr="00FA79C8" w:rsidRDefault="00FA79C8" w:rsidP="00FA79C8">
      <w:pPr>
        <w:ind w:left="-1134" w:right="-426" w:firstLine="567"/>
        <w:jc w:val="both"/>
        <w:rPr>
          <w:b/>
          <w:sz w:val="28"/>
          <w:szCs w:val="28"/>
        </w:rPr>
      </w:pPr>
      <w:r w:rsidRPr="00FA79C8">
        <w:rPr>
          <w:b/>
          <w:sz w:val="28"/>
          <w:szCs w:val="28"/>
        </w:rPr>
        <w:t>ДЕРЖАВА І ПРАВО</w:t>
      </w:r>
      <w:r w:rsidRPr="00FA79C8">
        <w:rPr>
          <w:b/>
          <w:sz w:val="28"/>
          <w:szCs w:val="28"/>
          <w:lang w:val="uk-UA"/>
        </w:rPr>
        <w:t xml:space="preserve"> </w:t>
      </w:r>
      <w:r w:rsidRPr="00FA79C8">
        <w:rPr>
          <w:b/>
          <w:sz w:val="28"/>
          <w:szCs w:val="28"/>
        </w:rPr>
        <w:t>ЛИТОВСЬКО-ПОЛЬСЬКОЇ ДОБИ</w:t>
      </w:r>
    </w:p>
    <w:p w:rsidR="00FA79C8" w:rsidRDefault="00FA79C8" w:rsidP="00FA79C8">
      <w:pPr>
        <w:ind w:left="-1134" w:right="-426" w:firstLine="567"/>
        <w:jc w:val="both"/>
        <w:rPr>
          <w:b/>
          <w:sz w:val="28"/>
          <w:szCs w:val="28"/>
          <w:lang w:val="uk-UA"/>
        </w:rPr>
      </w:pPr>
    </w:p>
    <w:p w:rsidR="00FA79C8" w:rsidRPr="00FA79C8" w:rsidRDefault="00FA79C8" w:rsidP="00FA79C8">
      <w:pPr>
        <w:ind w:left="-1134" w:right="-426" w:firstLine="567"/>
        <w:jc w:val="both"/>
        <w:rPr>
          <w:b/>
          <w:sz w:val="28"/>
          <w:szCs w:val="28"/>
          <w:lang w:val="uk-UA"/>
        </w:rPr>
      </w:pPr>
      <w:r w:rsidRPr="00FA79C8">
        <w:rPr>
          <w:b/>
          <w:sz w:val="28"/>
          <w:szCs w:val="28"/>
          <w:lang w:val="uk-UA"/>
        </w:rPr>
        <w:t xml:space="preserve">Тема 6. Литовсько-Руська держава та її право </w:t>
      </w:r>
    </w:p>
    <w:p w:rsidR="00FA79C8" w:rsidRPr="00FA79C8" w:rsidRDefault="00FA79C8" w:rsidP="00FA79C8">
      <w:pPr>
        <w:ind w:left="-1134" w:right="-426" w:firstLine="567"/>
        <w:jc w:val="both"/>
        <w:rPr>
          <w:b/>
          <w:sz w:val="28"/>
          <w:szCs w:val="28"/>
          <w:lang w:val="uk-UA"/>
        </w:rPr>
      </w:pPr>
      <w:r w:rsidRPr="00FA79C8">
        <w:rPr>
          <w:b/>
          <w:sz w:val="28"/>
          <w:szCs w:val="28"/>
          <w:lang w:val="uk-UA"/>
        </w:rPr>
        <w:t>Формування Литовсько-Руської держави.</w:t>
      </w:r>
    </w:p>
    <w:p w:rsidR="00FA79C8" w:rsidRPr="00FA79C8" w:rsidRDefault="00FA79C8" w:rsidP="00FA79C8">
      <w:pPr>
        <w:ind w:left="-1134" w:right="-426" w:firstLine="567"/>
        <w:jc w:val="both"/>
        <w:rPr>
          <w:b/>
          <w:i/>
          <w:sz w:val="28"/>
          <w:szCs w:val="28"/>
          <w:lang w:val="uk-UA"/>
        </w:rPr>
      </w:pPr>
    </w:p>
    <w:p w:rsidR="00FA79C8" w:rsidRPr="00FA79C8" w:rsidRDefault="00FA79C8" w:rsidP="00FA79C8">
      <w:pPr>
        <w:pStyle w:val="ab"/>
        <w:numPr>
          <w:ilvl w:val="0"/>
          <w:numId w:val="2"/>
        </w:numPr>
        <w:ind w:left="-1134" w:right="-426" w:firstLine="567"/>
        <w:jc w:val="both"/>
        <w:rPr>
          <w:b/>
          <w:i/>
          <w:sz w:val="28"/>
          <w:szCs w:val="28"/>
          <w:lang w:val="uk-UA"/>
        </w:rPr>
      </w:pPr>
      <w:r w:rsidRPr="00FA79C8">
        <w:rPr>
          <w:b/>
          <w:i/>
          <w:sz w:val="28"/>
          <w:szCs w:val="28"/>
          <w:lang w:val="uk-UA"/>
        </w:rPr>
        <w:t xml:space="preserve">Польсько-Литовські унії </w:t>
      </w:r>
    </w:p>
    <w:p w:rsidR="00FA79C8" w:rsidRPr="00FA79C8" w:rsidRDefault="00FA79C8" w:rsidP="00FA79C8">
      <w:pPr>
        <w:pStyle w:val="ab"/>
        <w:numPr>
          <w:ilvl w:val="0"/>
          <w:numId w:val="2"/>
        </w:numPr>
        <w:ind w:left="-1134" w:right="-426" w:firstLine="567"/>
        <w:jc w:val="both"/>
        <w:rPr>
          <w:b/>
          <w:i/>
          <w:sz w:val="28"/>
          <w:szCs w:val="28"/>
          <w:lang w:val="uk-UA"/>
        </w:rPr>
      </w:pPr>
      <w:r w:rsidRPr="00FA79C8">
        <w:rPr>
          <w:b/>
          <w:i/>
          <w:sz w:val="28"/>
          <w:szCs w:val="28"/>
          <w:lang w:val="uk-UA"/>
        </w:rPr>
        <w:t xml:space="preserve">Суспільний устрій </w:t>
      </w:r>
    </w:p>
    <w:p w:rsidR="00FA79C8" w:rsidRPr="00FA79C8" w:rsidRDefault="00FA79C8" w:rsidP="00FA79C8">
      <w:pPr>
        <w:pStyle w:val="ab"/>
        <w:numPr>
          <w:ilvl w:val="0"/>
          <w:numId w:val="2"/>
        </w:numPr>
        <w:ind w:left="-1134" w:right="-426" w:firstLine="567"/>
        <w:jc w:val="both"/>
        <w:rPr>
          <w:b/>
          <w:i/>
          <w:sz w:val="28"/>
          <w:szCs w:val="28"/>
          <w:lang w:val="uk-UA"/>
        </w:rPr>
      </w:pPr>
      <w:r w:rsidRPr="00FA79C8">
        <w:rPr>
          <w:b/>
          <w:i/>
          <w:sz w:val="28"/>
          <w:szCs w:val="28"/>
          <w:lang w:val="uk-UA"/>
        </w:rPr>
        <w:t xml:space="preserve">Державний лад </w:t>
      </w:r>
    </w:p>
    <w:p w:rsidR="00FA79C8" w:rsidRPr="00FA79C8" w:rsidRDefault="00FA79C8" w:rsidP="00FA79C8">
      <w:pPr>
        <w:pStyle w:val="ab"/>
        <w:numPr>
          <w:ilvl w:val="0"/>
          <w:numId w:val="2"/>
        </w:numPr>
        <w:ind w:left="-1134" w:right="-426" w:firstLine="567"/>
        <w:jc w:val="both"/>
        <w:rPr>
          <w:b/>
          <w:i/>
          <w:sz w:val="28"/>
          <w:szCs w:val="28"/>
          <w:lang w:val="uk-UA"/>
        </w:rPr>
      </w:pPr>
      <w:r w:rsidRPr="00FA79C8">
        <w:rPr>
          <w:b/>
          <w:i/>
          <w:sz w:val="28"/>
          <w:szCs w:val="28"/>
          <w:lang w:val="uk-UA"/>
        </w:rPr>
        <w:t xml:space="preserve">Джерела та характерні риси права </w:t>
      </w:r>
    </w:p>
    <w:p w:rsidR="00FA79C8" w:rsidRDefault="00FA79C8" w:rsidP="00FA79C8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FA79C8" w:rsidRDefault="00FA79C8" w:rsidP="00FA79C8">
      <w:pPr>
        <w:ind w:left="-1134" w:right="-426" w:firstLine="567"/>
        <w:jc w:val="both"/>
        <w:rPr>
          <w:b/>
          <w:i/>
          <w:sz w:val="28"/>
          <w:szCs w:val="28"/>
          <w:lang w:val="uk-UA"/>
        </w:rPr>
      </w:pPr>
      <w:r w:rsidRPr="00FA79C8">
        <w:rPr>
          <w:sz w:val="28"/>
          <w:szCs w:val="28"/>
          <w:lang w:val="uk-UA"/>
        </w:rPr>
        <w:t>Список використаних джерел:</w:t>
      </w:r>
      <w:r>
        <w:rPr>
          <w:b/>
          <w:i/>
          <w:sz w:val="28"/>
          <w:szCs w:val="28"/>
          <w:lang w:val="uk-UA"/>
        </w:rPr>
        <w:t xml:space="preserve"> </w:t>
      </w:r>
      <w:hyperlink r:id="rId8" w:history="1">
        <w:r w:rsidRPr="003A0120">
          <w:rPr>
            <w:rStyle w:val="ac"/>
            <w:b/>
            <w:i/>
            <w:sz w:val="28"/>
            <w:szCs w:val="28"/>
            <w:lang w:val="uk-UA"/>
          </w:rPr>
          <w:t>https://maup.com.ua/assets/files/lib/book/p09_24.pdf</w:t>
        </w:r>
      </w:hyperlink>
      <w:r>
        <w:rPr>
          <w:b/>
          <w:i/>
          <w:sz w:val="28"/>
          <w:szCs w:val="28"/>
          <w:lang w:val="uk-UA"/>
        </w:rPr>
        <w:t xml:space="preserve"> </w:t>
      </w:r>
    </w:p>
    <w:p w:rsidR="00FA79C8" w:rsidRDefault="00FA79C8" w:rsidP="00FA79C8">
      <w:pPr>
        <w:ind w:left="-1134" w:right="-426" w:firstLine="567"/>
        <w:jc w:val="both"/>
        <w:rPr>
          <w:b/>
          <w:i/>
          <w:sz w:val="28"/>
          <w:szCs w:val="28"/>
          <w:lang w:val="uk-UA"/>
        </w:rPr>
      </w:pPr>
    </w:p>
    <w:p w:rsidR="00FA79C8" w:rsidRPr="00FA79C8" w:rsidRDefault="00FA79C8" w:rsidP="00FA79C8">
      <w:pPr>
        <w:ind w:left="-1134" w:right="-426" w:firstLine="567"/>
        <w:jc w:val="both"/>
        <w:rPr>
          <w:b/>
          <w:i/>
          <w:sz w:val="28"/>
          <w:szCs w:val="28"/>
          <w:lang w:val="uk-UA"/>
        </w:rPr>
      </w:pPr>
    </w:p>
    <w:p w:rsidR="00FA79C8" w:rsidRPr="00FA79C8" w:rsidRDefault="00FA79C8" w:rsidP="00FA79C8">
      <w:pPr>
        <w:pStyle w:val="ab"/>
        <w:numPr>
          <w:ilvl w:val="0"/>
          <w:numId w:val="1"/>
        </w:numPr>
        <w:ind w:left="-1134" w:right="-426" w:firstLine="567"/>
        <w:jc w:val="both"/>
        <w:rPr>
          <w:b/>
          <w:i/>
          <w:sz w:val="28"/>
          <w:szCs w:val="28"/>
          <w:lang w:val="uk-UA"/>
        </w:rPr>
      </w:pPr>
      <w:r w:rsidRPr="00FA79C8">
        <w:rPr>
          <w:b/>
          <w:i/>
          <w:sz w:val="28"/>
          <w:szCs w:val="28"/>
        </w:rPr>
        <w:t>Польсько-Литовські унії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  <w:lang w:val="uk-UA"/>
        </w:rPr>
        <w:t>Після розпаду Київської держави й занепаду Галицько-Волинського князівства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  <w:lang w:val="uk-UA"/>
        </w:rPr>
        <w:t>державно-правовий розвиток українських земель</w:t>
      </w:r>
      <w:r>
        <w:rPr>
          <w:sz w:val="28"/>
          <w:szCs w:val="28"/>
          <w:lang w:val="uk-UA"/>
        </w:rPr>
        <w:t xml:space="preserve"> тісно пов’язується з Великим </w:t>
      </w:r>
      <w:r w:rsidRPr="00FA79C8">
        <w:rPr>
          <w:sz w:val="28"/>
          <w:szCs w:val="28"/>
          <w:lang w:val="uk-UA"/>
        </w:rPr>
        <w:t>князівством Литовським (офіційна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  <w:lang w:val="uk-UA"/>
        </w:rPr>
        <w:t>назва — Велике князівство Литовське, Руське та Жемайтійське), багатонаціональною феодальною державою, до складу якої входили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  <w:lang w:val="uk-UA"/>
        </w:rPr>
        <w:t>литовські, білоруські, українські та окремі російські землі. Велике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  <w:lang w:val="uk-UA"/>
        </w:rPr>
        <w:t>князівство Литовське утворилося шляхом об’єднання власне литовських земель і приєднання частини білоруських територій за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  <w:lang w:val="uk-UA"/>
        </w:rPr>
        <w:t>князя Міндовга (1219–1263) і значно зміцніло як ранньофеодальна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  <w:lang w:val="uk-UA"/>
        </w:rPr>
        <w:t xml:space="preserve">монархія за князя Гедиміна (1316–1341). </w:t>
      </w:r>
      <w:r w:rsidRPr="00FA79C8">
        <w:rPr>
          <w:sz w:val="28"/>
          <w:szCs w:val="28"/>
        </w:rPr>
        <w:t xml:space="preserve">У 50-х роках </w:t>
      </w:r>
      <w:proofErr w:type="gramStart"/>
      <w:r w:rsidRPr="00FA79C8">
        <w:rPr>
          <w:sz w:val="28"/>
          <w:szCs w:val="28"/>
        </w:rPr>
        <w:t>Х</w:t>
      </w:r>
      <w:proofErr w:type="gramEnd"/>
      <w:r w:rsidRPr="00FA79C8">
        <w:rPr>
          <w:sz w:val="28"/>
          <w:szCs w:val="28"/>
        </w:rPr>
        <w:t>IV ст. розпочався наступ Литовської держави на українські землі. Князь Ольгерд захопив Чернігово-Сіверщину, Волинь, Наддніпрянщину.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1362 року литовське військо, в якому було чимало українців, розгромило військо татарських ханів на р. Син</w:t>
      </w:r>
      <w:proofErr w:type="gramStart"/>
      <w:r w:rsidRPr="00FA79C8">
        <w:rPr>
          <w:sz w:val="28"/>
          <w:szCs w:val="28"/>
        </w:rPr>
        <w:t>і В</w:t>
      </w:r>
      <w:proofErr w:type="gramEnd"/>
      <w:r w:rsidRPr="00FA79C8">
        <w:rPr>
          <w:sz w:val="28"/>
          <w:szCs w:val="28"/>
        </w:rPr>
        <w:t>оди, внаслідок чого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до Литовського князівства відійшло Поділля.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ісля приєднання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українських земель населення Великого князівства Литовського на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90 % складалося з українців</w:t>
      </w:r>
      <w:r>
        <w:rPr>
          <w:sz w:val="28"/>
          <w:szCs w:val="28"/>
        </w:rPr>
        <w:t xml:space="preserve"> та білорусів. Учені по-різному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пояснюють характер цього приєднання. Одні з них (В. Кульчицький)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вважають, що литовські правителі завойовували українські землі,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виношуючи загарбницькі цілі. Інші (Н. Полонська-Василенко,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С. Юшков) наголошують на відносно м’якому характері їх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“входження” </w:t>
      </w:r>
      <w:proofErr w:type="gramStart"/>
      <w:r w:rsidRPr="00FA79C8">
        <w:rPr>
          <w:sz w:val="28"/>
          <w:szCs w:val="28"/>
        </w:rPr>
        <w:t>до</w:t>
      </w:r>
      <w:proofErr w:type="gramEnd"/>
      <w:r w:rsidRPr="00FA79C8">
        <w:rPr>
          <w:sz w:val="28"/>
          <w:szCs w:val="28"/>
        </w:rPr>
        <w:t xml:space="preserve"> складу Литви. А</w:t>
      </w:r>
      <w:r>
        <w:rPr>
          <w:sz w:val="28"/>
          <w:szCs w:val="28"/>
        </w:rPr>
        <w:t>ле і названі вчені, і переважна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більшість інших учених дотримуються думки, що цю проблему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потрібно розглядати в контексті хронологічних періоді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>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На першому етапі, у </w:t>
      </w:r>
      <w:proofErr w:type="gramStart"/>
      <w:r w:rsidRPr="00FA79C8">
        <w:rPr>
          <w:sz w:val="28"/>
          <w:szCs w:val="28"/>
        </w:rPr>
        <w:t>Х</w:t>
      </w:r>
      <w:proofErr w:type="gramEnd"/>
      <w:r w:rsidRPr="00FA79C8">
        <w:rPr>
          <w:sz w:val="28"/>
          <w:szCs w:val="28"/>
        </w:rPr>
        <w:t>IV ст. і в першій половині ХV ст., литовська влада дотримувалася правила</w:t>
      </w:r>
      <w:r>
        <w:rPr>
          <w:sz w:val="28"/>
          <w:szCs w:val="28"/>
        </w:rPr>
        <w:t xml:space="preserve"> “ми старину не рушимо, а нови</w:t>
      </w:r>
      <w:r w:rsidRPr="00FA79C8">
        <w:rPr>
          <w:sz w:val="28"/>
          <w:szCs w:val="28"/>
        </w:rPr>
        <w:t>ну не вводимо”. Між Великим князем і місцевою знаттю укладалися договори (“ряди”), за якими українські князі та бояри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зобов’язувалися служити Великому князю, а князь — боронити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землю від татар. Руські князівства зберігали у складі </w:t>
      </w:r>
      <w:proofErr w:type="gramStart"/>
      <w:r w:rsidRPr="00FA79C8">
        <w:rPr>
          <w:sz w:val="28"/>
          <w:szCs w:val="28"/>
        </w:rPr>
        <w:t>Великого</w:t>
      </w:r>
      <w:proofErr w:type="gramEnd"/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князівства Литовського автономію. Державний устрій, суспільний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лад, правова система залишалися </w:t>
      </w:r>
      <w:proofErr w:type="gramStart"/>
      <w:r w:rsidRPr="00FA79C8">
        <w:rPr>
          <w:sz w:val="28"/>
          <w:szCs w:val="28"/>
        </w:rPr>
        <w:t>такими</w:t>
      </w:r>
      <w:proofErr w:type="gramEnd"/>
      <w:r w:rsidRPr="00FA79C8">
        <w:rPr>
          <w:sz w:val="28"/>
          <w:szCs w:val="28"/>
        </w:rPr>
        <w:t xml:space="preserve"> ж, як і до входження в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Литву. Державною мовою була давньоруська.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Консолідація литовських, українських і білоруських політичних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сил була порівняно добровільною. Велике князівство Литовське,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Руське та Жемайтійське було державою держав, у якій на засадах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васальної залежності навколо</w:t>
      </w:r>
      <w:proofErr w:type="gramStart"/>
      <w:r w:rsidRPr="00FA79C8">
        <w:rPr>
          <w:sz w:val="28"/>
          <w:szCs w:val="28"/>
        </w:rPr>
        <w:t xml:space="preserve"> В</w:t>
      </w:r>
      <w:proofErr w:type="gramEnd"/>
      <w:r w:rsidRPr="00FA79C8">
        <w:rPr>
          <w:sz w:val="28"/>
          <w:szCs w:val="28"/>
        </w:rPr>
        <w:t>іленського князівства гуртувалися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українські й білоруські князівства.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lastRenderedPageBreak/>
        <w:t xml:space="preserve">Проте унія </w:t>
      </w:r>
      <w:proofErr w:type="gramStart"/>
      <w:r w:rsidRPr="00FA79C8">
        <w:rPr>
          <w:sz w:val="28"/>
          <w:szCs w:val="28"/>
        </w:rPr>
        <w:t>Великого</w:t>
      </w:r>
      <w:proofErr w:type="gramEnd"/>
      <w:r w:rsidRPr="00FA79C8">
        <w:rPr>
          <w:sz w:val="28"/>
          <w:szCs w:val="28"/>
        </w:rPr>
        <w:t xml:space="preserve"> князівства Литовського з Польським королівством докорінно змінила історію розвитку Литовсько-Руської держави й правове становище українських земель. Процес об’єднання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був зумовлений ослабленням </w:t>
      </w:r>
      <w:proofErr w:type="gramStart"/>
      <w:r w:rsidRPr="00FA79C8">
        <w:rPr>
          <w:sz w:val="28"/>
          <w:szCs w:val="28"/>
        </w:rPr>
        <w:t>Великого</w:t>
      </w:r>
      <w:proofErr w:type="gramEnd"/>
      <w:r w:rsidRPr="00FA79C8">
        <w:rPr>
          <w:sz w:val="28"/>
          <w:szCs w:val="28"/>
        </w:rPr>
        <w:t xml:space="preserve"> князівства Литовського, загостренням внутрішньополітичних та національно-релігійних суперечок. Основою унії стала необхідність об’єднати зусилля для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боротьби з експансією німецького Тевтонського ордену на схід. </w:t>
      </w:r>
      <w:proofErr w:type="gramStart"/>
      <w:r w:rsidRPr="00FA79C8">
        <w:rPr>
          <w:sz w:val="28"/>
          <w:szCs w:val="28"/>
        </w:rPr>
        <w:t>З</w:t>
      </w:r>
      <w:proofErr w:type="gramEnd"/>
      <w:r w:rsidRPr="00FA79C8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сходу також загрожував сильний супротивник — молоде Московське князівство. </w:t>
      </w:r>
      <w:proofErr w:type="gramStart"/>
      <w:r w:rsidRPr="00FA79C8">
        <w:rPr>
          <w:sz w:val="28"/>
          <w:szCs w:val="28"/>
        </w:rPr>
        <w:t>Ц</w:t>
      </w:r>
      <w:proofErr w:type="gramEnd"/>
      <w:r w:rsidRPr="00FA79C8">
        <w:rPr>
          <w:sz w:val="28"/>
          <w:szCs w:val="28"/>
        </w:rPr>
        <w:t>і обставини використали польські феодали й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католицьке духовенство, що прагнули приєднати до Польського</w:t>
      </w:r>
      <w:r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королівства українські, білоруські й литовські землі. Однак реальне з’єднання Великого князівства Литовського з Польщею затяглося надовго.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1385 року була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ідписана Кревська унія, згідно з якою литовський князь Ягайло, одружившись з польською королевою Ядвігою,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під ім’ям Володислава ІІ став королем Польщі. Він зобов’язувався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приєднати до Польщі литовські, українські й білоруські землі, повернути раніше втрачені Польщею й Великим князівством Литовським володіння, прийняти католицизм і зробити його державною </w:t>
      </w:r>
      <w:proofErr w:type="gramStart"/>
      <w:r w:rsidRPr="00FA79C8">
        <w:rPr>
          <w:sz w:val="28"/>
          <w:szCs w:val="28"/>
        </w:rPr>
        <w:t>рел</w:t>
      </w:r>
      <w:proofErr w:type="gramEnd"/>
      <w:r w:rsidRPr="00FA79C8">
        <w:rPr>
          <w:sz w:val="28"/>
          <w:szCs w:val="28"/>
        </w:rPr>
        <w:t>ігією. Проте задуми Ягайла — Володислава ІІ, який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роздавав литовсько-українські землі польській знаті, не були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ідтримані його земляками. Цим скористався князь</w:t>
      </w:r>
      <w:proofErr w:type="gramStart"/>
      <w:r w:rsidRPr="00FA79C8">
        <w:rPr>
          <w:sz w:val="28"/>
          <w:szCs w:val="28"/>
        </w:rPr>
        <w:t xml:space="preserve"> В</w:t>
      </w:r>
      <w:proofErr w:type="gramEnd"/>
      <w:r w:rsidRPr="00FA79C8">
        <w:rPr>
          <w:sz w:val="28"/>
          <w:szCs w:val="28"/>
        </w:rPr>
        <w:t>ітовт, який силою зброї 1392 року прийшов до влади у Великому князівстві Литовському. Литовські й українсько-білоруські князі проголосили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його “королем Литовським і Руським”. Діяльність</w:t>
      </w:r>
      <w:proofErr w:type="gramStart"/>
      <w:r w:rsidRPr="00FA79C8">
        <w:rPr>
          <w:sz w:val="28"/>
          <w:szCs w:val="28"/>
        </w:rPr>
        <w:t xml:space="preserve"> В</w:t>
      </w:r>
      <w:proofErr w:type="gramEnd"/>
      <w:r w:rsidRPr="00FA79C8">
        <w:rPr>
          <w:sz w:val="28"/>
          <w:szCs w:val="28"/>
        </w:rPr>
        <w:t>ітовта була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спрямована на зміцнення Лит</w:t>
      </w:r>
      <w:r w:rsidR="00A43C75">
        <w:rPr>
          <w:sz w:val="28"/>
          <w:szCs w:val="28"/>
        </w:rPr>
        <w:t>овсько-Руської держави. За його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правління територія Великого князівства Литовського досягла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Чорного моря. Велику увагу Вітовт приділяв розвиткові промислів, торгі</w:t>
      </w:r>
      <w:proofErr w:type="gramStart"/>
      <w:r w:rsidRPr="00FA79C8">
        <w:rPr>
          <w:sz w:val="28"/>
          <w:szCs w:val="28"/>
        </w:rPr>
        <w:t>вл</w:t>
      </w:r>
      <w:proofErr w:type="gramEnd"/>
      <w:r w:rsidRPr="00FA79C8">
        <w:rPr>
          <w:sz w:val="28"/>
          <w:szCs w:val="28"/>
        </w:rPr>
        <w:t>і, будував нові міста й фортеці. Під його керівництвом у Грюнвальдській битві 1410 р. литовське військо, до складу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якого входили українські, білоруські та російські полки, разом із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поляками завдали нищівної поразки німецьким хрестоносцям.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Наступним етапом об’єднання стала Городельська унія 1413 р.,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яка зрівняла в правах польську й литовську шляхту. Але — тільки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католиків і цим внесла розкол на </w:t>
      </w:r>
      <w:proofErr w:type="gramStart"/>
      <w:r w:rsidRPr="00FA79C8">
        <w:rPr>
          <w:sz w:val="28"/>
          <w:szCs w:val="28"/>
        </w:rPr>
        <w:t>рел</w:t>
      </w:r>
      <w:proofErr w:type="gramEnd"/>
      <w:r w:rsidRPr="00FA79C8">
        <w:rPr>
          <w:sz w:val="28"/>
          <w:szCs w:val="28"/>
        </w:rPr>
        <w:t>ігійному ґрунті. Цей акт знаменував поділ суспільства за релігійною ознакою, відкривав шлях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до дискримінації православних. Загостренням </w:t>
      </w:r>
      <w:proofErr w:type="gramStart"/>
      <w:r w:rsidRPr="00FA79C8">
        <w:rPr>
          <w:sz w:val="28"/>
          <w:szCs w:val="28"/>
        </w:rPr>
        <w:t>рел</w:t>
      </w:r>
      <w:proofErr w:type="gramEnd"/>
      <w:r w:rsidRPr="00FA79C8">
        <w:rPr>
          <w:sz w:val="28"/>
          <w:szCs w:val="28"/>
        </w:rPr>
        <w:t>ігійних і національних суперечностей у Литовсько-Руській державі скористалася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православна Москва, до якої, внаслідок російсько-литовських війн,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відійшли Смоленщина й Чернігівщина. Водночас із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івдня посилилася кримськотатарська загроза. 1484 року військо хана МенгліГірея зруйнувало Київ, пограбувало і спалило церкви, захопило в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полон багатьох киян. Надалі українські землі щорічно ставали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об’єктом спустошливих набігів татар. Усе це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ідштовхувало Велике князівство Литовське до зміцнення союзу з Польщею.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1569 року в Любліні відбувся спільний польсько-литовський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сейм, де було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ідписано акт унії Литви й Польщі. Відтоді перестає існувати литовсько-руська форма державності українського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народу. В умовах унії Корона (тобто Польща) і Велике князівство</w:t>
      </w:r>
    </w:p>
    <w:p w:rsidR="00FA79C8" w:rsidRDefault="00FA79C8" w:rsidP="00FA79C8">
      <w:pPr>
        <w:ind w:left="-1134" w:right="-426" w:firstLine="567"/>
        <w:jc w:val="both"/>
        <w:rPr>
          <w:sz w:val="28"/>
          <w:szCs w:val="28"/>
          <w:lang w:val="uk-UA"/>
        </w:rPr>
      </w:pPr>
      <w:r w:rsidRPr="00FA79C8">
        <w:rPr>
          <w:sz w:val="28"/>
          <w:szCs w:val="28"/>
        </w:rPr>
        <w:t xml:space="preserve">Литовське об’єдналися в єдину державу —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іч Посполиту. Обирався спільний король, якого одночасно проголошували Великим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князем. Здійснювалася спільна зовнішня політика, створювалася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спільна монета. Польська й литовська шляхта отримували право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володіти землями в обох частинах держави. Відмінними залишилися герби, місцеві </w:t>
      </w:r>
      <w:proofErr w:type="gramStart"/>
      <w:r w:rsidRPr="00FA79C8">
        <w:rPr>
          <w:sz w:val="28"/>
          <w:szCs w:val="28"/>
        </w:rPr>
        <w:t>адм</w:t>
      </w:r>
      <w:proofErr w:type="gramEnd"/>
      <w:r w:rsidRPr="00FA79C8">
        <w:rPr>
          <w:sz w:val="28"/>
          <w:szCs w:val="28"/>
        </w:rPr>
        <w:t xml:space="preserve">іністрації, судочинство, війська.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ісля Люблінської унії починається відкрита польська колонізація українських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земель: до Польщі крім раніше загарбаних українських територій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відійшли Підляшшя, Волинь, Поділля, Брацлавщина, Київщина.</w:t>
      </w:r>
    </w:p>
    <w:p w:rsidR="00A43C75" w:rsidRPr="00A43C75" w:rsidRDefault="00A43C75" w:rsidP="00FA79C8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FA79C8" w:rsidRPr="00A43C75" w:rsidRDefault="00FA79C8" w:rsidP="00A43C75">
      <w:pPr>
        <w:pStyle w:val="ab"/>
        <w:numPr>
          <w:ilvl w:val="0"/>
          <w:numId w:val="1"/>
        </w:numPr>
        <w:ind w:right="-426"/>
        <w:jc w:val="both"/>
        <w:rPr>
          <w:b/>
          <w:i/>
          <w:sz w:val="28"/>
          <w:szCs w:val="28"/>
        </w:rPr>
      </w:pPr>
      <w:r w:rsidRPr="00A43C75">
        <w:rPr>
          <w:b/>
          <w:i/>
          <w:sz w:val="28"/>
          <w:szCs w:val="28"/>
        </w:rPr>
        <w:lastRenderedPageBreak/>
        <w:t>Суспільний устрій</w:t>
      </w:r>
    </w:p>
    <w:p w:rsidR="00FA79C8" w:rsidRPr="00C642AC" w:rsidRDefault="00FA79C8" w:rsidP="00C642AC">
      <w:pPr>
        <w:ind w:left="-1134" w:right="-426" w:firstLine="567"/>
        <w:jc w:val="both"/>
        <w:rPr>
          <w:sz w:val="28"/>
          <w:szCs w:val="28"/>
          <w:lang w:val="uk-UA"/>
        </w:rPr>
      </w:pPr>
      <w:r w:rsidRPr="00FA79C8">
        <w:rPr>
          <w:sz w:val="28"/>
          <w:szCs w:val="28"/>
        </w:rPr>
        <w:t xml:space="preserve">На початку існування Литовсько-Руської держави змін у </w:t>
      </w:r>
      <w:proofErr w:type="gramStart"/>
      <w:r w:rsidRPr="00FA79C8">
        <w:rPr>
          <w:sz w:val="28"/>
          <w:szCs w:val="28"/>
        </w:rPr>
        <w:t>соц</w:t>
      </w:r>
      <w:proofErr w:type="gramEnd"/>
      <w:r w:rsidRPr="00FA79C8">
        <w:rPr>
          <w:sz w:val="28"/>
          <w:szCs w:val="28"/>
        </w:rPr>
        <w:t>іально-політичному устрої українських земель не відбулося. Але</w:t>
      </w:r>
      <w:r w:rsidR="00A43C7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з кінця ХV ст. розпочався процес централізації </w:t>
      </w:r>
      <w:proofErr w:type="gramStart"/>
      <w:r w:rsidRPr="00FA79C8">
        <w:rPr>
          <w:sz w:val="28"/>
          <w:szCs w:val="28"/>
        </w:rPr>
        <w:t>В</w:t>
      </w:r>
      <w:r w:rsidR="00C642AC">
        <w:rPr>
          <w:sz w:val="28"/>
          <w:szCs w:val="28"/>
        </w:rPr>
        <w:t>еликого</w:t>
      </w:r>
      <w:proofErr w:type="gramEnd"/>
      <w:r w:rsidR="00C642AC">
        <w:rPr>
          <w:sz w:val="28"/>
          <w:szCs w:val="28"/>
        </w:rPr>
        <w:t xml:space="preserve"> князівства Литовського.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Феодали. Давніх удільних князів з роду Рюриковичів замінили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представники литовської великокнязівської династії. Волості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 xml:space="preserve">ідпорядковувалися удільним князям Гедиміновичам, вони здійснювали адміністративне, військове та судове управління. Князі становили верхівку </w:t>
      </w:r>
      <w:proofErr w:type="gramStart"/>
      <w:r w:rsidRPr="00FA79C8">
        <w:rPr>
          <w:sz w:val="28"/>
          <w:szCs w:val="28"/>
        </w:rPr>
        <w:t>соц</w:t>
      </w:r>
      <w:proofErr w:type="gramEnd"/>
      <w:r w:rsidRPr="00FA79C8">
        <w:rPr>
          <w:sz w:val="28"/>
          <w:szCs w:val="28"/>
        </w:rPr>
        <w:t>іально-станової ієрархії. Сюди також належали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магнати і “княжата”, які стали елементами реальної влади. Магнати мали велику земельну власність. Так, володіння роду Острозьких охоплювало третину всієї землі на Волині. Вони обіймали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високі державні посади, були непідсудні </w:t>
      </w:r>
      <w:proofErr w:type="gramStart"/>
      <w:r w:rsidRPr="00FA79C8">
        <w:rPr>
          <w:sz w:val="28"/>
          <w:szCs w:val="28"/>
        </w:rPr>
        <w:t>пров</w:t>
      </w:r>
      <w:proofErr w:type="gramEnd"/>
      <w:r w:rsidRPr="00FA79C8">
        <w:rPr>
          <w:sz w:val="28"/>
          <w:szCs w:val="28"/>
        </w:rPr>
        <w:t>інційній адміністрації, підлягаючи суду Великого князя. Їхні посади іноді навіть передавались у спадок.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Магнати Вишневецькі, Острозькі, Гольшанські, Чарторийські,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Корецькі, Дашкевичі та інші мали своє військо і, за вимогою Великого князя, виводили його на війну. Із загальної кількості ополченців, яку мала виставляти Україна, 3/4 виступали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 їхніми знаменами.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У становищі, схожому на князівське, перебувала верхівка бояр,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або панів. Вони вирізнялися давністю роду, вотчинним характером землеволодіння й певним імунітетом щодо удільних князі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>,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не виконували повинностей, не сплачували податків, до них не застосовувалися тілесні й ганебні покарання.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До </w:t>
      </w:r>
      <w:proofErr w:type="gramStart"/>
      <w:r w:rsidRPr="00FA79C8">
        <w:rPr>
          <w:sz w:val="28"/>
          <w:szCs w:val="28"/>
        </w:rPr>
        <w:t>феодального</w:t>
      </w:r>
      <w:proofErr w:type="gramEnd"/>
      <w:r w:rsidRPr="00FA79C8">
        <w:rPr>
          <w:sz w:val="28"/>
          <w:szCs w:val="28"/>
        </w:rPr>
        <w:t xml:space="preserve"> стану належала також шляхта. Шляхтичі мешкали на землях Великого князя й магнаті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 xml:space="preserve">, </w:t>
      </w:r>
      <w:proofErr w:type="gramStart"/>
      <w:r w:rsidRPr="00FA79C8">
        <w:rPr>
          <w:sz w:val="28"/>
          <w:szCs w:val="28"/>
        </w:rPr>
        <w:t>як</w:t>
      </w:r>
      <w:proofErr w:type="gramEnd"/>
      <w:r w:rsidRPr="00FA79C8">
        <w:rPr>
          <w:sz w:val="28"/>
          <w:szCs w:val="28"/>
        </w:rPr>
        <w:t>і надавались їм за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військову службу (так само, як російське дворянство). Вони були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переважно держателями, а не власниками землі. Шляхта становила основну масу постійного війська, за що отримувала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ізні привілеї (звільнення від податків, непідпорядкування місцевій адміністрації та ін.). Вагомим привілеєм шляхти було право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обіймати державні посади.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Однак цей стан не був замкнутою кастою. Титул шляхтича могли отримати від Великого князя й представники інших верств —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міщан, духовенства, навіть заможні селяни. Шляхта мала право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отримувати від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ідлеглого населення податки, вимагати виконання повинностей.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Українська шляхта сформувалася лише в першій половині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ХV ст. Привілеями короля Казимира IV на українських </w:t>
      </w:r>
      <w:proofErr w:type="gramStart"/>
      <w:r w:rsidRPr="00FA79C8">
        <w:rPr>
          <w:sz w:val="28"/>
          <w:szCs w:val="28"/>
        </w:rPr>
        <w:t>др</w:t>
      </w:r>
      <w:proofErr w:type="gramEnd"/>
      <w:r w:rsidRPr="00FA79C8">
        <w:rPr>
          <w:sz w:val="28"/>
          <w:szCs w:val="28"/>
        </w:rPr>
        <w:t>ібних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феодалів було поширено права та вольності шляхтичів. Загалом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шляхта у Литовсько-Руській державі протягом ХV–ХVI ст. стала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досить впливовою і міцною в</w:t>
      </w:r>
      <w:r w:rsidR="00C642AC">
        <w:rPr>
          <w:sz w:val="28"/>
          <w:szCs w:val="28"/>
        </w:rPr>
        <w:t>ерствою панівного класу. Шляхта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поступово домоглася такого ж правового становища, </w:t>
      </w:r>
      <w:proofErr w:type="gramStart"/>
      <w:r w:rsidRPr="00FA79C8">
        <w:rPr>
          <w:sz w:val="28"/>
          <w:szCs w:val="28"/>
        </w:rPr>
        <w:t>яке</w:t>
      </w:r>
      <w:proofErr w:type="gramEnd"/>
      <w:r w:rsidRPr="00FA79C8">
        <w:rPr>
          <w:sz w:val="28"/>
          <w:szCs w:val="28"/>
        </w:rPr>
        <w:t xml:space="preserve"> мали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князі чи пани-бояри, була основною опорою великокнязівської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влади. Великокнязівський уряд надав шляхті права торгі</w:t>
      </w:r>
      <w:proofErr w:type="gramStart"/>
      <w:r w:rsidRPr="00FA79C8">
        <w:rPr>
          <w:sz w:val="28"/>
          <w:szCs w:val="28"/>
        </w:rPr>
        <w:t>вл</w:t>
      </w:r>
      <w:proofErr w:type="gramEnd"/>
      <w:r w:rsidRPr="00FA79C8">
        <w:rPr>
          <w:sz w:val="28"/>
          <w:szCs w:val="28"/>
        </w:rPr>
        <w:t>і, експорту сільськогосподарських продуктів, лісу, а також ввезення імпортних товарів без сплати мита. Феодали-шляхтичі влаштовували у власних маєтностях ремісничі майстерні, мануфактури,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млини, розвивали промисли. Така протекціоністська політика держави щодо шляхти мала й негативні наслідки: гальмувався розвиток мі</w:t>
      </w:r>
      <w:proofErr w:type="gramStart"/>
      <w:r w:rsidRPr="00FA79C8">
        <w:rPr>
          <w:sz w:val="28"/>
          <w:szCs w:val="28"/>
        </w:rPr>
        <w:t>ст</w:t>
      </w:r>
      <w:proofErr w:type="gramEnd"/>
      <w:r w:rsidRPr="00FA79C8">
        <w:rPr>
          <w:sz w:val="28"/>
          <w:szCs w:val="28"/>
        </w:rPr>
        <w:t>, збереження натурал</w:t>
      </w:r>
      <w:r w:rsidR="00C642AC">
        <w:rPr>
          <w:sz w:val="28"/>
          <w:szCs w:val="28"/>
        </w:rPr>
        <w:t>ьного господарства перешкоджало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утворенню єдиного загальнодержавного внутрішнього ринку як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основи політичної централізації.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До вищих верств населення у Литовсько-Руській державі належала верхівка духовенства. Литовсько-Руська держава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ідтримувала діяльність церкви. Князі та магнати надавали їй земельні пожалування, гроші, влаштовували при церквах школи, притулки для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сиріт, шпиталі. У 1458 р. Великим литовським князем всупереч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посиленню впливу </w:t>
      </w:r>
      <w:r w:rsidRPr="00FA79C8">
        <w:rPr>
          <w:sz w:val="28"/>
          <w:szCs w:val="28"/>
        </w:rPr>
        <w:lastRenderedPageBreak/>
        <w:t>московського митрополита була відновлена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митрополія у Києві, яка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ідпорядковувалася безпосередньо константинопольському патріархові.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Міське населення України було організоване на західний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кшталт. Міщани користувалися самоврядуванням </w:t>
      </w:r>
      <w:proofErr w:type="gramStart"/>
      <w:r w:rsidRPr="00FA79C8">
        <w:rPr>
          <w:sz w:val="28"/>
          <w:szCs w:val="28"/>
        </w:rPr>
        <w:t>на</w:t>
      </w:r>
      <w:proofErr w:type="gramEnd"/>
      <w:r w:rsidRPr="00FA79C8">
        <w:rPr>
          <w:sz w:val="28"/>
          <w:szCs w:val="28"/>
        </w:rPr>
        <w:t xml:space="preserve"> </w:t>
      </w:r>
      <w:proofErr w:type="gramStart"/>
      <w:r w:rsidRPr="00FA79C8">
        <w:rPr>
          <w:sz w:val="28"/>
          <w:szCs w:val="28"/>
        </w:rPr>
        <w:t>основ</w:t>
      </w:r>
      <w:proofErr w:type="gramEnd"/>
      <w:r w:rsidRPr="00FA79C8">
        <w:rPr>
          <w:sz w:val="28"/>
          <w:szCs w:val="28"/>
        </w:rPr>
        <w:t>і магдебурзького права. Але повну правоздатність мали тільки міщани-католики. Православні українці були зобов’язані проживати у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передмі</w:t>
      </w:r>
      <w:proofErr w:type="gramStart"/>
      <w:r w:rsidRPr="00FA79C8">
        <w:rPr>
          <w:sz w:val="28"/>
          <w:szCs w:val="28"/>
        </w:rPr>
        <w:t>ст</w:t>
      </w:r>
      <w:proofErr w:type="gramEnd"/>
      <w:r w:rsidRPr="00FA79C8">
        <w:rPr>
          <w:sz w:val="28"/>
          <w:szCs w:val="28"/>
        </w:rPr>
        <w:t>і або в межах певного району міста. Вони були позбавлені можливості брати участь у діяльності органів міського самоврядування, обмежувались у правах на заняття ремеслами, ведення торгі</w:t>
      </w:r>
      <w:proofErr w:type="gramStart"/>
      <w:r w:rsidRPr="00FA79C8">
        <w:rPr>
          <w:sz w:val="28"/>
          <w:szCs w:val="28"/>
        </w:rPr>
        <w:t>вл</w:t>
      </w:r>
      <w:proofErr w:type="gramEnd"/>
      <w:r w:rsidRPr="00FA79C8">
        <w:rPr>
          <w:sz w:val="28"/>
          <w:szCs w:val="28"/>
        </w:rPr>
        <w:t>і тощо. Міщани виконували як загальнодержавні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повинності (серебщина, подимний </w:t>
      </w:r>
      <w:r w:rsidR="00C642AC">
        <w:rPr>
          <w:sz w:val="28"/>
          <w:szCs w:val="28"/>
        </w:rPr>
        <w:t>збі</w:t>
      </w:r>
      <w:proofErr w:type="gramStart"/>
      <w:r w:rsidR="00C642AC">
        <w:rPr>
          <w:sz w:val="28"/>
          <w:szCs w:val="28"/>
        </w:rPr>
        <w:t>р</w:t>
      </w:r>
      <w:proofErr w:type="gramEnd"/>
      <w:r w:rsidR="00C642AC">
        <w:rPr>
          <w:sz w:val="28"/>
          <w:szCs w:val="28"/>
        </w:rPr>
        <w:t xml:space="preserve"> та ін.), так і встановлені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міською владою. Боротьба українського міщанства за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івні права з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католиками призводила до збройних виступів, наприклад, у Черкасах, Каневі, Вінниці.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Міські жителі були зорганізовані за німецьким зразком у корпорації, серед яких привілейоване становище мало купецтво. Основні категорії міського населення об’єднувалися в цехи: будівельників, шевців, лікарів, зброярів, золотарі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 xml:space="preserve"> тощо. </w:t>
      </w:r>
      <w:proofErr w:type="gramStart"/>
      <w:r w:rsidRPr="00FA79C8">
        <w:rPr>
          <w:sz w:val="28"/>
          <w:szCs w:val="28"/>
        </w:rPr>
        <w:t>На</w:t>
      </w:r>
      <w:proofErr w:type="gramEnd"/>
      <w:r w:rsidRPr="00FA79C8">
        <w:rPr>
          <w:sz w:val="28"/>
          <w:szCs w:val="28"/>
        </w:rPr>
        <w:t xml:space="preserve"> вершині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цехової ієрархії були цехмайстри, які стежили за якістю й кількістю продукції, розподіляли повинності й податки.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Цехові корпорації встановлювали </w:t>
      </w:r>
      <w:proofErr w:type="gramStart"/>
      <w:r w:rsidRPr="00FA79C8">
        <w:rPr>
          <w:sz w:val="28"/>
          <w:szCs w:val="28"/>
        </w:rPr>
        <w:t>монополію</w:t>
      </w:r>
      <w:proofErr w:type="gramEnd"/>
      <w:r w:rsidRPr="00FA79C8">
        <w:rPr>
          <w:sz w:val="28"/>
          <w:szCs w:val="28"/>
        </w:rPr>
        <w:t xml:space="preserve"> на випуск і продаж продукції, регулювали в</w:t>
      </w:r>
      <w:r w:rsidR="00C642AC">
        <w:rPr>
          <w:sz w:val="28"/>
          <w:szCs w:val="28"/>
        </w:rPr>
        <w:t>заємини між окремими майстрами,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стежили за належним виконанням замовлень, впливали на ринок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цін тощо.</w:t>
      </w:r>
    </w:p>
    <w:p w:rsidR="00FA79C8" w:rsidRPr="00FA79C8" w:rsidRDefault="00FA79C8" w:rsidP="00C642AC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Справами у містах керував міський патриціат, він складався з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міської знаті й багатіїв, а в національному плані — німців і поляків. Своє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ідною українською общиною в містах були братства, які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захищали православне міщанство, здійс</w:t>
      </w:r>
      <w:r w:rsidR="00C642AC">
        <w:rPr>
          <w:sz w:val="28"/>
          <w:szCs w:val="28"/>
        </w:rPr>
        <w:t>нювали просвітницьку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діяльність.</w:t>
      </w:r>
    </w:p>
    <w:p w:rsidR="00FA79C8" w:rsidRPr="00FA79C8" w:rsidRDefault="00FA79C8" w:rsidP="00C642AC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івень розвитку міста залежа</w:t>
      </w:r>
      <w:r w:rsidR="00C642AC">
        <w:rPr>
          <w:sz w:val="28"/>
          <w:szCs w:val="28"/>
        </w:rPr>
        <w:t>в від того, кому воно належало,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тобто було воно великокнязівське, приватновласницьке чи самоврядне.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Сільське населення (“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іддані”, “волосні люди”, “люди” — термін “селяни” тоді ще не вживався) становило майже 80 відсотків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населення Литовсько-Руської держави. Воно було антиподом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шляхти: чим більше прав і приві</w:t>
      </w:r>
      <w:proofErr w:type="gramStart"/>
      <w:r w:rsidRPr="00FA79C8">
        <w:rPr>
          <w:sz w:val="28"/>
          <w:szCs w:val="28"/>
        </w:rPr>
        <w:t>леїв</w:t>
      </w:r>
      <w:proofErr w:type="gramEnd"/>
      <w:r w:rsidRPr="00FA79C8">
        <w:rPr>
          <w:sz w:val="28"/>
          <w:szCs w:val="28"/>
        </w:rPr>
        <w:t xml:space="preserve"> здобувала вона, тим відчутніше втрачали їх українські селяни. Мешканці сіл за видами занять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поділялися на хліборобі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 xml:space="preserve"> і ремісників, за правовим становищем —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на великокнязівських та приватновласницьких.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Основою господарства українських сі</w:t>
      </w:r>
      <w:proofErr w:type="gramStart"/>
      <w:r w:rsidRPr="00FA79C8">
        <w:rPr>
          <w:sz w:val="28"/>
          <w:szCs w:val="28"/>
        </w:rPr>
        <w:t>л</w:t>
      </w:r>
      <w:proofErr w:type="gramEnd"/>
      <w:r w:rsidRPr="00FA79C8">
        <w:rPr>
          <w:sz w:val="28"/>
          <w:szCs w:val="28"/>
        </w:rPr>
        <w:t xml:space="preserve"> було “дворище”, воно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об’єднувало кілька хат. Декілька дворищ утворювали сільську громаду (село), яка володіла колективною </w:t>
      </w:r>
      <w:proofErr w:type="gramStart"/>
      <w:r w:rsidRPr="00FA79C8">
        <w:rPr>
          <w:sz w:val="28"/>
          <w:szCs w:val="28"/>
        </w:rPr>
        <w:t>земельною</w:t>
      </w:r>
      <w:proofErr w:type="gramEnd"/>
      <w:r w:rsidRPr="00FA79C8">
        <w:rPr>
          <w:sz w:val="28"/>
          <w:szCs w:val="28"/>
        </w:rPr>
        <w:t xml:space="preserve"> власністю. Громада (“копа”) мала </w:t>
      </w:r>
      <w:proofErr w:type="gramStart"/>
      <w:r w:rsidRPr="00FA79C8">
        <w:rPr>
          <w:sz w:val="28"/>
          <w:szCs w:val="28"/>
        </w:rPr>
        <w:t>адм</w:t>
      </w:r>
      <w:proofErr w:type="gramEnd"/>
      <w:r w:rsidRPr="00FA79C8">
        <w:rPr>
          <w:sz w:val="28"/>
          <w:szCs w:val="28"/>
        </w:rPr>
        <w:t>іністрацію, обирала старосту, здійснювала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судово-поліцейські функції, стежила за сплатою податків, утримувала церкву. Села об’єднувались у волості. На </w:t>
      </w:r>
      <w:proofErr w:type="gramStart"/>
      <w:r w:rsidRPr="00FA79C8">
        <w:rPr>
          <w:sz w:val="28"/>
          <w:szCs w:val="28"/>
        </w:rPr>
        <w:t>волосному</w:t>
      </w:r>
      <w:proofErr w:type="gramEnd"/>
      <w:r w:rsidRPr="00FA79C8">
        <w:rPr>
          <w:sz w:val="28"/>
          <w:szCs w:val="28"/>
        </w:rPr>
        <w:t xml:space="preserve"> віче громадою (копою) обиралися волосні отамани або старшини.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За ступенем залежності від феодалів розрізняли три категорії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сільського населення: 1) вільні, котрі не залежали від пана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ісля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виконання своїх зобов’язань; 2) напіввільні, з правом виходу від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свого господаря лише за певних умов; 3) невільники.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Особисто вільні селяни — це: а) “чиншові селяни” або “данники”, що працювали на землі, сплачуючи данину натурою; б) “селяни-ремісники”, які займалися кустарними промислами (ковалі,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ткачі, каретники), та “службові селяни” (бортники, рибалки, конюхи, ловчі).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Напі</w:t>
      </w:r>
      <w:proofErr w:type="gramStart"/>
      <w:r w:rsidRPr="00FA79C8">
        <w:rPr>
          <w:sz w:val="28"/>
          <w:szCs w:val="28"/>
        </w:rPr>
        <w:t>вв</w:t>
      </w:r>
      <w:proofErr w:type="gramEnd"/>
      <w:r w:rsidRPr="00FA79C8">
        <w:rPr>
          <w:sz w:val="28"/>
          <w:szCs w:val="28"/>
        </w:rPr>
        <w:t>ільне населення — закупи зберігалися і в цей час (під назвами “закупні”, “люди в пенезях”), але на пом’якшених проти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попереднього часу умовах.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lastRenderedPageBreak/>
        <w:t>Дещо зм’якшеним був, але продовжував існувати інститут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невільництва (“челядь дворная”). </w:t>
      </w:r>
      <w:proofErr w:type="gramStart"/>
      <w:r w:rsidRPr="00FA79C8">
        <w:rPr>
          <w:sz w:val="28"/>
          <w:szCs w:val="28"/>
        </w:rPr>
        <w:t>З</w:t>
      </w:r>
      <w:proofErr w:type="gramEnd"/>
      <w:r w:rsidRPr="00FA79C8">
        <w:rPr>
          <w:sz w:val="28"/>
          <w:szCs w:val="28"/>
        </w:rPr>
        <w:t xml:space="preserve"> поглибленням феодальних відносин наприкінці ХV ст. у Галичи</w:t>
      </w:r>
      <w:r w:rsidR="00C642AC">
        <w:rPr>
          <w:sz w:val="28"/>
          <w:szCs w:val="28"/>
        </w:rPr>
        <w:t>ні, а у Великому князівстві Ли</w:t>
      </w:r>
      <w:r w:rsidRPr="00FA79C8">
        <w:rPr>
          <w:sz w:val="28"/>
          <w:szCs w:val="28"/>
        </w:rPr>
        <w:t>товському на сто років пізніше, було запроваджено кріпацтво. Покріпачені селяни втратили особисті й майнові права (право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власності на землю, вільного переходу до іншого феодала та і</w:t>
      </w:r>
      <w:proofErr w:type="gramStart"/>
      <w:r w:rsidRPr="00FA79C8">
        <w:rPr>
          <w:sz w:val="28"/>
          <w:szCs w:val="28"/>
        </w:rPr>
        <w:t>н</w:t>
      </w:r>
      <w:proofErr w:type="gramEnd"/>
      <w:r w:rsidRPr="00FA79C8">
        <w:rPr>
          <w:sz w:val="28"/>
          <w:szCs w:val="28"/>
        </w:rPr>
        <w:t>.).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FA79C8">
        <w:rPr>
          <w:sz w:val="28"/>
          <w:szCs w:val="28"/>
        </w:rPr>
        <w:t>Вони</w:t>
      </w:r>
      <w:proofErr w:type="gramEnd"/>
      <w:r w:rsidRPr="00FA79C8">
        <w:rPr>
          <w:sz w:val="28"/>
          <w:szCs w:val="28"/>
        </w:rPr>
        <w:t xml:space="preserve"> становили найбільшу верству сільського населення.</w:t>
      </w:r>
    </w:p>
    <w:p w:rsidR="00C642AC" w:rsidRDefault="00C642AC" w:rsidP="00FA79C8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C642AC" w:rsidRDefault="00C642AC" w:rsidP="00FA79C8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FA79C8" w:rsidRPr="00C642AC" w:rsidRDefault="00FA79C8" w:rsidP="00C642AC">
      <w:pPr>
        <w:pStyle w:val="ab"/>
        <w:numPr>
          <w:ilvl w:val="0"/>
          <w:numId w:val="1"/>
        </w:numPr>
        <w:ind w:right="-426"/>
        <w:jc w:val="both"/>
        <w:rPr>
          <w:b/>
          <w:i/>
          <w:sz w:val="28"/>
          <w:szCs w:val="28"/>
        </w:rPr>
      </w:pPr>
      <w:r w:rsidRPr="00C642AC">
        <w:rPr>
          <w:b/>
          <w:i/>
          <w:sz w:val="28"/>
          <w:szCs w:val="28"/>
        </w:rPr>
        <w:t>Державний лад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ісля входження в другій поло</w:t>
      </w:r>
      <w:r w:rsidR="00C642AC">
        <w:rPr>
          <w:sz w:val="28"/>
          <w:szCs w:val="28"/>
        </w:rPr>
        <w:t>вині ХIV ст. українських земель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до Литви й утворення Великого князівства Литовського деякий час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тут зберігався старий удільний устрій.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Вищі органи влади. На чолі держави </w:t>
      </w:r>
      <w:proofErr w:type="gramStart"/>
      <w:r w:rsidRPr="00FA79C8">
        <w:rPr>
          <w:sz w:val="28"/>
          <w:szCs w:val="28"/>
        </w:rPr>
        <w:t>стояв</w:t>
      </w:r>
      <w:proofErr w:type="gramEnd"/>
      <w:r w:rsidRPr="00FA79C8">
        <w:rPr>
          <w:sz w:val="28"/>
          <w:szCs w:val="28"/>
        </w:rPr>
        <w:t xml:space="preserve"> Великий князь. Це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був монарх, який здобував княжий </w:t>
      </w:r>
      <w:proofErr w:type="gramStart"/>
      <w:r w:rsidRPr="00FA79C8">
        <w:rPr>
          <w:sz w:val="28"/>
          <w:szCs w:val="28"/>
        </w:rPr>
        <w:t>ст</w:t>
      </w:r>
      <w:proofErr w:type="gramEnd"/>
      <w:r w:rsidRPr="00FA79C8">
        <w:rPr>
          <w:sz w:val="28"/>
          <w:szCs w:val="28"/>
        </w:rPr>
        <w:t>іл на змішаній основі успадкування і вибору (вибір одного з синів Великого князя). Взаємини</w:t>
      </w:r>
      <w:r w:rsidR="00C642AC">
        <w:rPr>
          <w:sz w:val="28"/>
          <w:szCs w:val="28"/>
          <w:lang w:val="uk-UA"/>
        </w:rPr>
        <w:t xml:space="preserve"> </w:t>
      </w:r>
      <w:proofErr w:type="gramStart"/>
      <w:r w:rsidRPr="00FA79C8">
        <w:rPr>
          <w:sz w:val="28"/>
          <w:szCs w:val="28"/>
        </w:rPr>
        <w:t>м</w:t>
      </w:r>
      <w:proofErr w:type="gramEnd"/>
      <w:r w:rsidRPr="00FA79C8">
        <w:rPr>
          <w:sz w:val="28"/>
          <w:szCs w:val="28"/>
        </w:rPr>
        <w:t>іж Великим князем і місцевими князями мали васальний характер. Місцеві мали широку автономію у внутрішніх справах, але,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на вимогу Великого князя, повинні були брати участь у воєнних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походах зі своїм військом і платити данину (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ідданщину). За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правління Вітовта і його наступ</w:t>
      </w:r>
      <w:r w:rsidR="00C642AC">
        <w:rPr>
          <w:sz w:val="28"/>
          <w:szCs w:val="28"/>
        </w:rPr>
        <w:t>ників, у першій половині ХV ст.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місцеві князівства було перетворено на </w:t>
      </w:r>
      <w:proofErr w:type="gramStart"/>
      <w:r w:rsidRPr="00FA79C8">
        <w:rPr>
          <w:sz w:val="28"/>
          <w:szCs w:val="28"/>
        </w:rPr>
        <w:t>пров</w:t>
      </w:r>
      <w:proofErr w:type="gramEnd"/>
      <w:r w:rsidRPr="00FA79C8">
        <w:rPr>
          <w:sz w:val="28"/>
          <w:szCs w:val="28"/>
        </w:rPr>
        <w:t>інції єдиної держави,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усунуто удільних князів, які з васалів Великого князя перетворилися на його слуг і поступово змішалися з верхівкою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служилої знаті. Привілей 14</w:t>
      </w:r>
      <w:r w:rsidR="00C642AC">
        <w:rPr>
          <w:sz w:val="28"/>
          <w:szCs w:val="28"/>
        </w:rPr>
        <w:t>34 р. остаточно закріпив втрату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державницьких прав місцевих князів і перетворив їх на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ідданих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Великого князя.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У Х</w:t>
      </w:r>
      <w:proofErr w:type="gramStart"/>
      <w:r w:rsidRPr="00FA79C8">
        <w:rPr>
          <w:sz w:val="28"/>
          <w:szCs w:val="28"/>
        </w:rPr>
        <w:t>V</w:t>
      </w:r>
      <w:proofErr w:type="gramEnd"/>
      <w:r w:rsidRPr="00FA79C8">
        <w:rPr>
          <w:sz w:val="28"/>
          <w:szCs w:val="28"/>
        </w:rPr>
        <w:t xml:space="preserve"> ст. влада Великого князя значно посилюється. Він має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широкі повноваження в питаннях внутрішньої та зовнішньої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політики: оголошує війну, укладає мир, призначає й звільняє з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посад вищих службових осіб; ві</w:t>
      </w:r>
      <w:r w:rsidR="00C642AC">
        <w:rPr>
          <w:sz w:val="28"/>
          <w:szCs w:val="28"/>
        </w:rPr>
        <w:t>н — верховний головнокомандувач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війська, розпорядник державного майна й кошті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>, а також —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виконує функції вищого суду. Однак наприкінці століття розширилася компетенція іншого важливого органу держави панівради, який сформувався з найвпливовіших васалів Великого князя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(удільних князі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 xml:space="preserve">, </w:t>
      </w:r>
      <w:proofErr w:type="gramStart"/>
      <w:r w:rsidRPr="00FA79C8">
        <w:rPr>
          <w:sz w:val="28"/>
          <w:szCs w:val="28"/>
        </w:rPr>
        <w:t>магнат</w:t>
      </w:r>
      <w:proofErr w:type="gramEnd"/>
      <w:r w:rsidRPr="00FA79C8">
        <w:rPr>
          <w:sz w:val="28"/>
          <w:szCs w:val="28"/>
        </w:rPr>
        <w:t>ів, бояр, панів, зокрема й українських,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церковних ієрархів) і діяв спочатку при ньому як дорадчий орган.</w:t>
      </w:r>
    </w:p>
    <w:p w:rsidR="00FA79C8" w:rsidRPr="00FA79C8" w:rsidRDefault="00FA79C8" w:rsidP="00C642AC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За привілеєм 1492 р. найважливіші державні справи князь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вирішував спільно з панами-радниками. Це стосувалося питань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зовнішньої політики, видання й скасування законів, призначення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та звільнення вищих урядовців, з</w:t>
      </w:r>
      <w:r w:rsidR="00C642AC">
        <w:rPr>
          <w:sz w:val="28"/>
          <w:szCs w:val="28"/>
        </w:rPr>
        <w:t>дійснення видатків із державної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скарбниці, судових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ішень. Збіль</w:t>
      </w:r>
      <w:r w:rsidR="00C642AC">
        <w:rPr>
          <w:sz w:val="28"/>
          <w:szCs w:val="28"/>
        </w:rPr>
        <w:t xml:space="preserve">шилася не тільки компетенція, </w:t>
      </w:r>
      <w:proofErr w:type="gramStart"/>
      <w:r w:rsidR="00C642AC">
        <w:rPr>
          <w:sz w:val="28"/>
          <w:szCs w:val="28"/>
        </w:rPr>
        <w:t>а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й</w:t>
      </w:r>
      <w:proofErr w:type="gramEnd"/>
      <w:r w:rsidRPr="00FA79C8">
        <w:rPr>
          <w:sz w:val="28"/>
          <w:szCs w:val="28"/>
        </w:rPr>
        <w:t xml:space="preserve"> кількісний склад панів-ради, який налічував уже 80 осіб.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До особливо впливового становища панів-ради спричинили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часті й довгі випадки перебування Великого князя поза межами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держави (у Польщі, королем якої він одночасно був). Привілей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1506 р. ще більше зміцнив правове становище </w:t>
      </w:r>
      <w:proofErr w:type="gramStart"/>
      <w:r w:rsidRPr="00FA79C8">
        <w:rPr>
          <w:sz w:val="28"/>
          <w:szCs w:val="28"/>
        </w:rPr>
        <w:t>ради</w:t>
      </w:r>
      <w:proofErr w:type="gramEnd"/>
      <w:r w:rsidRPr="00FA79C8">
        <w:rPr>
          <w:sz w:val="28"/>
          <w:szCs w:val="28"/>
        </w:rPr>
        <w:t>. Тепер, якщо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думки панів-радників не збігалися з поглядами князя, останній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повинен був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ідкоритися раді. За відсутності Великого князя рада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мала керувати всією внутрішньою та зовнішньою політикою — з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правом оголошувати війну включно.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За прикладом Польщі з’явився новий колегіальний, більш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представницький орган — Вальний (загальний) сейм. Спочатку так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називали з’їзди феодалі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>, а також литовської, української та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білоруської шляхти. У 1507 р., з приводу збирання коштів на війну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з Росією, вперше відбувся сейм, у якому, </w:t>
      </w:r>
      <w:proofErr w:type="gramStart"/>
      <w:r w:rsidRPr="00FA79C8">
        <w:rPr>
          <w:sz w:val="28"/>
          <w:szCs w:val="28"/>
        </w:rPr>
        <w:t>кр</w:t>
      </w:r>
      <w:proofErr w:type="gramEnd"/>
      <w:r w:rsidRPr="00FA79C8">
        <w:rPr>
          <w:sz w:val="28"/>
          <w:szCs w:val="28"/>
        </w:rPr>
        <w:t>ім магнатів і урядовців,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брала участь шляхта. Литовський статут 1529 р. визнав Великий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Вальний сейм як державний орган.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lastRenderedPageBreak/>
        <w:t>Становлення сейму як представницького парламентського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органу тривало до середини ХVI ст. Якщо спочатку на сейми приїздили місцеві </w:t>
      </w:r>
      <w:proofErr w:type="gramStart"/>
      <w:r w:rsidRPr="00FA79C8">
        <w:rPr>
          <w:sz w:val="28"/>
          <w:szCs w:val="28"/>
        </w:rPr>
        <w:t>адм</w:t>
      </w:r>
      <w:proofErr w:type="gramEnd"/>
      <w:r w:rsidRPr="00FA79C8">
        <w:rPr>
          <w:sz w:val="28"/>
          <w:szCs w:val="28"/>
        </w:rPr>
        <w:t>іністратори-намісники з кількома шляхтичами,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то з 1564 р. шляхта почала обирати на сейми по два представники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від повіту. </w:t>
      </w:r>
      <w:proofErr w:type="gramStart"/>
      <w:r w:rsidRPr="00FA79C8">
        <w:rPr>
          <w:sz w:val="28"/>
          <w:szCs w:val="28"/>
        </w:rPr>
        <w:t>Кр</w:t>
      </w:r>
      <w:proofErr w:type="gramEnd"/>
      <w:r w:rsidRPr="00FA79C8">
        <w:rPr>
          <w:sz w:val="28"/>
          <w:szCs w:val="28"/>
        </w:rPr>
        <w:t>ім обирання депутатів на повітових сеймиках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вироблялася писана інструкція, положень якої депутати мали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дотримуватись на сеймі.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Пани-рада стала верхньою палатою сейму — “лавицею”, до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другої палати — “кола” входили представники шляхти.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Компетенція сейму певною мірою наближалася до компетенції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Великого князя і панів-радних. Сейму належало право ухвалювати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державні податки (насамперед у разі їх збільшення), що можна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вважати початком вітчизняної парламентської форми ухвалення</w:t>
      </w:r>
      <w:r w:rsidR="00C642AC">
        <w:rPr>
          <w:sz w:val="28"/>
          <w:szCs w:val="28"/>
          <w:lang w:val="uk-UA"/>
        </w:rPr>
        <w:t xml:space="preserve"> </w:t>
      </w:r>
      <w:proofErr w:type="gramStart"/>
      <w:r w:rsidRPr="00FA79C8">
        <w:rPr>
          <w:sz w:val="28"/>
          <w:szCs w:val="28"/>
        </w:rPr>
        <w:t>державного</w:t>
      </w:r>
      <w:proofErr w:type="gramEnd"/>
      <w:r w:rsidRPr="00FA79C8">
        <w:rPr>
          <w:sz w:val="28"/>
          <w:szCs w:val="28"/>
        </w:rPr>
        <w:t xml:space="preserve"> бюджету. Ухвали сейму затверджувалися Великим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князем у формі його “отказі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>” (відповідей).</w:t>
      </w:r>
    </w:p>
    <w:p w:rsidR="00FA79C8" w:rsidRPr="00C642AC" w:rsidRDefault="00FA79C8" w:rsidP="00C642AC">
      <w:pPr>
        <w:ind w:left="-1134" w:right="-426" w:firstLine="567"/>
        <w:jc w:val="both"/>
        <w:rPr>
          <w:sz w:val="28"/>
          <w:szCs w:val="28"/>
          <w:lang w:val="uk-UA"/>
        </w:rPr>
      </w:pPr>
      <w:r w:rsidRPr="00FA79C8">
        <w:rPr>
          <w:sz w:val="28"/>
          <w:szCs w:val="28"/>
        </w:rPr>
        <w:t>Створення органів центрального управління відбувалося повільно, у процесі централізації строкатого конгломерату васальних князівств протягом ХV ст. Основою їх формування були</w:t>
      </w:r>
      <w:r w:rsidR="00C642AC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урядовц</w:t>
      </w:r>
      <w:proofErr w:type="gramStart"/>
      <w:r w:rsidRPr="00FA79C8">
        <w:rPr>
          <w:sz w:val="28"/>
          <w:szCs w:val="28"/>
        </w:rPr>
        <w:t>і В</w:t>
      </w:r>
      <w:proofErr w:type="gramEnd"/>
      <w:r w:rsidRPr="00FA79C8">
        <w:rPr>
          <w:sz w:val="28"/>
          <w:szCs w:val="28"/>
        </w:rPr>
        <w:t xml:space="preserve">іленського князівства. Спочатку Великий князь призначав їх особисто, а потім — за погодженням із </w:t>
      </w:r>
      <w:proofErr w:type="gramStart"/>
      <w:r w:rsidRPr="00FA79C8">
        <w:rPr>
          <w:sz w:val="28"/>
          <w:szCs w:val="28"/>
        </w:rPr>
        <w:t>панами-радою</w:t>
      </w:r>
      <w:proofErr w:type="gramEnd"/>
      <w:r w:rsidRPr="00FA79C8">
        <w:rPr>
          <w:sz w:val="28"/>
          <w:szCs w:val="28"/>
        </w:rPr>
        <w:t xml:space="preserve"> </w:t>
      </w:r>
      <w:r w:rsidR="00C642AC">
        <w:rPr>
          <w:sz w:val="28"/>
          <w:szCs w:val="28"/>
        </w:rPr>
        <w:t>та</w:t>
      </w:r>
      <w:r w:rsidR="00C642AC">
        <w:rPr>
          <w:sz w:val="28"/>
          <w:szCs w:val="28"/>
          <w:lang w:val="uk-UA"/>
        </w:rPr>
        <w:t xml:space="preserve"> </w:t>
      </w:r>
      <w:r w:rsidR="00C642AC">
        <w:rPr>
          <w:sz w:val="28"/>
          <w:szCs w:val="28"/>
        </w:rPr>
        <w:t>сеймом.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FA79C8">
        <w:rPr>
          <w:sz w:val="28"/>
          <w:szCs w:val="28"/>
        </w:rPr>
        <w:t>Характерною</w:t>
      </w:r>
      <w:proofErr w:type="gramEnd"/>
      <w:r w:rsidRPr="00FA79C8">
        <w:rPr>
          <w:sz w:val="28"/>
          <w:szCs w:val="28"/>
        </w:rPr>
        <w:t xml:space="preserve"> рисою Великого князівства Литовського було те,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що для більшості центральних посад утворилося по два носії. Перший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з них був старий придворний урядовець віленського князя.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Другий, що з’явився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ісля ліквідації державної природи васальних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князівств, опікувався справами усього Великого князівства. Урядник придворний віленського князя (двірський) стає заступником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урядника земського (вседержавного).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Найважливішими з центральних урядовців були маршалки.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Маршалок земський — перша особа при Великокнязівському дворі. За відсутності князя головував на зборах панів-ради. Маршалок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двірський був його заступником і помічником. Державною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канцелярією завідував канцлер, а його заступником був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ідканцлер.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Фінансами завідував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ідскарбій земський, а його заступником був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підскарбій двірський. Військом командував гетьман земський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(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ізніше великий), а його заступником був гетьман двірський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(польний), до відання якого пізніше відійшло наймане (“кварцяне”) військо. Були й інші урядовці (стольник, ловчий, кухмістер,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чашник, кравчий тощо), які, </w:t>
      </w:r>
      <w:proofErr w:type="gramStart"/>
      <w:r w:rsidRPr="00FA79C8">
        <w:rPr>
          <w:sz w:val="28"/>
          <w:szCs w:val="28"/>
        </w:rPr>
        <w:t>окр</w:t>
      </w:r>
      <w:proofErr w:type="gramEnd"/>
      <w:r w:rsidRPr="00FA79C8">
        <w:rPr>
          <w:sz w:val="28"/>
          <w:szCs w:val="28"/>
        </w:rPr>
        <w:t>ім придвірських функцій, виконували державні доручення — адміністративні, судові, дипломатичні.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Місцеве управління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ісля ліквідації удільних князівств у землях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здійснювали намісники-державці. Згодом, після поділу на воєводства і повіти, Великий князь став призначати воєвод, їх заступників — каштелянів та повітових старост. </w:t>
      </w:r>
      <w:proofErr w:type="gramStart"/>
      <w:r w:rsidRPr="00FA79C8">
        <w:rPr>
          <w:sz w:val="28"/>
          <w:szCs w:val="28"/>
        </w:rPr>
        <w:t>Вони</w:t>
      </w:r>
      <w:proofErr w:type="gramEnd"/>
      <w:r w:rsidRPr="00FA79C8">
        <w:rPr>
          <w:sz w:val="28"/>
          <w:szCs w:val="28"/>
        </w:rPr>
        <w:t xml:space="preserve"> збирали податки,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чинили суд, організовувал</w:t>
      </w:r>
      <w:r w:rsidR="00FA1C02">
        <w:rPr>
          <w:sz w:val="28"/>
          <w:szCs w:val="28"/>
        </w:rPr>
        <w:t>и оборону територій, стежили за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порядком. Апарат місцевого управління становили службовці зі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староруськими назвами (тіуни, дітські).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ізніше появилися возні,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які були помічниками старост і виконували судові рішення,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хорунжі, городничі, мостівничі та ін.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Устрій більших мі</w:t>
      </w:r>
      <w:proofErr w:type="gramStart"/>
      <w:r w:rsidRPr="00FA79C8">
        <w:rPr>
          <w:sz w:val="28"/>
          <w:szCs w:val="28"/>
        </w:rPr>
        <w:t>ст</w:t>
      </w:r>
      <w:proofErr w:type="gramEnd"/>
      <w:r w:rsidRPr="00FA79C8">
        <w:rPr>
          <w:sz w:val="28"/>
          <w:szCs w:val="28"/>
        </w:rPr>
        <w:t xml:space="preserve"> Литовсько-Руської держави у ХV ст.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зорганізувався за німецьким (магдебурзьким) правом, яке надавалося спеціальними привілеями Великого князя. Цим актом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жителі міста виводилися з-під юрисдикції місцевої </w:t>
      </w:r>
      <w:proofErr w:type="gramStart"/>
      <w:r w:rsidRPr="00FA79C8">
        <w:rPr>
          <w:sz w:val="28"/>
          <w:szCs w:val="28"/>
        </w:rPr>
        <w:t>адм</w:t>
      </w:r>
      <w:proofErr w:type="gramEnd"/>
      <w:r w:rsidRPr="00FA79C8">
        <w:rPr>
          <w:sz w:val="28"/>
          <w:szCs w:val="28"/>
        </w:rPr>
        <w:t>іністрації і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переводилися в окремий соціальний стан — міщанство, що мав свої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органи самоуправління. Такими органами були рада (колегія у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справах </w:t>
      </w:r>
      <w:proofErr w:type="gramStart"/>
      <w:r w:rsidRPr="00FA79C8">
        <w:rPr>
          <w:sz w:val="28"/>
          <w:szCs w:val="28"/>
        </w:rPr>
        <w:t>адм</w:t>
      </w:r>
      <w:proofErr w:type="gramEnd"/>
      <w:r w:rsidRPr="00FA79C8">
        <w:rPr>
          <w:sz w:val="28"/>
          <w:szCs w:val="28"/>
        </w:rPr>
        <w:t xml:space="preserve">іністративних) і лава (колегія насамперед у кримінальних справах). На чолі самоуправління в </w:t>
      </w:r>
      <w:proofErr w:type="gramStart"/>
      <w:r w:rsidRPr="00FA79C8">
        <w:rPr>
          <w:sz w:val="28"/>
          <w:szCs w:val="28"/>
        </w:rPr>
        <w:t>м</w:t>
      </w:r>
      <w:proofErr w:type="gramEnd"/>
      <w:r w:rsidRPr="00FA79C8">
        <w:rPr>
          <w:sz w:val="28"/>
          <w:szCs w:val="28"/>
        </w:rPr>
        <w:t>істах були війти та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бурмістри, виконавчі функції належали писарю та шафарям.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lastRenderedPageBreak/>
        <w:t xml:space="preserve">Проте магдебурзьке право </w:t>
      </w:r>
      <w:r w:rsidR="00FA1C02">
        <w:rPr>
          <w:sz w:val="28"/>
          <w:szCs w:val="28"/>
        </w:rPr>
        <w:t>поширювалося лише на католиків,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православне населення мі</w:t>
      </w:r>
      <w:proofErr w:type="gramStart"/>
      <w:r w:rsidRPr="00FA79C8">
        <w:rPr>
          <w:sz w:val="28"/>
          <w:szCs w:val="28"/>
        </w:rPr>
        <w:t>ст</w:t>
      </w:r>
      <w:proofErr w:type="gramEnd"/>
      <w:r w:rsidRPr="00FA79C8">
        <w:rPr>
          <w:sz w:val="28"/>
          <w:szCs w:val="28"/>
        </w:rPr>
        <w:t xml:space="preserve"> не мало права на участь у самоуправлінні.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Устрій мі</w:t>
      </w:r>
      <w:proofErr w:type="gramStart"/>
      <w:r w:rsidRPr="00FA79C8">
        <w:rPr>
          <w:sz w:val="28"/>
          <w:szCs w:val="28"/>
        </w:rPr>
        <w:t>ст</w:t>
      </w:r>
      <w:proofErr w:type="gramEnd"/>
      <w:r w:rsidRPr="00FA79C8">
        <w:rPr>
          <w:sz w:val="28"/>
          <w:szCs w:val="28"/>
        </w:rPr>
        <w:t xml:space="preserve"> Литовсько-Руської держави не був однорідним.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Деякі міста тільки частково запроваджували управління за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магдебурзьким зразком, інші —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ідпорядковувалися владі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урядовців чи феодалів.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Суд спочатку був аналогічний суду Київської Русі. Найвищою</w:t>
      </w:r>
      <w:r w:rsidR="00FA1C02">
        <w:rPr>
          <w:sz w:val="28"/>
          <w:szCs w:val="28"/>
          <w:lang w:val="uk-UA"/>
        </w:rPr>
        <w:t xml:space="preserve"> </w:t>
      </w:r>
      <w:proofErr w:type="gramStart"/>
      <w:r w:rsidRPr="00FA79C8">
        <w:rPr>
          <w:sz w:val="28"/>
          <w:szCs w:val="28"/>
        </w:rPr>
        <w:t>судовою</w:t>
      </w:r>
      <w:proofErr w:type="gramEnd"/>
      <w:r w:rsidRPr="00FA79C8">
        <w:rPr>
          <w:sz w:val="28"/>
          <w:szCs w:val="28"/>
        </w:rPr>
        <w:t xml:space="preserve"> інстанцією вважався великокнязівський суд, який мав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необмежену компетенцію. Справи про звинувачення князів, бояр,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урядовців, справи про позбавлення феодалів честі, обвинувачення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в антидержавних злочинах, а також скарги на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ішення судів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нижчого рівня князь розглядав одноособово і сам виносив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рішення.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ізніше важливі справи почали розглядатися князем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спільно з панами-радою.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Іноді пани-рада судили без князя, проте цей суд так і не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сформувався в окрему судову установу. Через велику кількість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справ князь доручав службовцям із найближчого оточення чинити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суд, але ці суди (маршалкові, асесорські) мали тимчасовий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характер.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Система церковних судів була аналогічна тій, що діяла за часів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Київської Русі.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 xml:space="preserve">ісля Кревської унії (1385 р.) судоустрій зазнав західноєвропейського і польського впливу. Посилилася ланка </w:t>
      </w:r>
      <w:proofErr w:type="gramStart"/>
      <w:r w:rsidRPr="00FA79C8">
        <w:rPr>
          <w:sz w:val="28"/>
          <w:szCs w:val="28"/>
        </w:rPr>
        <w:t>пров</w:t>
      </w:r>
      <w:proofErr w:type="gramEnd"/>
      <w:r w:rsidRPr="00FA79C8">
        <w:rPr>
          <w:sz w:val="28"/>
          <w:szCs w:val="28"/>
        </w:rPr>
        <w:t>інційних, або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територіальних, судів, де судочинство здійснювали князівські намісники, а потім — старости, воєводи та великокняжі державці.</w:t>
      </w:r>
    </w:p>
    <w:p w:rsidR="00FA79C8" w:rsidRPr="00FA79C8" w:rsidRDefault="00FA79C8" w:rsidP="00FA1C02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Спочатку це були одноособові суди, які розглядали справи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вільного населення та населення, яке було залежне від Великого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князя як землевласника, але з 1529 р. до їх складу входило також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по два шляхтичі. </w:t>
      </w:r>
      <w:proofErr w:type="gramStart"/>
      <w:r w:rsidRPr="00FA79C8">
        <w:rPr>
          <w:sz w:val="28"/>
          <w:szCs w:val="28"/>
        </w:rPr>
        <w:t>З</w:t>
      </w:r>
      <w:proofErr w:type="gramEnd"/>
      <w:r w:rsidRPr="00FA79C8">
        <w:rPr>
          <w:sz w:val="28"/>
          <w:szCs w:val="28"/>
        </w:rPr>
        <w:t xml:space="preserve"> 1542 р. воєв</w:t>
      </w:r>
      <w:r w:rsidR="00FA1C02">
        <w:rPr>
          <w:sz w:val="28"/>
          <w:szCs w:val="28"/>
        </w:rPr>
        <w:t>одські суди діяли як суди вищої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інстанції, а дещо пізніше, у серед</w:t>
      </w:r>
      <w:r w:rsidR="00FA1C02">
        <w:rPr>
          <w:sz w:val="28"/>
          <w:szCs w:val="28"/>
        </w:rPr>
        <w:t>ині ХVI ст., статус вищих судів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набули сеймові суди відповідної землі.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У привілейованих містах цивільні й кримінальні </w:t>
      </w:r>
      <w:proofErr w:type="gramStart"/>
      <w:r w:rsidRPr="00FA79C8">
        <w:rPr>
          <w:sz w:val="28"/>
          <w:szCs w:val="28"/>
        </w:rPr>
        <w:t>справи м</w:t>
      </w:r>
      <w:proofErr w:type="gramEnd"/>
      <w:r w:rsidRPr="00FA79C8">
        <w:rPr>
          <w:sz w:val="28"/>
          <w:szCs w:val="28"/>
        </w:rPr>
        <w:t>іщан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розглядав лавний суд, який зазвичай складався з 12 членів; його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головою був війт.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Діяли також доменіальні суди (суди феодалів-землевласників).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Спочатку вони здійснювали судочинство над залежним (невільним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і напі</w:t>
      </w:r>
      <w:proofErr w:type="gramStart"/>
      <w:r w:rsidRPr="00FA79C8">
        <w:rPr>
          <w:sz w:val="28"/>
          <w:szCs w:val="28"/>
        </w:rPr>
        <w:t>вв</w:t>
      </w:r>
      <w:proofErr w:type="gramEnd"/>
      <w:r w:rsidRPr="00FA79C8">
        <w:rPr>
          <w:sz w:val="28"/>
          <w:szCs w:val="28"/>
        </w:rPr>
        <w:t xml:space="preserve">ільним) населенням.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 кінець ХIV ст. за західноєвропейським зразком їх юрисдикція поширилась і на вільне населення,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що мешкало у межах панських імунітетів. Привілеєм 1457 р.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феодальні (доменіальні) суди були</w:t>
      </w:r>
      <w:r w:rsidR="00FA1C02">
        <w:rPr>
          <w:sz w:val="28"/>
          <w:szCs w:val="28"/>
        </w:rPr>
        <w:t xml:space="preserve"> офіційно узаконені, а Судебник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Казимира 1468 р. врегулював їх компетенцію. Проте справи про</w:t>
      </w:r>
      <w:r w:rsidR="00FA1C02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важливі види злочинів розглядалися державними судами.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Від часів Київської Русі на великокнязівських землях існували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“копні” (громадські, або колишні “вервні”) суди. Населення певної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території у такий спосіб об’єднувалося для вирішення цивільноправових спорів і самозахисту від злочинних елементів. У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Литовсько-Руській державі шляхта дуже швидко звільнилася з-під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юрисдикції цього суду, і він перетворився на власне селянський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суд</w:t>
      </w:r>
      <w:proofErr w:type="gramStart"/>
      <w:r w:rsidRPr="00FA79C8">
        <w:rPr>
          <w:sz w:val="28"/>
          <w:szCs w:val="28"/>
        </w:rPr>
        <w:t>.</w:t>
      </w:r>
      <w:proofErr w:type="gramEnd"/>
      <w:r w:rsidRPr="00FA79C8">
        <w:rPr>
          <w:sz w:val="28"/>
          <w:szCs w:val="28"/>
        </w:rPr>
        <w:t xml:space="preserve"> І</w:t>
      </w:r>
      <w:proofErr w:type="gramStart"/>
      <w:r w:rsidRPr="00FA79C8">
        <w:rPr>
          <w:sz w:val="28"/>
          <w:szCs w:val="28"/>
        </w:rPr>
        <w:t>с</w:t>
      </w:r>
      <w:proofErr w:type="gramEnd"/>
      <w:r w:rsidRPr="00FA79C8">
        <w:rPr>
          <w:sz w:val="28"/>
          <w:szCs w:val="28"/>
        </w:rPr>
        <w:t>нувало три види копних судів: малі (копи сусідів), великі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(копи громади) і згромаджені (складалися з жителів кількох сіл, а</w:t>
      </w:r>
      <w:r w:rsidR="004D02C5">
        <w:rPr>
          <w:sz w:val="28"/>
          <w:szCs w:val="28"/>
          <w:lang w:val="uk-UA"/>
        </w:rPr>
        <w:t xml:space="preserve"> </w:t>
      </w:r>
      <w:proofErr w:type="gramStart"/>
      <w:r w:rsidRPr="00FA79C8">
        <w:rPr>
          <w:sz w:val="28"/>
          <w:szCs w:val="28"/>
        </w:rPr>
        <w:t>то й</w:t>
      </w:r>
      <w:proofErr w:type="gramEnd"/>
      <w:r w:rsidRPr="00FA79C8">
        <w:rPr>
          <w:sz w:val="28"/>
          <w:szCs w:val="28"/>
        </w:rPr>
        <w:t xml:space="preserve"> містечок). Право належати до членів копи мали лише глави</w:t>
      </w:r>
      <w:r w:rsidR="004D02C5">
        <w:rPr>
          <w:sz w:val="28"/>
          <w:szCs w:val="28"/>
          <w:lang w:val="uk-UA"/>
        </w:rPr>
        <w:t xml:space="preserve"> </w:t>
      </w:r>
      <w:proofErr w:type="gramStart"/>
      <w:r w:rsidRPr="00FA79C8">
        <w:rPr>
          <w:sz w:val="28"/>
          <w:szCs w:val="28"/>
        </w:rPr>
        <w:t>сімей</w:t>
      </w:r>
      <w:proofErr w:type="gramEnd"/>
      <w:r w:rsidRPr="00FA79C8">
        <w:rPr>
          <w:sz w:val="28"/>
          <w:szCs w:val="28"/>
        </w:rPr>
        <w:t>. Кількісний склад суду не був чітко визначений і становив,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як правило, 10–20 осіб. Це мали бути “люди добрі, ні в чому не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запідозрені, зацні й неосуджені та </w:t>
      </w:r>
      <w:proofErr w:type="gramStart"/>
      <w:r w:rsidRPr="00FA79C8">
        <w:rPr>
          <w:sz w:val="28"/>
          <w:szCs w:val="28"/>
        </w:rPr>
        <w:t>віри</w:t>
      </w:r>
      <w:proofErr w:type="gramEnd"/>
      <w:r w:rsidRPr="00FA79C8">
        <w:rPr>
          <w:sz w:val="28"/>
          <w:szCs w:val="28"/>
        </w:rPr>
        <w:t xml:space="preserve"> гідні”. </w:t>
      </w:r>
      <w:proofErr w:type="gramStart"/>
      <w:r w:rsidRPr="00FA79C8">
        <w:rPr>
          <w:sz w:val="28"/>
          <w:szCs w:val="28"/>
        </w:rPr>
        <w:t>Кр</w:t>
      </w:r>
      <w:proofErr w:type="gramEnd"/>
      <w:r w:rsidRPr="00FA79C8">
        <w:rPr>
          <w:sz w:val="28"/>
          <w:szCs w:val="28"/>
        </w:rPr>
        <w:t>ім головних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учасників — “сходаїв”, на суд запрошувались інші члени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селянських сімей, а також селяни сусідніх громад (“люди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сторонні”), які не мали права втручатися у справи.</w:t>
      </w:r>
    </w:p>
    <w:p w:rsidR="00FA79C8" w:rsidRPr="00FA79C8" w:rsidRDefault="00FA79C8" w:rsidP="004D02C5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Засідання копного суду проходили на заздалегідь визначеному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мі</w:t>
      </w:r>
      <w:proofErr w:type="gramStart"/>
      <w:r w:rsidRPr="00FA79C8">
        <w:rPr>
          <w:sz w:val="28"/>
          <w:szCs w:val="28"/>
        </w:rPr>
        <w:t>ст</w:t>
      </w:r>
      <w:proofErr w:type="gramEnd"/>
      <w:r w:rsidRPr="00FA79C8">
        <w:rPr>
          <w:sz w:val="28"/>
          <w:szCs w:val="28"/>
        </w:rPr>
        <w:t>і — “коповищі”, в присутності священика (під час складання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учасниками присяги) та представника державної адміністрації —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возного, який складав протокол та донесення в державний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lastRenderedPageBreak/>
        <w:t>(гродський) суд для запису рішення в актові книги. Копні суди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розглядали цивільно-правові, сімейні справи, а також справи про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кримінальні, переважно майнові, злочини. Судили, керуючись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звичаями (здоровим глуздом), а </w:t>
      </w:r>
      <w:r w:rsidR="004D02C5">
        <w:rPr>
          <w:sz w:val="28"/>
          <w:szCs w:val="28"/>
        </w:rPr>
        <w:t xml:space="preserve">в разі </w:t>
      </w:r>
      <w:proofErr w:type="gramStart"/>
      <w:r w:rsidR="004D02C5">
        <w:rPr>
          <w:sz w:val="28"/>
          <w:szCs w:val="28"/>
        </w:rPr>
        <w:t>потреби</w:t>
      </w:r>
      <w:proofErr w:type="gramEnd"/>
      <w:r w:rsidR="004D02C5">
        <w:rPr>
          <w:sz w:val="28"/>
          <w:szCs w:val="28"/>
        </w:rPr>
        <w:t xml:space="preserve"> могли посилатися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на закон.</w:t>
      </w:r>
    </w:p>
    <w:p w:rsidR="00FA79C8" w:rsidRPr="00FA79C8" w:rsidRDefault="00FA79C8" w:rsidP="004D02C5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Характерно, що копні суди виконували широке коло слідчих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дій, які зазвичай покладалися на “гарачу копу” (групу сусідів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потерпілого): опит або вивідування, оглядання, гоніння сліду, звід,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трус, допит, здійснювали розшук обвинуваченого та ін.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 час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судового слідства з метою “до</w:t>
      </w:r>
      <w:r w:rsidR="004D02C5">
        <w:rPr>
          <w:sz w:val="28"/>
          <w:szCs w:val="28"/>
        </w:rPr>
        <w:t>мучитися признання” допускалося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застосування проб (мук) биттям, вогнем і розтягуванням на колесі.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Але “мучити можна було до вечора, не переносячи на другий день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і не переходячи за певні </w:t>
      </w:r>
      <w:proofErr w:type="gramStart"/>
      <w:r w:rsidRPr="00FA79C8">
        <w:rPr>
          <w:sz w:val="28"/>
          <w:szCs w:val="28"/>
        </w:rPr>
        <w:t>меж</w:t>
      </w:r>
      <w:proofErr w:type="gramEnd"/>
      <w:r w:rsidRPr="00FA79C8">
        <w:rPr>
          <w:sz w:val="28"/>
          <w:szCs w:val="28"/>
        </w:rPr>
        <w:t>і — не охромити або до смерті не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замучити”.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ішення копного суду виконувалися звичайно “завитою копою”.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Найбільший розвиток копних судів припадає на першу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половину ХVI ст. Після Люблінської унії 1569 р. та юридичного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закріпачення селянства</w:t>
      </w:r>
      <w:proofErr w:type="gramStart"/>
      <w:r w:rsidRPr="00FA79C8">
        <w:rPr>
          <w:sz w:val="28"/>
          <w:szCs w:val="28"/>
        </w:rPr>
        <w:t xml:space="preserve"> Т</w:t>
      </w:r>
      <w:proofErr w:type="gramEnd"/>
      <w:r w:rsidRPr="00FA79C8">
        <w:rPr>
          <w:sz w:val="28"/>
          <w:szCs w:val="28"/>
        </w:rPr>
        <w:t xml:space="preserve">ретім Литовським статутом 1588 р. </w:t>
      </w:r>
      <w:r w:rsidR="004D02C5" w:rsidRPr="00FA79C8">
        <w:rPr>
          <w:sz w:val="28"/>
          <w:szCs w:val="28"/>
        </w:rPr>
        <w:t>К</w:t>
      </w:r>
      <w:r w:rsidRPr="00FA79C8">
        <w:rPr>
          <w:sz w:val="28"/>
          <w:szCs w:val="28"/>
        </w:rPr>
        <w:t>опні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суди поступово було замінено доменіальними судами феодалів.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Однак, як </w:t>
      </w:r>
      <w:proofErr w:type="gramStart"/>
      <w:r w:rsidRPr="00FA79C8">
        <w:rPr>
          <w:sz w:val="28"/>
          <w:szCs w:val="28"/>
        </w:rPr>
        <w:t>св</w:t>
      </w:r>
      <w:proofErr w:type="gramEnd"/>
      <w:r w:rsidRPr="00FA79C8">
        <w:rPr>
          <w:sz w:val="28"/>
          <w:szCs w:val="28"/>
        </w:rPr>
        <w:t>ідчать численні джерела, вони існували ще й у ХVIІ —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на початку ХVIІІ ст., зокрема на Правобережжі.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ісля Бєльського сейму 1564 р., коли під натиском шляхти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магнати зреклися права на привілейовану підсудність, відбулася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судова реформа. Великим князем була </w:t>
      </w:r>
      <w:proofErr w:type="gramStart"/>
      <w:r w:rsidRPr="00FA79C8">
        <w:rPr>
          <w:sz w:val="28"/>
          <w:szCs w:val="28"/>
        </w:rPr>
        <w:t>створена</w:t>
      </w:r>
      <w:proofErr w:type="gramEnd"/>
      <w:r w:rsidRPr="00FA79C8">
        <w:rPr>
          <w:sz w:val="28"/>
          <w:szCs w:val="28"/>
        </w:rPr>
        <w:t xml:space="preserve"> нова система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державних судів: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· Гродські (або замкові), де розглядалися кримінальні справи усіх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вільних стані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 xml:space="preserve"> (</w:t>
      </w:r>
      <w:proofErr w:type="gramStart"/>
      <w:r w:rsidRPr="00FA79C8">
        <w:rPr>
          <w:sz w:val="28"/>
          <w:szCs w:val="28"/>
        </w:rPr>
        <w:t>шляхтич</w:t>
      </w:r>
      <w:proofErr w:type="gramEnd"/>
      <w:r w:rsidRPr="00FA79C8">
        <w:rPr>
          <w:sz w:val="28"/>
          <w:szCs w:val="28"/>
        </w:rPr>
        <w:t>ів, міщан, селян). Судочинство здійснював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одноособово намісник, староста чи </w:t>
      </w:r>
      <w:proofErr w:type="gramStart"/>
      <w:r w:rsidRPr="00FA79C8">
        <w:rPr>
          <w:sz w:val="28"/>
          <w:szCs w:val="28"/>
        </w:rPr>
        <w:t>во</w:t>
      </w:r>
      <w:proofErr w:type="gramEnd"/>
      <w:r w:rsidRPr="00FA79C8">
        <w:rPr>
          <w:sz w:val="28"/>
          <w:szCs w:val="28"/>
        </w:rPr>
        <w:t>євода. За дотриманням формальної сторони судової процедури стежив замковий суддя, судові книги ві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 xml:space="preserve"> судовий писар. Апеляційною інстанцією для цих судів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був суд Великого князя.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· Земські шляхетські суди (або шляхетські трибунали) обиралися шляхтою в кожному повіті. До їх складу входили судді,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ідсудки та писарі. Вони судили шляхтичів у всіх справах, крім значних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кримінальних (убивство, розбій, підпал, зґвалтування тощо); засідання відбувалися тричі на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ік і тривали два тижні. Апелювати на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їх рішення можна було до суду Великого князя.</w:t>
      </w:r>
    </w:p>
    <w:p w:rsidR="00FA79C8" w:rsidRDefault="00FA79C8" w:rsidP="00FA79C8">
      <w:pPr>
        <w:ind w:left="-1134" w:right="-426" w:firstLine="567"/>
        <w:jc w:val="both"/>
        <w:rPr>
          <w:sz w:val="28"/>
          <w:szCs w:val="28"/>
          <w:lang w:val="uk-UA"/>
        </w:rPr>
      </w:pPr>
      <w:r w:rsidRPr="00FA79C8">
        <w:rPr>
          <w:sz w:val="28"/>
          <w:szCs w:val="28"/>
        </w:rPr>
        <w:t>· Відповідно до Другого Литовського статуту 1566 р. в кожному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повіті створювалися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ідкоморські суди, які розглядали земельні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справи. Судочинство здійснював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ідкоморій, котрий призначався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для кожного повіту Великим князем. Заступником його був коморник.</w:t>
      </w:r>
    </w:p>
    <w:p w:rsidR="004D02C5" w:rsidRDefault="004D02C5" w:rsidP="00FA79C8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4D02C5" w:rsidRPr="004D02C5" w:rsidRDefault="004D02C5" w:rsidP="00FA79C8">
      <w:pPr>
        <w:ind w:left="-1134" w:right="-426" w:firstLine="567"/>
        <w:jc w:val="both"/>
        <w:rPr>
          <w:sz w:val="28"/>
          <w:szCs w:val="28"/>
          <w:lang w:val="uk-UA"/>
        </w:rPr>
      </w:pPr>
    </w:p>
    <w:p w:rsidR="00FA79C8" w:rsidRPr="004D02C5" w:rsidRDefault="00FA79C8" w:rsidP="004D02C5">
      <w:pPr>
        <w:pStyle w:val="ab"/>
        <w:numPr>
          <w:ilvl w:val="0"/>
          <w:numId w:val="1"/>
        </w:numPr>
        <w:ind w:right="-426"/>
        <w:jc w:val="both"/>
        <w:rPr>
          <w:b/>
          <w:i/>
          <w:sz w:val="28"/>
          <w:szCs w:val="28"/>
        </w:rPr>
      </w:pPr>
      <w:r w:rsidRPr="004D02C5">
        <w:rPr>
          <w:b/>
          <w:i/>
          <w:sz w:val="28"/>
          <w:szCs w:val="28"/>
        </w:rPr>
        <w:t>Джерела та характерні риси права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На українських землях, що входили до складу Литовської держави, діяла досить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ізнопланова система права. Спочатку, оскільки ці землі стояли на вищому правовому щаблі розвитку, ніж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Литва, тут зберігався </w:t>
      </w:r>
      <w:proofErr w:type="gramStart"/>
      <w:r w:rsidRPr="00FA79C8">
        <w:rPr>
          <w:sz w:val="28"/>
          <w:szCs w:val="28"/>
        </w:rPr>
        <w:t>св</w:t>
      </w:r>
      <w:proofErr w:type="gramEnd"/>
      <w:r w:rsidRPr="00FA79C8">
        <w:rPr>
          <w:sz w:val="28"/>
          <w:szCs w:val="28"/>
        </w:rPr>
        <w:t>ій юридичний устрій. Основними чинними джерелами права деякий час були звичаєве давньоруське право та</w:t>
      </w:r>
      <w:r w:rsidR="004D02C5">
        <w:rPr>
          <w:sz w:val="28"/>
          <w:szCs w:val="28"/>
          <w:lang w:val="uk-UA"/>
        </w:rPr>
        <w:t xml:space="preserve"> </w:t>
      </w:r>
      <w:proofErr w:type="gramStart"/>
      <w:r w:rsidRPr="00FA79C8">
        <w:rPr>
          <w:sz w:val="28"/>
          <w:szCs w:val="28"/>
        </w:rPr>
        <w:t>Руська</w:t>
      </w:r>
      <w:proofErr w:type="gramEnd"/>
      <w:r w:rsidRPr="00FA79C8">
        <w:rPr>
          <w:sz w:val="28"/>
          <w:szCs w:val="28"/>
        </w:rPr>
        <w:t xml:space="preserve"> правда. </w:t>
      </w:r>
      <w:proofErr w:type="gramStart"/>
      <w:r w:rsidRPr="00FA79C8">
        <w:rPr>
          <w:sz w:val="28"/>
          <w:szCs w:val="28"/>
        </w:rPr>
        <w:t>Великі князі й урядовці, не маючи чого протиставити розвиненій давньоруській правовій системі, змушені були дотримуватися “старовини” й “давності” у вирішенні справ, посилаючись на ці джерела.</w:t>
      </w:r>
      <w:proofErr w:type="gramEnd"/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Власна законодавча діяльність литовських князів спочатку розвивалась у формі Привілейних грамот (привілеїв) щодо окремих питань, осіб, груп осіб, а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ізніше — станів. Вирізняють такі привілеї: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lastRenderedPageBreak/>
        <w:t xml:space="preserve">а) пожалувані, за якими надавалися землі, шляхетські титули, посади та ін.; б)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ільгові, що звільняли від сплати мита, податків, підсудності тощо; в) охоронні, які відновлювали порушені права.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Були ще земські привілеї, вони надавали виняткові права окремим станам (шляхті, духовенству, </w:t>
      </w:r>
      <w:proofErr w:type="gramStart"/>
      <w:r w:rsidRPr="00FA79C8">
        <w:rPr>
          <w:sz w:val="28"/>
          <w:szCs w:val="28"/>
        </w:rPr>
        <w:t>м</w:t>
      </w:r>
      <w:proofErr w:type="gramEnd"/>
      <w:r w:rsidRPr="00FA79C8">
        <w:rPr>
          <w:sz w:val="28"/>
          <w:szCs w:val="28"/>
        </w:rPr>
        <w:t>іщанам), церквам, монастирям. Так, за привілеями Ягайла 1387 р. і Вітовта 1413 р. передбачалося створення привілейованої військової верстви (шляхти) лише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з литовців-католиків. Привілеї, які надавалися окремим землям,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мали назву обласних. До них належали зокрема привілеї, що надавали автономію українським землям: Київській — 1494, 1507,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1529 р., Волинській — 1501, 1509 р.</w:t>
      </w:r>
    </w:p>
    <w:p w:rsidR="00FA79C8" w:rsidRPr="00FA79C8" w:rsidRDefault="00FA79C8" w:rsidP="004D02C5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Важливими </w:t>
      </w:r>
      <w:proofErr w:type="gramStart"/>
      <w:r w:rsidRPr="00FA79C8">
        <w:rPr>
          <w:sz w:val="28"/>
          <w:szCs w:val="28"/>
        </w:rPr>
        <w:t>пам’ятками</w:t>
      </w:r>
      <w:proofErr w:type="gramEnd"/>
      <w:r w:rsidRPr="00FA79C8">
        <w:rPr>
          <w:sz w:val="28"/>
          <w:szCs w:val="28"/>
        </w:rPr>
        <w:t xml:space="preserve"> законодавства достатутової доби були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Земські уставні грамоти. Серед них: Галицькій землі (1456 р.); Дорогочинській землі (1516 р.); Луцькій землі (1424 р.). На відміну від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привілеїв, що таки “заводили новину”, вони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ідтверджували давні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права українських земель. В них міститься чимало норм цивільного, кримінального й процесуал</w:t>
      </w:r>
      <w:r w:rsidR="004D02C5">
        <w:rPr>
          <w:sz w:val="28"/>
          <w:szCs w:val="28"/>
        </w:rPr>
        <w:t xml:space="preserve">ьного права попередньої доби, </w:t>
      </w:r>
      <w:proofErr w:type="gramStart"/>
      <w:r w:rsidR="004D02C5">
        <w:rPr>
          <w:sz w:val="28"/>
          <w:szCs w:val="28"/>
        </w:rPr>
        <w:t>у</w:t>
      </w:r>
      <w:proofErr w:type="gramEnd"/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тому числі й для доменіальних судів.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4D02C5">
        <w:rPr>
          <w:b/>
          <w:sz w:val="28"/>
          <w:szCs w:val="28"/>
        </w:rPr>
        <w:t>Серед джерел права Литовсько-Руської держави важливе місце</w:t>
      </w:r>
      <w:r w:rsidR="004D02C5">
        <w:rPr>
          <w:b/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належить міжнародним договорам, які укладалися з Новгородською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та Псковською республіками, Лівонським і Прусським орденами,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Московським князівством. Для українських земель особливе значення мали договори з Польщею 1385, 1401, 1413, 1569 рокі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>.</w:t>
      </w:r>
    </w:p>
    <w:p w:rsidR="00FA79C8" w:rsidRPr="004D02C5" w:rsidRDefault="00FA79C8" w:rsidP="004D02C5">
      <w:pPr>
        <w:ind w:left="-1134" w:right="-426" w:firstLine="567"/>
        <w:jc w:val="both"/>
        <w:rPr>
          <w:sz w:val="28"/>
          <w:szCs w:val="28"/>
          <w:lang w:val="uk-UA"/>
        </w:rPr>
      </w:pPr>
      <w:r w:rsidRPr="00FA79C8">
        <w:rPr>
          <w:sz w:val="28"/>
          <w:szCs w:val="28"/>
        </w:rPr>
        <w:t>Першим збірником, який уніфікував чинне законодавство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(привілеї, звичаєве право, місцеве право) й судово-адміністративну практику, був Судебник Великого князя Казимира IV, ухвалений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на провінційному сеймі у</w:t>
      </w:r>
      <w:proofErr w:type="gramStart"/>
      <w:r w:rsidRPr="00FA79C8">
        <w:rPr>
          <w:sz w:val="28"/>
          <w:szCs w:val="28"/>
        </w:rPr>
        <w:t xml:space="preserve"> В</w:t>
      </w:r>
      <w:proofErr w:type="gramEnd"/>
      <w:r w:rsidRPr="00FA79C8">
        <w:rPr>
          <w:sz w:val="28"/>
          <w:szCs w:val="28"/>
        </w:rPr>
        <w:t>ільно 1468 року. Він запозичив ряд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правових положень із Руської правди, але передбачав значно суворіші покарання, 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 xml:space="preserve"> </w:t>
      </w:r>
      <w:proofErr w:type="gramStart"/>
      <w:r w:rsidRPr="00FA79C8">
        <w:rPr>
          <w:sz w:val="28"/>
          <w:szCs w:val="28"/>
        </w:rPr>
        <w:t>тому</w:t>
      </w:r>
      <w:proofErr w:type="gramEnd"/>
      <w:r w:rsidRPr="00FA79C8">
        <w:rPr>
          <w:sz w:val="28"/>
          <w:szCs w:val="28"/>
        </w:rPr>
        <w:t xml:space="preserve"> числі смертну кару. Судебник </w:t>
      </w:r>
      <w:proofErr w:type="gramStart"/>
      <w:r w:rsidRPr="00FA79C8">
        <w:rPr>
          <w:sz w:val="28"/>
          <w:szCs w:val="28"/>
        </w:rPr>
        <w:t>м</w:t>
      </w:r>
      <w:proofErr w:type="gramEnd"/>
      <w:r w:rsidRPr="00FA79C8">
        <w:rPr>
          <w:sz w:val="28"/>
          <w:szCs w:val="28"/>
        </w:rPr>
        <w:t>істив переважно норми кримінального права та процесу, маєткового права, які захищали насамперед ф</w:t>
      </w:r>
      <w:r w:rsidR="004D02C5">
        <w:rPr>
          <w:sz w:val="28"/>
          <w:szCs w:val="28"/>
        </w:rPr>
        <w:t>еодальну власність. Щоправда, в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ньому простежується ідея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 xml:space="preserve">івності усіх верств населення перед законом. Розрізняється </w:t>
      </w:r>
      <w:proofErr w:type="gramStart"/>
      <w:r w:rsidRPr="00FA79C8">
        <w:rPr>
          <w:sz w:val="28"/>
          <w:szCs w:val="28"/>
        </w:rPr>
        <w:t>велика</w:t>
      </w:r>
      <w:proofErr w:type="gramEnd"/>
      <w:r w:rsidRPr="00FA79C8">
        <w:rPr>
          <w:sz w:val="28"/>
          <w:szCs w:val="28"/>
        </w:rPr>
        <w:t xml:space="preserve"> і мала крадіжка, йдеться про індивідуальну відповідальність за вчинений злочин. За судебником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суб’єктами злочину були не тільки вільні люди, </w:t>
      </w:r>
      <w:proofErr w:type="gramStart"/>
      <w:r w:rsidRPr="00FA79C8">
        <w:rPr>
          <w:sz w:val="28"/>
          <w:szCs w:val="28"/>
        </w:rPr>
        <w:t>а й</w:t>
      </w:r>
      <w:proofErr w:type="gramEnd"/>
      <w:r w:rsidRPr="00FA79C8">
        <w:rPr>
          <w:sz w:val="28"/>
          <w:szCs w:val="28"/>
        </w:rPr>
        <w:t xml:space="preserve"> залежні отчичі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(хол</w:t>
      </w:r>
      <w:r w:rsidR="004D02C5">
        <w:rPr>
          <w:sz w:val="28"/>
          <w:szCs w:val="28"/>
        </w:rPr>
        <w:t>опи).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Судебник Казимира не </w:t>
      </w:r>
      <w:proofErr w:type="gramStart"/>
      <w:r w:rsidRPr="00FA79C8">
        <w:rPr>
          <w:sz w:val="28"/>
          <w:szCs w:val="28"/>
        </w:rPr>
        <w:t>м</w:t>
      </w:r>
      <w:proofErr w:type="gramEnd"/>
      <w:r w:rsidRPr="00FA79C8">
        <w:rPr>
          <w:sz w:val="28"/>
          <w:szCs w:val="28"/>
        </w:rPr>
        <w:t>іг задовольнити дедалі більшої потреби у повному зібранні законів Литовсько-Руської держави. Серед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основних причин кодифікації були вимоги шляхти законодавчого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визначення шляхетських прав і приві</w:t>
      </w:r>
      <w:proofErr w:type="gramStart"/>
      <w:r w:rsidRPr="00FA79C8">
        <w:rPr>
          <w:sz w:val="28"/>
          <w:szCs w:val="28"/>
        </w:rPr>
        <w:t>леїв</w:t>
      </w:r>
      <w:proofErr w:type="gramEnd"/>
      <w:r w:rsidRPr="00FA79C8">
        <w:rPr>
          <w:sz w:val="28"/>
          <w:szCs w:val="28"/>
        </w:rPr>
        <w:t>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Значно ширшою і ґрунтовнішою кодифікацією став Перший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Литовський статут 1529 р., затверджений Вальним сеймом під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титулом “Статут</w:t>
      </w:r>
      <w:proofErr w:type="gramStart"/>
      <w:r w:rsidRPr="00FA79C8">
        <w:rPr>
          <w:sz w:val="28"/>
          <w:szCs w:val="28"/>
        </w:rPr>
        <w:t xml:space="preserve"> В</w:t>
      </w:r>
      <w:proofErr w:type="gramEnd"/>
      <w:r w:rsidRPr="00FA79C8">
        <w:rPr>
          <w:sz w:val="28"/>
          <w:szCs w:val="28"/>
        </w:rPr>
        <w:t>ел. Кн. Литовського”. Структурно він складався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з 13 розділів і 264 артикулів. С</w:t>
      </w:r>
      <w:r w:rsidR="004D02C5">
        <w:rPr>
          <w:sz w:val="28"/>
          <w:szCs w:val="28"/>
        </w:rPr>
        <w:t>татут містив норми державного й</w:t>
      </w:r>
      <w:r w:rsidR="004D02C5">
        <w:rPr>
          <w:sz w:val="28"/>
          <w:szCs w:val="28"/>
          <w:lang w:val="uk-UA"/>
        </w:rPr>
        <w:t xml:space="preserve"> </w:t>
      </w:r>
      <w:proofErr w:type="gramStart"/>
      <w:r w:rsidRPr="00FA79C8">
        <w:rPr>
          <w:sz w:val="28"/>
          <w:szCs w:val="28"/>
        </w:rPr>
        <w:t>адм</w:t>
      </w:r>
      <w:proofErr w:type="gramEnd"/>
      <w:r w:rsidRPr="00FA79C8">
        <w:rPr>
          <w:sz w:val="28"/>
          <w:szCs w:val="28"/>
        </w:rPr>
        <w:t>іністративного права (про верховну владу та її стосунки з населенням, про “земську оборону”, тобто організацію війська, про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суддів та суди). Найсуттєвішим було визначення в статуті шляхти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як окремого стану, гарантування їй низки прав і привілеїв. Основним критерієм належності до шляхти визнавався принцип давності. В окремих випадках шляхетство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ідтверджувалося за показаннями свідків — шляхтичів; вони робили це під присягою.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Заново шляхетство надавалося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ішенням господаря (правителя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держави). Гарантувалося право шляхетського землеволодіння, яке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не можна було відібрати </w:t>
      </w:r>
      <w:proofErr w:type="gramStart"/>
      <w:r w:rsidRPr="00FA79C8">
        <w:rPr>
          <w:sz w:val="28"/>
          <w:szCs w:val="28"/>
        </w:rPr>
        <w:t>без</w:t>
      </w:r>
      <w:proofErr w:type="gramEnd"/>
      <w:r w:rsidRPr="00FA79C8">
        <w:rPr>
          <w:sz w:val="28"/>
          <w:szCs w:val="28"/>
        </w:rPr>
        <w:t xml:space="preserve"> вини. Привілейований статус шляхти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визначався також у судочинстві. За Статутом не дозволялося карати шляхту “безправно”, тобто без публічного судового процесу.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Якщо шляхтич обвинувачувався у злочині, він </w:t>
      </w:r>
      <w:proofErr w:type="gramStart"/>
      <w:r w:rsidRPr="00FA79C8">
        <w:rPr>
          <w:sz w:val="28"/>
          <w:szCs w:val="28"/>
        </w:rPr>
        <w:t>м</w:t>
      </w:r>
      <w:proofErr w:type="gramEnd"/>
      <w:r w:rsidRPr="00FA79C8">
        <w:rPr>
          <w:sz w:val="28"/>
          <w:szCs w:val="28"/>
        </w:rPr>
        <w:t>іг “очиститися”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присягою. Водночас Статут забезпечував деякі права селян, </w:t>
      </w:r>
      <w:proofErr w:type="gramStart"/>
      <w:r w:rsidRPr="00FA79C8">
        <w:rPr>
          <w:sz w:val="28"/>
          <w:szCs w:val="28"/>
        </w:rPr>
        <w:t>у</w:t>
      </w:r>
      <w:proofErr w:type="gramEnd"/>
      <w:r w:rsidRPr="00FA79C8">
        <w:rPr>
          <w:sz w:val="28"/>
          <w:szCs w:val="28"/>
        </w:rPr>
        <w:t xml:space="preserve"> тому</w:t>
      </w:r>
      <w:r w:rsidR="004D02C5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числі право на землю.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FA79C8">
        <w:rPr>
          <w:sz w:val="28"/>
          <w:szCs w:val="28"/>
        </w:rPr>
        <w:lastRenderedPageBreak/>
        <w:t>Б</w:t>
      </w:r>
      <w:proofErr w:type="gramEnd"/>
      <w:r w:rsidRPr="00FA79C8">
        <w:rPr>
          <w:sz w:val="28"/>
          <w:szCs w:val="28"/>
        </w:rPr>
        <w:t>ільшість розділів врегульовували окремі інститути цивільного, сімейного, кримінального і процесуального права.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Статут 1529 р. (його ще називали “Старий”) насамперед захищав інтереси і привілеї </w:t>
      </w:r>
      <w:proofErr w:type="gramStart"/>
      <w:r w:rsidRPr="00FA79C8">
        <w:rPr>
          <w:sz w:val="28"/>
          <w:szCs w:val="28"/>
        </w:rPr>
        <w:t>великих</w:t>
      </w:r>
      <w:proofErr w:type="gramEnd"/>
      <w:r w:rsidRPr="00FA79C8">
        <w:rPr>
          <w:sz w:val="28"/>
          <w:szCs w:val="28"/>
        </w:rPr>
        <w:t xml:space="preserve"> феодалів-магнатів. Тому шляхта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наполягала на його “поправі”. </w:t>
      </w:r>
      <w:proofErr w:type="gramStart"/>
      <w:r w:rsidRPr="00FA79C8">
        <w:rPr>
          <w:sz w:val="28"/>
          <w:szCs w:val="28"/>
        </w:rPr>
        <w:t>У</w:t>
      </w:r>
      <w:proofErr w:type="gramEnd"/>
      <w:r w:rsidRPr="00FA79C8">
        <w:rPr>
          <w:sz w:val="28"/>
          <w:szCs w:val="28"/>
        </w:rPr>
        <w:t xml:space="preserve"> роки Лівонської війни Великий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князь і магнати були змушені створити комісію для перегляду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Статуту. Отже, Другий Литовський статут 1566 р. був прийнятий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сеймом на вимогу шляхти. Система Статуту, що містив 14 розділів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і 367 артикулів, нагадує попередній, але було значно розширено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розділи про шляхетські права. По суті він оформив “шляхтизацію” суспільно-політичного устрою Великого князівства Литовського. Законодавчо закріплювалися нові </w:t>
      </w:r>
      <w:proofErr w:type="gramStart"/>
      <w:r w:rsidRPr="00FA79C8">
        <w:rPr>
          <w:sz w:val="28"/>
          <w:szCs w:val="28"/>
        </w:rPr>
        <w:t>соц</w:t>
      </w:r>
      <w:proofErr w:type="gramEnd"/>
      <w:r w:rsidRPr="00FA79C8">
        <w:rPr>
          <w:sz w:val="28"/>
          <w:szCs w:val="28"/>
        </w:rPr>
        <w:t>іально-політичні реалії: представництво шляхти на сеймах, поділ влади між князем і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сеймом, розширювалися права шляхти розпоряджатися підданими селянами. У Статуті 1566 р. досконаліше систематизовано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норми державного, приватного, кримінального, процесуальногоправа, зафіксовано створення нових гродських, земських і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ідкоморських судів.</w:t>
      </w:r>
    </w:p>
    <w:p w:rsidR="00FA79C8" w:rsidRPr="00FA79C8" w:rsidRDefault="00FA79C8" w:rsidP="000F748E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Оскільки доопрацювання Статуту відбувалося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 xml:space="preserve">ід тиском переважно волинської шляхти, його називали ще й Волинським. Перший і Другий статути були написані давньоруською мовою. </w:t>
      </w:r>
      <w:proofErr w:type="gramStart"/>
      <w:r w:rsidRPr="00FA79C8">
        <w:rPr>
          <w:sz w:val="28"/>
          <w:szCs w:val="28"/>
        </w:rPr>
        <w:t>З</w:t>
      </w:r>
      <w:proofErr w:type="gramEnd"/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оригіналів переписувалося багат</w:t>
      </w:r>
      <w:r w:rsidR="000F748E">
        <w:rPr>
          <w:sz w:val="28"/>
          <w:szCs w:val="28"/>
        </w:rPr>
        <w:t>о копій, тому збереглося чимало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списків, у яких трапляються розбіжності.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Вдосконалення статутів тривало. Нарешті 1588 року з’явився</w:t>
      </w:r>
      <w:proofErr w:type="gramStart"/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Т</w:t>
      </w:r>
      <w:proofErr w:type="gramEnd"/>
      <w:r w:rsidRPr="00FA79C8">
        <w:rPr>
          <w:sz w:val="28"/>
          <w:szCs w:val="28"/>
        </w:rPr>
        <w:t>ретій Литовський статут, який являв собою взірець законодавства і майже три століття діяв на українських землях. Він був прийнятий уже за часів Речі Посполитої (докладніше про це — у наступній темі).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Слідом за Польщею і </w:t>
      </w:r>
      <w:proofErr w:type="gramStart"/>
      <w:r w:rsidRPr="00FA79C8">
        <w:rPr>
          <w:sz w:val="28"/>
          <w:szCs w:val="28"/>
        </w:rPr>
        <w:t>через</w:t>
      </w:r>
      <w:proofErr w:type="gramEnd"/>
      <w:r w:rsidRPr="00FA79C8">
        <w:rPr>
          <w:sz w:val="28"/>
          <w:szCs w:val="28"/>
        </w:rPr>
        <w:t xml:space="preserve"> неї відбувалася рецепці</w:t>
      </w:r>
      <w:proofErr w:type="gramStart"/>
      <w:r w:rsidRPr="00FA79C8">
        <w:rPr>
          <w:sz w:val="28"/>
          <w:szCs w:val="28"/>
        </w:rPr>
        <w:t>я</w:t>
      </w:r>
      <w:proofErr w:type="gramEnd"/>
      <w:r w:rsidRPr="00FA79C8">
        <w:rPr>
          <w:sz w:val="28"/>
          <w:szCs w:val="28"/>
        </w:rPr>
        <w:t xml:space="preserve"> німецького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права. Вона здійснювалася не у формі окремих привілеїв лише німецьким колоністам, а партикулярно — як дозвіл Великого князя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Литовського на переведення мі</w:t>
      </w:r>
      <w:proofErr w:type="gramStart"/>
      <w:r w:rsidRPr="00FA79C8">
        <w:rPr>
          <w:sz w:val="28"/>
          <w:szCs w:val="28"/>
        </w:rPr>
        <w:t>ст</w:t>
      </w:r>
      <w:proofErr w:type="gramEnd"/>
      <w:r w:rsidRPr="00FA79C8">
        <w:rPr>
          <w:sz w:val="28"/>
          <w:szCs w:val="28"/>
        </w:rPr>
        <w:t xml:space="preserve"> на магдебурзьке право. Як збірники норм цього права використовувалися приватні переклади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магдебурзьких кодексів на латинську або польську мови та компілятивні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ідручники магдебурзького права.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У литовсько-руській правовій системі оформилися й були розвинені норми основних правових галузей, хоча самого поділу права на галузі ще не було.</w:t>
      </w:r>
    </w:p>
    <w:p w:rsidR="00FA79C8" w:rsidRPr="00FA79C8" w:rsidRDefault="00FA79C8" w:rsidP="000F748E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Норми державного права </w:t>
      </w:r>
      <w:proofErr w:type="gramStart"/>
      <w:r w:rsidRPr="00FA79C8">
        <w:rPr>
          <w:sz w:val="28"/>
          <w:szCs w:val="28"/>
        </w:rPr>
        <w:t>м</w:t>
      </w:r>
      <w:proofErr w:type="gramEnd"/>
      <w:r w:rsidRPr="00FA79C8">
        <w:rPr>
          <w:sz w:val="28"/>
          <w:szCs w:val="28"/>
        </w:rPr>
        <w:t xml:space="preserve">істяться в статутах, князівському законодавстві, постановах сейму. Повніше вони подані </w:t>
      </w:r>
      <w:proofErr w:type="gramStart"/>
      <w:r w:rsidRPr="00FA79C8">
        <w:rPr>
          <w:sz w:val="28"/>
          <w:szCs w:val="28"/>
        </w:rPr>
        <w:t>у</w:t>
      </w:r>
      <w:proofErr w:type="gramEnd"/>
      <w:r w:rsidRPr="00FA79C8">
        <w:rPr>
          <w:sz w:val="28"/>
          <w:szCs w:val="28"/>
        </w:rPr>
        <w:t xml:space="preserve"> </w:t>
      </w:r>
      <w:proofErr w:type="gramStart"/>
      <w:r w:rsidRPr="00FA79C8">
        <w:rPr>
          <w:sz w:val="28"/>
          <w:szCs w:val="28"/>
        </w:rPr>
        <w:t>Статут</w:t>
      </w:r>
      <w:proofErr w:type="gramEnd"/>
      <w:r w:rsidRPr="00FA79C8">
        <w:rPr>
          <w:sz w:val="28"/>
          <w:szCs w:val="28"/>
        </w:rPr>
        <w:t>і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1529 р. Там зокрема містяться положення, в яких розкриваються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повноваження господаря (глави держави), органів управління,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визначаються певні права й обов’язки громадян. Принципове значення має положення про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івність</w:t>
      </w:r>
      <w:r w:rsidR="000F748E">
        <w:rPr>
          <w:sz w:val="28"/>
          <w:szCs w:val="28"/>
        </w:rPr>
        <w:t xml:space="preserve"> громадян перед законом: “Всі </w:t>
      </w:r>
      <w:proofErr w:type="gramStart"/>
      <w:r w:rsidR="000F748E">
        <w:rPr>
          <w:sz w:val="28"/>
          <w:szCs w:val="28"/>
        </w:rPr>
        <w:t>у</w:t>
      </w:r>
      <w:proofErr w:type="gramEnd"/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великом князстве Литовском одним правом мают сужони бути”.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Зазначимо, що державне право Литовського князівства, особливо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на перших етапах, ґрунтувалося на українських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ідвалинах давнього права. Все ще скликалися віча, народні збори, судові справи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розглядались у громадських та копних судах.</w:t>
      </w:r>
    </w:p>
    <w:p w:rsidR="00FA79C8" w:rsidRPr="00FA79C8" w:rsidRDefault="00FA79C8" w:rsidP="000F748E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Розвиваються інститути цивільного права. Регулюється феодальна земельна власність, яка ще більше зміцнюється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ісля розпаду власності общинної. Спочатку переважала феодальна власність на землю у вигляді помістя (пожалування князя з умовою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несення служби) — тимчасово чи довічно. Право власності на землю у володільця помістя було н</w:t>
      </w:r>
      <w:r w:rsidR="000F748E">
        <w:rPr>
          <w:sz w:val="28"/>
          <w:szCs w:val="28"/>
        </w:rPr>
        <w:t>еповним, без права розпоряджен</w:t>
      </w:r>
      <w:r w:rsidRPr="00FA79C8">
        <w:rPr>
          <w:sz w:val="28"/>
          <w:szCs w:val="28"/>
        </w:rPr>
        <w:t xml:space="preserve">ня.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ізніше феодали домоглися передачі земель у вотчину, тобто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спадкового володіння. Землі набувалися й завдяки купі</w:t>
      </w:r>
      <w:proofErr w:type="gramStart"/>
      <w:r w:rsidRPr="00FA79C8">
        <w:rPr>
          <w:sz w:val="28"/>
          <w:szCs w:val="28"/>
        </w:rPr>
        <w:t>вл</w:t>
      </w:r>
      <w:proofErr w:type="gramEnd"/>
      <w:r w:rsidRPr="00FA79C8">
        <w:rPr>
          <w:sz w:val="28"/>
          <w:szCs w:val="28"/>
        </w:rPr>
        <w:t>і чи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князівському пожалуванню. Феодали мали необмежене право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розпоряджатися цими землями за умови </w:t>
      </w:r>
      <w:r w:rsidRPr="00FA79C8">
        <w:rPr>
          <w:sz w:val="28"/>
          <w:szCs w:val="28"/>
        </w:rPr>
        <w:lastRenderedPageBreak/>
        <w:t>несення ними військової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служби, а також надання </w:t>
      </w:r>
      <w:proofErr w:type="gramStart"/>
      <w:r w:rsidRPr="00FA79C8">
        <w:rPr>
          <w:sz w:val="28"/>
          <w:szCs w:val="28"/>
        </w:rPr>
        <w:t>для</w:t>
      </w:r>
      <w:proofErr w:type="gramEnd"/>
      <w:r w:rsidRPr="00FA79C8">
        <w:rPr>
          <w:sz w:val="28"/>
          <w:szCs w:val="28"/>
        </w:rPr>
        <w:t xml:space="preserve"> в</w:t>
      </w:r>
      <w:r w:rsidR="000F748E">
        <w:rPr>
          <w:sz w:val="28"/>
          <w:szCs w:val="28"/>
        </w:rPr>
        <w:t>оєнних походів певної кількості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воїнів.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Характерним правовим явищ</w:t>
      </w:r>
      <w:r w:rsidR="000F748E">
        <w:rPr>
          <w:sz w:val="28"/>
          <w:szCs w:val="28"/>
        </w:rPr>
        <w:t>ем в аспекті права власності на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землю був інститут застави. </w:t>
      </w:r>
      <w:proofErr w:type="gramStart"/>
      <w:r w:rsidRPr="00FA79C8">
        <w:rPr>
          <w:sz w:val="28"/>
          <w:szCs w:val="28"/>
        </w:rPr>
        <w:t>Кр</w:t>
      </w:r>
      <w:proofErr w:type="gramEnd"/>
      <w:r w:rsidRPr="00FA79C8">
        <w:rPr>
          <w:sz w:val="28"/>
          <w:szCs w:val="28"/>
        </w:rPr>
        <w:t>ім нерухомостей, за Литовськими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статутами об’єктами застави були й рухомі речі, зокрема коні й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худоба. Початковою формою була застава, коли кредитор одержував заставлену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іч не лише у своє користування і розпорядження, а й у повну власність до моменту викупу застави боржником.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ізніше виникла інша форма застави, яка полегшила становище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боржника. За неї заставлена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іч лишалася власністю боржника, а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на кредитора переходило тільки право користування і володіння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нею. </w:t>
      </w:r>
      <w:proofErr w:type="gramStart"/>
      <w:r w:rsidRPr="00FA79C8">
        <w:rPr>
          <w:sz w:val="28"/>
          <w:szCs w:val="28"/>
        </w:rPr>
        <w:t>На українських землях була поширена також застава “на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урок” (протягом не тільки одного з</w:t>
      </w:r>
      <w:r w:rsidR="000F748E">
        <w:rPr>
          <w:sz w:val="28"/>
          <w:szCs w:val="28"/>
        </w:rPr>
        <w:t>аставного строку, а кількох, аж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до викупу майна нащадками), за якою заставне право кредитора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ніколи не переходило у право власності. На відміну від західноєвропейського чи московського права у такий спосіб забезпечувалося збереження родових маєтків.</w:t>
      </w:r>
      <w:proofErr w:type="gramEnd"/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Розвинулося сервітутне право — право користування чужими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речами — </w:t>
      </w:r>
      <w:proofErr w:type="gramStart"/>
      <w:r w:rsidRPr="00FA79C8">
        <w:rPr>
          <w:sz w:val="28"/>
          <w:szCs w:val="28"/>
        </w:rPr>
        <w:t>л</w:t>
      </w:r>
      <w:proofErr w:type="gramEnd"/>
      <w:r w:rsidRPr="00FA79C8">
        <w:rPr>
          <w:sz w:val="28"/>
          <w:szCs w:val="28"/>
        </w:rPr>
        <w:t>ісом, сінокосом, місцями для полювання, прогону худоби тощо. Воно забороняло землеволодільцеві будувати греблі,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мости, млини, змінювати течію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ічок, якщо це завдавало шкоди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сусідам. Статути регулювали також відносини в разі знахідки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коня чи худоби. Знахідка породжувала право володіння, але не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була засобом набуття права власності. Так, за Першим статутом,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якщо приблудиться кінь або якась інша </w:t>
      </w:r>
      <w:proofErr w:type="gramStart"/>
      <w:r w:rsidRPr="00FA79C8">
        <w:rPr>
          <w:sz w:val="28"/>
          <w:szCs w:val="28"/>
        </w:rPr>
        <w:t>св</w:t>
      </w:r>
      <w:proofErr w:type="gramEnd"/>
      <w:r w:rsidRPr="00FA79C8">
        <w:rPr>
          <w:sz w:val="28"/>
          <w:szCs w:val="28"/>
        </w:rPr>
        <w:t>ійська тварина, господар двору має повідомити про це владу. Якщо він протримає тварину, що приблудилася, більше трьох днів, то вважатиметься злодієм.</w:t>
      </w:r>
    </w:p>
    <w:p w:rsidR="00FA79C8" w:rsidRPr="000F748E" w:rsidRDefault="00FA79C8" w:rsidP="000F748E">
      <w:pPr>
        <w:ind w:left="-1134" w:right="-426" w:firstLine="567"/>
        <w:jc w:val="both"/>
        <w:rPr>
          <w:sz w:val="28"/>
          <w:szCs w:val="28"/>
          <w:lang w:val="uk-UA"/>
        </w:rPr>
      </w:pPr>
      <w:r w:rsidRPr="00FA79C8">
        <w:rPr>
          <w:sz w:val="28"/>
          <w:szCs w:val="28"/>
        </w:rPr>
        <w:t xml:space="preserve">Внаслідок звільнення частини станів 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>ід залежності та на основі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індивідуалізації матеріальних і особистих прав поширювалося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зобов’язальне право. Розвиток індивідуального права власності залучив до кола суб’єктів договору купівлі-продажу представників усіх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станів. Куплені чи набуті іншим способом землеволодіння, крім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родових маєтків, як і наділи віл</w:t>
      </w:r>
      <w:r w:rsidR="000F748E">
        <w:rPr>
          <w:sz w:val="28"/>
          <w:szCs w:val="28"/>
        </w:rPr>
        <w:t xml:space="preserve">ьних селян, </w:t>
      </w:r>
      <w:proofErr w:type="gramStart"/>
      <w:r w:rsidR="000F748E">
        <w:rPr>
          <w:sz w:val="28"/>
          <w:szCs w:val="28"/>
        </w:rPr>
        <w:t>могли</w:t>
      </w:r>
      <w:proofErr w:type="gramEnd"/>
      <w:r w:rsidR="000F748E">
        <w:rPr>
          <w:sz w:val="28"/>
          <w:szCs w:val="28"/>
        </w:rPr>
        <w:t xml:space="preserve"> бути об’єктом</w:t>
      </w:r>
      <w:r w:rsidR="000F748E">
        <w:rPr>
          <w:sz w:val="28"/>
          <w:szCs w:val="28"/>
          <w:lang w:val="uk-UA"/>
        </w:rPr>
        <w:t xml:space="preserve"> </w:t>
      </w:r>
      <w:r w:rsidR="000F748E">
        <w:rPr>
          <w:sz w:val="28"/>
          <w:szCs w:val="28"/>
        </w:rPr>
        <w:t>продажу.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Деяких змін зазнав інститут позики. Законодавець вимагав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письмової форми позики на суму понад 10 кі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 xml:space="preserve"> грошей. </w:t>
      </w:r>
      <w:proofErr w:type="gramStart"/>
      <w:r w:rsidRPr="00FA79C8">
        <w:rPr>
          <w:sz w:val="28"/>
          <w:szCs w:val="28"/>
        </w:rPr>
        <w:t>У</w:t>
      </w:r>
      <w:proofErr w:type="gramEnd"/>
      <w:r w:rsidRPr="00FA79C8">
        <w:rPr>
          <w:sz w:val="28"/>
          <w:szCs w:val="28"/>
        </w:rPr>
        <w:t xml:space="preserve"> </w:t>
      </w:r>
      <w:proofErr w:type="gramStart"/>
      <w:r w:rsidRPr="00FA79C8">
        <w:rPr>
          <w:sz w:val="28"/>
          <w:szCs w:val="28"/>
        </w:rPr>
        <w:t>раз</w:t>
      </w:r>
      <w:proofErr w:type="gramEnd"/>
      <w:r w:rsidRPr="00FA79C8">
        <w:rPr>
          <w:sz w:val="28"/>
          <w:szCs w:val="28"/>
        </w:rPr>
        <w:t>і смерті кредитора боржник мав повернути позику спадкоємцям. Догові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 xml:space="preserve"> особистого найму змодифікувався в бік збереження особистої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свободи найнятого. Він вже не </w:t>
      </w:r>
      <w:r w:rsidR="000F748E">
        <w:rPr>
          <w:sz w:val="28"/>
          <w:szCs w:val="28"/>
        </w:rPr>
        <w:t>веде до рабства, як у попередню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добу. За статутами 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>ільна людина не може бути віддана у вічну неволю, неволя замінюється “вислугованням” за суму “рубль грошей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на каждий год мужику, а жонці — копу грошей”. Широко застосовуються договори найму або оренди, поклажі, поруки, дарування.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Договори укладалися переважно в письмовій формі, у присутності </w:t>
      </w:r>
      <w:proofErr w:type="gramStart"/>
      <w:r w:rsidRPr="00FA79C8">
        <w:rPr>
          <w:sz w:val="28"/>
          <w:szCs w:val="28"/>
        </w:rPr>
        <w:t>св</w:t>
      </w:r>
      <w:proofErr w:type="gramEnd"/>
      <w:r w:rsidRPr="00FA79C8">
        <w:rPr>
          <w:sz w:val="28"/>
          <w:szCs w:val="28"/>
        </w:rPr>
        <w:t>ідків. Для забезпечення виконання договорів застосовувалися застава, присяга та запорука, хоча й дещо обмежено щодо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нижчих станів населення.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Зобов’язання також виникали за законом, внаслідок правопорушення. В основі таких зобов’язань були вина, </w:t>
      </w:r>
      <w:proofErr w:type="gramStart"/>
      <w:r w:rsidRPr="00FA79C8">
        <w:rPr>
          <w:sz w:val="28"/>
          <w:szCs w:val="28"/>
        </w:rPr>
        <w:t>матер</w:t>
      </w:r>
      <w:proofErr w:type="gramEnd"/>
      <w:r w:rsidRPr="00FA79C8">
        <w:rPr>
          <w:sz w:val="28"/>
          <w:szCs w:val="28"/>
        </w:rPr>
        <w:t>іальна шкода і втрата. У таких випадках Литовський статут передбачав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“</w:t>
      </w:r>
      <w:proofErr w:type="gramStart"/>
      <w:r w:rsidRPr="00FA79C8">
        <w:rPr>
          <w:sz w:val="28"/>
          <w:szCs w:val="28"/>
        </w:rPr>
        <w:t>нав’язки</w:t>
      </w:r>
      <w:proofErr w:type="gramEnd"/>
      <w:r w:rsidRPr="00FA79C8">
        <w:rPr>
          <w:sz w:val="28"/>
          <w:szCs w:val="28"/>
        </w:rPr>
        <w:t>” залежно від станової належності винного.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Спадкування відбувалося за законом чи за заповітом. </w:t>
      </w:r>
      <w:proofErr w:type="gramStart"/>
      <w:r w:rsidRPr="00FA79C8">
        <w:rPr>
          <w:sz w:val="28"/>
          <w:szCs w:val="28"/>
        </w:rPr>
        <w:t>Закон</w:t>
      </w:r>
      <w:proofErr w:type="gramEnd"/>
      <w:r w:rsidRPr="00FA79C8">
        <w:rPr>
          <w:sz w:val="28"/>
          <w:szCs w:val="28"/>
        </w:rPr>
        <w:t xml:space="preserve"> давав змогу спершу успадковувати дітям, потім онукам і правнукам.</w:t>
      </w:r>
    </w:p>
    <w:p w:rsidR="00FA79C8" w:rsidRPr="00FA79C8" w:rsidRDefault="00FA79C8" w:rsidP="000F748E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Дочки при синах діставали у сп</w:t>
      </w:r>
      <w:r w:rsidR="000F748E">
        <w:rPr>
          <w:sz w:val="28"/>
          <w:szCs w:val="28"/>
        </w:rPr>
        <w:t>адок за законом тільки чвертину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батьківського маєтку, з якої ї</w:t>
      </w:r>
      <w:proofErr w:type="gramStart"/>
      <w:r w:rsidRPr="00FA79C8">
        <w:rPr>
          <w:sz w:val="28"/>
          <w:szCs w:val="28"/>
        </w:rPr>
        <w:t>м</w:t>
      </w:r>
      <w:proofErr w:type="gramEnd"/>
      <w:r w:rsidRPr="00FA79C8">
        <w:rPr>
          <w:sz w:val="28"/>
          <w:szCs w:val="28"/>
        </w:rPr>
        <w:t xml:space="preserve"> видавався посаг (придане). При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спадкуванні ж материнського майна сини не мали </w:t>
      </w:r>
      <w:proofErr w:type="gramStart"/>
      <w:r w:rsidRPr="00FA79C8">
        <w:rPr>
          <w:sz w:val="28"/>
          <w:szCs w:val="28"/>
        </w:rPr>
        <w:t>пр</w:t>
      </w:r>
      <w:proofErr w:type="gramEnd"/>
      <w:r w:rsidRPr="00FA79C8">
        <w:rPr>
          <w:sz w:val="28"/>
          <w:szCs w:val="28"/>
        </w:rPr>
        <w:t xml:space="preserve">іоритету. </w:t>
      </w:r>
      <w:proofErr w:type="gramStart"/>
      <w:r w:rsidRPr="00FA79C8">
        <w:rPr>
          <w:sz w:val="28"/>
          <w:szCs w:val="28"/>
        </w:rPr>
        <w:t>У</w:t>
      </w:r>
      <w:proofErr w:type="gramEnd"/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разі відсутності прямих нащадкі</w:t>
      </w:r>
      <w:r w:rsidR="000F748E">
        <w:rPr>
          <w:sz w:val="28"/>
          <w:szCs w:val="28"/>
        </w:rPr>
        <w:t>в майно переходило до братів чи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інших родичів.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lastRenderedPageBreak/>
        <w:t xml:space="preserve">За заповітом рухоме майно і набута самим заповідачем нерухомість могли передаватися й стороннім особам. </w:t>
      </w:r>
      <w:proofErr w:type="gramStart"/>
      <w:r w:rsidRPr="00FA79C8">
        <w:rPr>
          <w:sz w:val="28"/>
          <w:szCs w:val="28"/>
        </w:rPr>
        <w:t>Коли ж предметом заповіту були батьківські чи материнські маєтки, заповідач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був зв’язаний колом законних спадкоємців. Заповідач мав складати заповіт у “добрій пам’яті й розумі”; </w:t>
      </w:r>
      <w:proofErr w:type="gramEnd"/>
      <w:r w:rsidRPr="00FA79C8">
        <w:rPr>
          <w:sz w:val="28"/>
          <w:szCs w:val="28"/>
        </w:rPr>
        <w:t>за цих умов волю свою він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мав право змінювати кілька разів. Скласти заповіт могла лише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особа, не обмежена в правах. Цього права були позбавлені невільники й </w:t>
      </w:r>
      <w:proofErr w:type="gramStart"/>
      <w:r w:rsidRPr="00FA79C8">
        <w:rPr>
          <w:sz w:val="28"/>
          <w:szCs w:val="28"/>
        </w:rPr>
        <w:t>полонен</w:t>
      </w:r>
      <w:proofErr w:type="gramEnd"/>
      <w:r w:rsidRPr="00FA79C8">
        <w:rPr>
          <w:sz w:val="28"/>
          <w:szCs w:val="28"/>
        </w:rPr>
        <w:t>і, “виволанці”, божевільні, ченці й черниці та неповнолітні діти. Умовою отримання спадщини за заповітом була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наявність правоздатності, тому невільники й челядь, не здобувши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наперед волі, не могли успадковувати. Закон визначав особливості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спадкування рухомого майна панських слуг і залежних селян. Дві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третини його обов’язково мало переходити їхнім дітям, “для несення служби з землі, </w:t>
      </w:r>
      <w:proofErr w:type="gramStart"/>
      <w:r w:rsidRPr="00FA79C8">
        <w:rPr>
          <w:sz w:val="28"/>
          <w:szCs w:val="28"/>
        </w:rPr>
        <w:t>на</w:t>
      </w:r>
      <w:proofErr w:type="gramEnd"/>
      <w:r w:rsidRPr="00FA79C8">
        <w:rPr>
          <w:sz w:val="28"/>
          <w:szCs w:val="28"/>
        </w:rPr>
        <w:t xml:space="preserve"> </w:t>
      </w:r>
      <w:proofErr w:type="gramStart"/>
      <w:r w:rsidRPr="00FA79C8">
        <w:rPr>
          <w:sz w:val="28"/>
          <w:szCs w:val="28"/>
        </w:rPr>
        <w:t>як</w:t>
      </w:r>
      <w:proofErr w:type="gramEnd"/>
      <w:r w:rsidRPr="00FA79C8">
        <w:rPr>
          <w:sz w:val="28"/>
          <w:szCs w:val="28"/>
        </w:rPr>
        <w:t>ій вони сиділи”. Решту, одну третину,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селянин чи слуга мав право зап</w:t>
      </w:r>
      <w:r w:rsidR="000F748E">
        <w:rPr>
          <w:sz w:val="28"/>
          <w:szCs w:val="28"/>
        </w:rPr>
        <w:t>овідати на власний розсуд. Віль</w:t>
      </w:r>
      <w:r w:rsidRPr="00FA79C8">
        <w:rPr>
          <w:sz w:val="28"/>
          <w:szCs w:val="28"/>
        </w:rPr>
        <w:t>ним селянам дозволялося розпоряджатися усі</w:t>
      </w:r>
      <w:proofErr w:type="gramStart"/>
      <w:r w:rsidRPr="00FA79C8">
        <w:rPr>
          <w:sz w:val="28"/>
          <w:szCs w:val="28"/>
        </w:rPr>
        <w:t>м</w:t>
      </w:r>
      <w:proofErr w:type="gramEnd"/>
      <w:r w:rsidRPr="00FA79C8">
        <w:rPr>
          <w:sz w:val="28"/>
          <w:szCs w:val="28"/>
        </w:rPr>
        <w:t xml:space="preserve"> складом рухомого майна.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0F748E">
        <w:rPr>
          <w:b/>
          <w:sz w:val="28"/>
          <w:szCs w:val="28"/>
        </w:rPr>
        <w:t>Шлюбно-сімейне право в цьому періоді значно розвинулося</w:t>
      </w:r>
      <w:r w:rsidRPr="00FA79C8">
        <w:rPr>
          <w:sz w:val="28"/>
          <w:szCs w:val="28"/>
        </w:rPr>
        <w:t>. В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тогочасному законодавстві — це найдосконаліше врегульований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розділ цивільно-правових відносин. Хоча у своїй основі воно мало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норми, що склалися в Київській Русі. Багатоженство і поліандрія</w:t>
      </w:r>
      <w:r w:rsidR="000F748E">
        <w:rPr>
          <w:sz w:val="28"/>
          <w:szCs w:val="28"/>
          <w:lang w:val="uk-UA"/>
        </w:rPr>
        <w:t xml:space="preserve">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 страхом смертної кари остаточно поступається місцем моногамії. Більш визнаваним елементом шлюбу стає вінчання. Шлюби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бралися лише за згодою молодих. Взяттю шлюбу </w:t>
      </w:r>
      <w:proofErr w:type="gramStart"/>
      <w:r w:rsidRPr="00FA79C8">
        <w:rPr>
          <w:sz w:val="28"/>
          <w:szCs w:val="28"/>
        </w:rPr>
        <w:t>мала</w:t>
      </w:r>
      <w:proofErr w:type="gramEnd"/>
      <w:r w:rsidRPr="00FA79C8">
        <w:rPr>
          <w:sz w:val="28"/>
          <w:szCs w:val="28"/>
        </w:rPr>
        <w:t xml:space="preserve"> передувати домовленість батьків сторін. Статут 1566 р. </w:t>
      </w:r>
      <w:r w:rsidR="000F748E" w:rsidRPr="00FA79C8">
        <w:rPr>
          <w:sz w:val="28"/>
          <w:szCs w:val="28"/>
        </w:rPr>
        <w:t>П</w:t>
      </w:r>
      <w:r w:rsidRPr="00FA79C8">
        <w:rPr>
          <w:sz w:val="28"/>
          <w:szCs w:val="28"/>
        </w:rPr>
        <w:t>ередбачав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шлюбний вік для жінок 15 років, а для чоловіків — 18. Не втрачаючи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свого значення “таїнства”, шлюб набуває дедалі більших ознак</w:t>
      </w:r>
      <w:r w:rsidR="000F748E">
        <w:rPr>
          <w:sz w:val="28"/>
          <w:szCs w:val="28"/>
          <w:lang w:val="uk-UA"/>
        </w:rPr>
        <w:t xml:space="preserve"> </w:t>
      </w:r>
      <w:proofErr w:type="gramStart"/>
      <w:r w:rsidRPr="00FA79C8">
        <w:rPr>
          <w:sz w:val="28"/>
          <w:szCs w:val="28"/>
        </w:rPr>
        <w:t>правового</w:t>
      </w:r>
      <w:proofErr w:type="gramEnd"/>
      <w:r w:rsidRPr="00FA79C8">
        <w:rPr>
          <w:sz w:val="28"/>
          <w:szCs w:val="28"/>
        </w:rPr>
        <w:t xml:space="preserve"> договору. Про це зокрема </w:t>
      </w:r>
      <w:proofErr w:type="gramStart"/>
      <w:r w:rsidRPr="00FA79C8">
        <w:rPr>
          <w:sz w:val="28"/>
          <w:szCs w:val="28"/>
        </w:rPr>
        <w:t>св</w:t>
      </w:r>
      <w:proofErr w:type="gramEnd"/>
      <w:r w:rsidRPr="00FA79C8">
        <w:rPr>
          <w:sz w:val="28"/>
          <w:szCs w:val="28"/>
        </w:rPr>
        <w:t>ідчить принцип матеріальної гарантії шлюбу, втіленням якого є договір щодо посагу (приданого) нареченої та вено (частини майна) нареченого. Статутом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1529 р. сума вена встановлювалася вдві</w:t>
      </w:r>
      <w:proofErr w:type="gramStart"/>
      <w:r w:rsidRPr="00FA79C8">
        <w:rPr>
          <w:sz w:val="28"/>
          <w:szCs w:val="28"/>
        </w:rPr>
        <w:t>чі б</w:t>
      </w:r>
      <w:proofErr w:type="gramEnd"/>
      <w:r w:rsidRPr="00FA79C8">
        <w:rPr>
          <w:sz w:val="28"/>
          <w:szCs w:val="28"/>
        </w:rPr>
        <w:t>ільшою, ніж придане,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але не більш як третина вартості чоловікового майна. По смерті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чоловіка вено ставало власністю дружини. Коли шлюб визнавався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недійсним, придане залишалось у дружини, а вено поверталося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чоловікові. При розлученні з вини дружини вона позбавлялася і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приданого, й вена.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Розлучення відбувалося за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ішенням церковного суду. На відміну від періоду Руської правди, поняття незаконнонароджених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дітей поширювалося не </w:t>
      </w:r>
      <w:proofErr w:type="gramStart"/>
      <w:r w:rsidRPr="00FA79C8">
        <w:rPr>
          <w:sz w:val="28"/>
          <w:szCs w:val="28"/>
        </w:rPr>
        <w:t>лише на</w:t>
      </w:r>
      <w:proofErr w:type="gramEnd"/>
      <w:r w:rsidRPr="00FA79C8">
        <w:rPr>
          <w:sz w:val="28"/>
          <w:szCs w:val="28"/>
        </w:rPr>
        <w:t xml:space="preserve"> дітей від наложниць-рабинь, а й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на позашлюбних. Шлюбне право </w:t>
      </w:r>
      <w:proofErr w:type="gramStart"/>
      <w:r w:rsidRPr="00FA79C8">
        <w:rPr>
          <w:sz w:val="28"/>
          <w:szCs w:val="28"/>
        </w:rPr>
        <w:t>ч</w:t>
      </w:r>
      <w:proofErr w:type="gramEnd"/>
      <w:r w:rsidRPr="00FA79C8">
        <w:rPr>
          <w:sz w:val="28"/>
          <w:szCs w:val="28"/>
        </w:rPr>
        <w:t xml:space="preserve">ітко розрізняло станову належність населення. Так, вдова-шляхтянка, що виходила </w:t>
      </w:r>
      <w:proofErr w:type="gramStart"/>
      <w:r w:rsidRPr="00FA79C8">
        <w:rPr>
          <w:sz w:val="28"/>
          <w:szCs w:val="28"/>
        </w:rPr>
        <w:t>заміж</w:t>
      </w:r>
      <w:proofErr w:type="gramEnd"/>
      <w:r w:rsidRPr="00FA79C8">
        <w:rPr>
          <w:sz w:val="28"/>
          <w:szCs w:val="28"/>
        </w:rPr>
        <w:t xml:space="preserve"> за нешляхтича, втрачала всі шляхетські маєтки.</w:t>
      </w:r>
    </w:p>
    <w:p w:rsidR="00FA79C8" w:rsidRPr="00FA79C8" w:rsidRDefault="00FA79C8" w:rsidP="000F748E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 впливом магдебурзького</w:t>
      </w:r>
      <w:r w:rsidR="000F748E">
        <w:rPr>
          <w:sz w:val="28"/>
          <w:szCs w:val="28"/>
        </w:rPr>
        <w:t xml:space="preserve"> права досить широко розвинувся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й інститут опіки.</w:t>
      </w:r>
    </w:p>
    <w:p w:rsidR="00FA79C8" w:rsidRPr="000F748E" w:rsidRDefault="00FA79C8" w:rsidP="000F748E">
      <w:pPr>
        <w:ind w:left="-1134" w:right="-426" w:firstLine="567"/>
        <w:jc w:val="both"/>
        <w:rPr>
          <w:sz w:val="28"/>
          <w:szCs w:val="28"/>
          <w:lang w:val="uk-UA"/>
        </w:rPr>
      </w:pPr>
      <w:r w:rsidRPr="00FA79C8">
        <w:rPr>
          <w:sz w:val="28"/>
          <w:szCs w:val="28"/>
        </w:rPr>
        <w:t>У кримінальному праві дедалі більше відображається станова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нерівність суспільства. Це виявляється у посиленні передусім відповідальності за злочини для нижчих станів і зменшенні 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>ідповідальності — за злочини шляхти. Великокняжі урядовці та особи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вищих станів користуються посиленою </w:t>
      </w:r>
      <w:proofErr w:type="gramStart"/>
      <w:r w:rsidRPr="00FA79C8">
        <w:rPr>
          <w:sz w:val="28"/>
          <w:szCs w:val="28"/>
        </w:rPr>
        <w:t>правовою</w:t>
      </w:r>
      <w:proofErr w:type="gramEnd"/>
      <w:r w:rsidRPr="00FA79C8">
        <w:rPr>
          <w:sz w:val="28"/>
          <w:szCs w:val="28"/>
        </w:rPr>
        <w:t xml:space="preserve"> охороною. На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шляхетському стані обмежується захист честі й свободи. За західноєвропейським зразком кримінальне право ґрунтується на доктрині превенції злочину, що в основі </w:t>
      </w:r>
      <w:proofErr w:type="gramStart"/>
      <w:r w:rsidRPr="00FA79C8">
        <w:rPr>
          <w:sz w:val="28"/>
          <w:szCs w:val="28"/>
        </w:rPr>
        <w:t>своїй</w:t>
      </w:r>
      <w:proofErr w:type="gramEnd"/>
      <w:r w:rsidRPr="00FA79C8">
        <w:rPr>
          <w:sz w:val="28"/>
          <w:szCs w:val="28"/>
        </w:rPr>
        <w:t xml:space="preserve"> містить залякування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як злочинця (спеціальна превенція), так і всього населення (генеральна прев</w:t>
      </w:r>
      <w:r w:rsidR="000F748E">
        <w:rPr>
          <w:sz w:val="28"/>
          <w:szCs w:val="28"/>
        </w:rPr>
        <w:t>енція) перед вчиненням злочину.</w:t>
      </w:r>
    </w:p>
    <w:p w:rsidR="00FA79C8" w:rsidRPr="00FA79C8" w:rsidRDefault="00FA79C8" w:rsidP="000F748E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Як і в Київській державі, </w:t>
      </w:r>
      <w:proofErr w:type="gramStart"/>
      <w:r w:rsidRPr="00FA79C8">
        <w:rPr>
          <w:sz w:val="28"/>
          <w:szCs w:val="28"/>
        </w:rPr>
        <w:t>у</w:t>
      </w:r>
      <w:proofErr w:type="gramEnd"/>
      <w:r w:rsidRPr="00FA79C8">
        <w:rPr>
          <w:sz w:val="28"/>
          <w:szCs w:val="28"/>
        </w:rPr>
        <w:t xml:space="preserve"> </w:t>
      </w:r>
      <w:r w:rsidR="000F748E">
        <w:rPr>
          <w:sz w:val="28"/>
          <w:szCs w:val="28"/>
        </w:rPr>
        <w:t>Великому князівстві Литовському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спочатку не було поняття злочину. Існували “образи” чи “обіди”.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ізніше розуміння злочину змістилося у сферу порушень норми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права. Відтак з’явилися терміни “злодійство”, “бой”, “кґвалт”,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“грабіж” та ін. Отже, панівний спочатку </w:t>
      </w:r>
      <w:r w:rsidRPr="00FA79C8">
        <w:rPr>
          <w:sz w:val="28"/>
          <w:szCs w:val="28"/>
        </w:rPr>
        <w:lastRenderedPageBreak/>
        <w:t xml:space="preserve">приватно-правовий елемент </w:t>
      </w:r>
      <w:proofErr w:type="gramStart"/>
      <w:r w:rsidRPr="00FA79C8">
        <w:rPr>
          <w:sz w:val="28"/>
          <w:szCs w:val="28"/>
        </w:rPr>
        <w:t>поступається</w:t>
      </w:r>
      <w:proofErr w:type="gramEnd"/>
      <w:r w:rsidRPr="00FA79C8">
        <w:rPr>
          <w:sz w:val="28"/>
          <w:szCs w:val="28"/>
        </w:rPr>
        <w:t xml:space="preserve"> перед дедалі сильнішим поглядом на злочин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як на порушення правопорядку.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0F748E">
        <w:rPr>
          <w:b/>
          <w:sz w:val="28"/>
          <w:szCs w:val="28"/>
        </w:rPr>
        <w:t>Суб’єктами злочину відповідно до встановленого привілеєм</w:t>
      </w:r>
      <w:r w:rsidR="000F748E" w:rsidRPr="000F748E">
        <w:rPr>
          <w:b/>
          <w:sz w:val="28"/>
          <w:szCs w:val="28"/>
          <w:lang w:val="uk-UA"/>
        </w:rPr>
        <w:t xml:space="preserve"> </w:t>
      </w:r>
      <w:r w:rsidRPr="000F748E">
        <w:rPr>
          <w:b/>
          <w:sz w:val="28"/>
          <w:szCs w:val="28"/>
        </w:rPr>
        <w:t>1457 р. принципу</w:t>
      </w:r>
      <w:r w:rsidRPr="00FA79C8">
        <w:rPr>
          <w:sz w:val="28"/>
          <w:szCs w:val="28"/>
        </w:rPr>
        <w:t xml:space="preserve"> індивідуальної відповідальності були окремі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особи. Кримінальна відповідальність наставала за Судебником Казимира з 7-річного, а за Другим статутом — з 14-річного віку. Злочинець вважався винуватим, коли він усвідомлював протиправність діяння і мав волю його вчинити. Чітко розрізняється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співучасть у вчиненні злочину. Існував поділ на головних злочинців, учасників злочину, помічників і підмовників. Об’єктами злочину </w:t>
      </w:r>
      <w:proofErr w:type="gramStart"/>
      <w:r w:rsidRPr="00FA79C8">
        <w:rPr>
          <w:sz w:val="28"/>
          <w:szCs w:val="28"/>
        </w:rPr>
        <w:t>могли</w:t>
      </w:r>
      <w:proofErr w:type="gramEnd"/>
      <w:r w:rsidRPr="00FA79C8">
        <w:rPr>
          <w:sz w:val="28"/>
          <w:szCs w:val="28"/>
        </w:rPr>
        <w:t xml:space="preserve"> бути всі особи, крім тих, що перебували поза правом,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яких можна було безкарно вбивати.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Литовсько-руське право передбачало складну систему злочині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>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0F748E">
        <w:rPr>
          <w:b/>
          <w:sz w:val="28"/>
          <w:szCs w:val="28"/>
        </w:rPr>
        <w:t>До категорії найтяжчих зараховувалися злочини проти держави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(повстання, втеча до ворога, зрада, передача ворогам фортеці, замах на урядовців, передусім суддів, звільнення в’язні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 xml:space="preserve"> тощо). Найтяжчим вважався раніше невідомий злочин образи маєстату (змова проти володаря, його життя та здоров’я; намагання усунути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Великого князя з престолу або зайняти його місце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ісля смерті).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За зневагу маєстату вважалась критика великокнязівських розпоряджень, вироків, невідповідна поведінка </w:t>
      </w:r>
      <w:proofErr w:type="gramStart"/>
      <w:r w:rsidRPr="00FA79C8">
        <w:rPr>
          <w:sz w:val="28"/>
          <w:szCs w:val="28"/>
        </w:rPr>
        <w:t>при</w:t>
      </w:r>
      <w:proofErr w:type="gramEnd"/>
      <w:r w:rsidRPr="00FA79C8">
        <w:rPr>
          <w:sz w:val="28"/>
          <w:szCs w:val="28"/>
        </w:rPr>
        <w:t xml:space="preserve"> дворі тощо. До категорії найтяжчих належали також злочини військові (втеча з поля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бою, продаж і вивезення до ворожих країн зброї тощо), службові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(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ідробка та використання підроблених документів, печаток князя, фальшивомонетництво тощо). Обов’язковою карою за ці злочини була страта.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Серед злочинів проти </w:t>
      </w:r>
      <w:proofErr w:type="gramStart"/>
      <w:r w:rsidRPr="00FA79C8">
        <w:rPr>
          <w:sz w:val="28"/>
          <w:szCs w:val="28"/>
        </w:rPr>
        <w:t>рел</w:t>
      </w:r>
      <w:proofErr w:type="gramEnd"/>
      <w:r w:rsidRPr="00FA79C8">
        <w:rPr>
          <w:sz w:val="28"/>
          <w:szCs w:val="28"/>
        </w:rPr>
        <w:t>іг</w:t>
      </w:r>
      <w:r w:rsidR="000F748E">
        <w:rPr>
          <w:sz w:val="28"/>
          <w:szCs w:val="28"/>
        </w:rPr>
        <w:t>ії виокремлюються богохульство,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єресі тощо; проти родини — двоєженство, кровозмішення, викрадення жінки, побиття батьків тощо; проти моралі — зґвалтування,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проституція, позашлюбні статеві зносини тощо.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 впливом церкви за ці злочини винуватих засуджували здебільшого до смертної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кари.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З-посеред злочинів проти особи виокремлювалося вбивство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(“мужебойство”), яке поділялося на навмисне чи з необережності.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Навмисне вбивство могло мати форму тяжкого, звичайного і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легкого. Як тяжкі кваліфікувалися вбивства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ідступом або з використанням вбивцею близьких зв’язків із жертвою. Легкі наближалися до вбивства з необережності, хоча до цієї категорії зараховувалося вбивство власної дитини чи дитини, народженої поза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шлюбом. Такі види вбивств, як вбивство випадкове і вбивство при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самообороні, не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ідлягали покаранню.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Тілесні ушкодження поділялися на навмисні, ненавмисні й випадкові; неспровоковані і внаслідок провокації (“з чужого початку”). Обтяжувало провину застосування небезпечного або незвичного знаряддя злочину. Особливо переслідувалася участь у двобої,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який був заборонений.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Злочини проти честі і свободи стосувалися виключно охорони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шляхетських прав і вольностей. Кожний замах на честь і свободу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шляхтича суворо карався. Найтяжчим для шляхтича був закид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щодо його позашлюбного походження.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Суспільно небезпечними вважалися майнові злочини: пограбування, крадіжка, що, залежно від вартості вкраденого (більше чи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менше як 4 копи грошей), поділялися на тяжкі й легкі; користування краденим, знищення чи пошкодження чужого майна,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ідпал тощо. Виокремлюються так звані “кґвалти” — наїзди на ді</w:t>
      </w:r>
      <w:proofErr w:type="gramStart"/>
      <w:r w:rsidRPr="00FA79C8">
        <w:rPr>
          <w:sz w:val="28"/>
          <w:szCs w:val="28"/>
        </w:rPr>
        <w:t>м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чи</w:t>
      </w:r>
      <w:proofErr w:type="gramEnd"/>
      <w:r w:rsidRPr="00FA79C8">
        <w:rPr>
          <w:sz w:val="28"/>
          <w:szCs w:val="28"/>
        </w:rPr>
        <w:t xml:space="preserve"> садибу. Покарання за ці злочини залежали від наслідків вчиненого.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Систему покарань становила комбінація викупів і публічних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кар. Спочатку переважали майнові штрафи, що надходили потерпілому (</w:t>
      </w:r>
      <w:proofErr w:type="gramStart"/>
      <w:r w:rsidRPr="00FA79C8">
        <w:rPr>
          <w:sz w:val="28"/>
          <w:szCs w:val="28"/>
        </w:rPr>
        <w:t>шкода</w:t>
      </w:r>
      <w:proofErr w:type="gramEnd"/>
      <w:r w:rsidRPr="00FA79C8">
        <w:rPr>
          <w:sz w:val="28"/>
          <w:szCs w:val="28"/>
        </w:rPr>
        <w:t xml:space="preserve">), родичам убитого </w:t>
      </w:r>
      <w:r w:rsidRPr="00FA79C8">
        <w:rPr>
          <w:sz w:val="28"/>
          <w:szCs w:val="28"/>
        </w:rPr>
        <w:lastRenderedPageBreak/>
        <w:t>(головщина), у скарбницю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держави (наклад).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ізніше, після прийняття статутів, майнові покарання у багатьох випадках було замінено смертною карою.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Смертна кара поділялася на просту (відрубання голови, повішення) і кваліфіковану (спалення, посадження на палю, закопування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живим </w:t>
      </w:r>
      <w:proofErr w:type="gramStart"/>
      <w:r w:rsidRPr="00FA79C8">
        <w:rPr>
          <w:sz w:val="28"/>
          <w:szCs w:val="28"/>
        </w:rPr>
        <w:t>у</w:t>
      </w:r>
      <w:proofErr w:type="gramEnd"/>
      <w:r w:rsidRPr="00FA79C8">
        <w:rPr>
          <w:sz w:val="28"/>
          <w:szCs w:val="28"/>
        </w:rPr>
        <w:t xml:space="preserve"> землю тощо). До простих людей широко застосовувалися болісні й калічницькі покарання. За крадіжку злодія карали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ві</w:t>
      </w:r>
      <w:proofErr w:type="gramStart"/>
      <w:r w:rsidRPr="00FA79C8">
        <w:rPr>
          <w:sz w:val="28"/>
          <w:szCs w:val="28"/>
        </w:rPr>
        <w:t>др</w:t>
      </w:r>
      <w:proofErr w:type="gramEnd"/>
      <w:r w:rsidRPr="00FA79C8">
        <w:rPr>
          <w:sz w:val="28"/>
          <w:szCs w:val="28"/>
        </w:rPr>
        <w:t>ізуванням вуха, за протиморальні злочини — відрізуванням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губ і носа. Ув’язнення застосовувалось здебільшого як превентивний засіб (затримання злочинця до суду), а також — до невиплатних боржників. Згодом воно застосовується як кримінальне покарання на незначні терміни від 3 тижнів до 1 року 6 тижнів і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поділяється на легке (наземне) і важке (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ідземне).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Шляхтичі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 xml:space="preserve"> карали також позбавленням </w:t>
      </w:r>
      <w:proofErr w:type="gramStart"/>
      <w:r w:rsidRPr="00FA79C8">
        <w:rPr>
          <w:sz w:val="28"/>
          <w:szCs w:val="28"/>
        </w:rPr>
        <w:t>прав</w:t>
      </w:r>
      <w:proofErr w:type="gramEnd"/>
      <w:r w:rsidRPr="00FA79C8">
        <w:rPr>
          <w:sz w:val="28"/>
          <w:szCs w:val="28"/>
        </w:rPr>
        <w:t xml:space="preserve"> і честі — “виволанням” (вигнанням за межі міста чи села й оголошенням поза законом). Позбавлений честі втрачав свої шляхетські права і привілеї. Ця кара застосовувалася передусім за державні та військові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злочини.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При карах на смерть і позбавлення честі додатковим покаранням були конфіскації майна, хоча інколи </w:t>
      </w:r>
      <w:proofErr w:type="gramStart"/>
      <w:r w:rsidRPr="00FA79C8">
        <w:rPr>
          <w:sz w:val="28"/>
          <w:szCs w:val="28"/>
        </w:rPr>
        <w:t>вони</w:t>
      </w:r>
      <w:proofErr w:type="gramEnd"/>
      <w:r w:rsidRPr="00FA79C8">
        <w:rPr>
          <w:sz w:val="28"/>
          <w:szCs w:val="28"/>
        </w:rPr>
        <w:t xml:space="preserve"> застосовувалися і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як основні. Конфісковане майно йшло на покриття шкоди, решта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переходила у власність держави.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На українських землях литовської доби тривалий час зберігався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притаманний давньоруському праву обвинувально-змагальний процес. Судочинство починалося заявою заінтересованої особи або її</w:t>
      </w:r>
      <w:r w:rsidR="000F748E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родичів. Позивач повинен був сам зібрати і подати на суді докази.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Але у ХVI ст., як це закріплено у</w:t>
      </w:r>
      <w:proofErr w:type="gramStart"/>
      <w:r w:rsidRPr="00FA79C8">
        <w:rPr>
          <w:sz w:val="28"/>
          <w:szCs w:val="28"/>
        </w:rPr>
        <w:t xml:space="preserve"> Д</w:t>
      </w:r>
      <w:proofErr w:type="gramEnd"/>
      <w:r w:rsidRPr="00FA79C8">
        <w:rPr>
          <w:sz w:val="28"/>
          <w:szCs w:val="28"/>
        </w:rPr>
        <w:t>ругому Литовському статуті</w:t>
      </w:r>
      <w:r w:rsidR="003D1710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1566 р., з’являються елементи слідчого (інквізиційного) процесу із застосуванням тортур. Суд, не чекаючи заяви потерпілого, мав право сам порушити справу. Допускалося представництво сторін: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Статутом 1529 р. запроваджувалася норма, що передбачала участь</w:t>
      </w:r>
      <w:r w:rsidR="003D1710">
        <w:rPr>
          <w:sz w:val="28"/>
          <w:szCs w:val="28"/>
          <w:lang w:val="uk-UA"/>
        </w:rPr>
        <w:t xml:space="preserve"> </w:t>
      </w:r>
      <w:proofErr w:type="gramStart"/>
      <w:r w:rsidRPr="00FA79C8">
        <w:rPr>
          <w:sz w:val="28"/>
          <w:szCs w:val="28"/>
        </w:rPr>
        <w:t>у</w:t>
      </w:r>
      <w:proofErr w:type="gramEnd"/>
      <w:r w:rsidRPr="00FA79C8">
        <w:rPr>
          <w:sz w:val="28"/>
          <w:szCs w:val="28"/>
        </w:rPr>
        <w:t xml:space="preserve"> суді адвокатів, які називалися прокураторами, або речниками.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Судовими доказами вважалися власне зізнання (для чого допускалися тортури), показання </w:t>
      </w:r>
      <w:proofErr w:type="gramStart"/>
      <w:r w:rsidRPr="00FA79C8">
        <w:rPr>
          <w:sz w:val="28"/>
          <w:szCs w:val="28"/>
        </w:rPr>
        <w:t>св</w:t>
      </w:r>
      <w:proofErr w:type="gramEnd"/>
      <w:r w:rsidRPr="00FA79C8">
        <w:rPr>
          <w:sz w:val="28"/>
          <w:szCs w:val="28"/>
        </w:rPr>
        <w:t>ідків, характеристика підсудного “добрими людьми”, речові докази, письмові документи, присяга.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* * *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Руйнація Давньоруської держави призвела до того, що її землі</w:t>
      </w:r>
      <w:r w:rsidR="003D1710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опинилися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 зверхністю сусідніх держав, насамперед Литви й</w:t>
      </w:r>
      <w:r w:rsidR="003D1710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Польщі. Українські землі, які увійшли до складу Литовського</w:t>
      </w:r>
      <w:r w:rsidR="003D1710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князівства, помітно вплинули на його державно-правовий розвиток. Високим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івнем культури, сталими правовими формами й</w:t>
      </w:r>
      <w:r w:rsidR="003D1710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традиціями вони сприяли еволюції князівства в Литовсько-Руську</w:t>
      </w:r>
      <w:r w:rsidR="003D1710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 xml:space="preserve">державу. 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>ікові традиції української державності не переривалися, але в подальшому їхній розвиток обмежувався місцевим самоврядуванням.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Литовсько-руське право багато в чому наслідувало й продовжувало давньоруське звичаєве право. Литовські статути — видатні</w:t>
      </w:r>
      <w:r w:rsidR="003D1710">
        <w:rPr>
          <w:sz w:val="28"/>
          <w:szCs w:val="28"/>
          <w:lang w:val="uk-UA"/>
        </w:rPr>
        <w:t xml:space="preserve"> </w:t>
      </w:r>
      <w:proofErr w:type="gramStart"/>
      <w:r w:rsidRPr="00FA79C8">
        <w:rPr>
          <w:sz w:val="28"/>
          <w:szCs w:val="28"/>
        </w:rPr>
        <w:t>пам’ятки</w:t>
      </w:r>
      <w:proofErr w:type="gramEnd"/>
      <w:r w:rsidRPr="00FA79C8">
        <w:rPr>
          <w:sz w:val="28"/>
          <w:szCs w:val="28"/>
        </w:rPr>
        <w:t xml:space="preserve"> права литовського, українського та білоруського народів.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За змістом, високим </w:t>
      </w:r>
      <w:proofErr w:type="gramStart"/>
      <w:r w:rsidRPr="00FA79C8">
        <w:rPr>
          <w:sz w:val="28"/>
          <w:szCs w:val="28"/>
        </w:rPr>
        <w:t>р</w:t>
      </w:r>
      <w:proofErr w:type="gramEnd"/>
      <w:r w:rsidRPr="00FA79C8">
        <w:rPr>
          <w:sz w:val="28"/>
          <w:szCs w:val="28"/>
        </w:rPr>
        <w:t>івнем законодавчої техніки вони вважаються</w:t>
      </w:r>
      <w:r w:rsidR="003D1710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одними з найпрогресивніших на той час документів європейської</w:t>
      </w:r>
      <w:r w:rsidR="003D1710">
        <w:rPr>
          <w:sz w:val="28"/>
          <w:szCs w:val="28"/>
          <w:lang w:val="uk-UA"/>
        </w:rPr>
        <w:t xml:space="preserve"> </w:t>
      </w:r>
      <w:r w:rsidRPr="00FA79C8">
        <w:rPr>
          <w:sz w:val="28"/>
          <w:szCs w:val="28"/>
        </w:rPr>
        <w:t>юридичної думки.</w:t>
      </w:r>
    </w:p>
    <w:p w:rsidR="00FA79C8" w:rsidRDefault="00FA79C8" w:rsidP="003D1710">
      <w:pPr>
        <w:ind w:right="-426"/>
        <w:jc w:val="both"/>
        <w:rPr>
          <w:sz w:val="28"/>
          <w:szCs w:val="28"/>
          <w:lang w:val="uk-UA"/>
        </w:rPr>
      </w:pPr>
    </w:p>
    <w:p w:rsidR="003D1710" w:rsidRDefault="003D1710" w:rsidP="003D1710">
      <w:pPr>
        <w:ind w:right="-426"/>
        <w:jc w:val="both"/>
        <w:rPr>
          <w:sz w:val="28"/>
          <w:szCs w:val="28"/>
          <w:lang w:val="uk-UA"/>
        </w:rPr>
      </w:pPr>
    </w:p>
    <w:p w:rsidR="003D1710" w:rsidRDefault="003D1710" w:rsidP="003D1710">
      <w:pPr>
        <w:ind w:right="-426"/>
        <w:jc w:val="both"/>
        <w:rPr>
          <w:sz w:val="28"/>
          <w:szCs w:val="28"/>
          <w:lang w:val="uk-UA"/>
        </w:rPr>
      </w:pPr>
    </w:p>
    <w:p w:rsidR="003D1710" w:rsidRPr="003D1710" w:rsidRDefault="003D1710" w:rsidP="003D1710">
      <w:pPr>
        <w:ind w:right="-426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lastRenderedPageBreak/>
        <w:t>Завдання для самостійної роботи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1.</w:t>
      </w:r>
      <w:r w:rsidRPr="00FA79C8">
        <w:rPr>
          <w:sz w:val="28"/>
          <w:szCs w:val="28"/>
        </w:rPr>
        <w:tab/>
        <w:t xml:space="preserve"> З’ясуйте історичні обставини входження українських земель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до складу </w:t>
      </w:r>
      <w:proofErr w:type="gramStart"/>
      <w:r w:rsidRPr="00FA79C8">
        <w:rPr>
          <w:sz w:val="28"/>
          <w:szCs w:val="28"/>
        </w:rPr>
        <w:t>Великого</w:t>
      </w:r>
      <w:proofErr w:type="gramEnd"/>
      <w:r w:rsidRPr="00FA79C8">
        <w:rPr>
          <w:sz w:val="28"/>
          <w:szCs w:val="28"/>
        </w:rPr>
        <w:t xml:space="preserve"> князівства Литовського. Які існують погляди вчених на характер приєднання українських земель </w:t>
      </w:r>
      <w:proofErr w:type="gramStart"/>
      <w:r w:rsidRPr="00FA79C8">
        <w:rPr>
          <w:sz w:val="28"/>
          <w:szCs w:val="28"/>
        </w:rPr>
        <w:t>до</w:t>
      </w:r>
      <w:proofErr w:type="gramEnd"/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складу </w:t>
      </w:r>
      <w:proofErr w:type="gramStart"/>
      <w:r w:rsidRPr="00FA79C8">
        <w:rPr>
          <w:sz w:val="28"/>
          <w:szCs w:val="28"/>
        </w:rPr>
        <w:t>Великого</w:t>
      </w:r>
      <w:proofErr w:type="gramEnd"/>
      <w:r w:rsidRPr="00FA79C8">
        <w:rPr>
          <w:sz w:val="28"/>
          <w:szCs w:val="28"/>
        </w:rPr>
        <w:t xml:space="preserve"> князівства Литовського?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2.</w:t>
      </w:r>
      <w:r w:rsidRPr="00FA79C8">
        <w:rPr>
          <w:sz w:val="28"/>
          <w:szCs w:val="28"/>
        </w:rPr>
        <w:tab/>
        <w:t xml:space="preserve"> Чим зумовлювався процес об’єднання Литви й Польщі?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Розкрийте обставини укладання та змі</w:t>
      </w:r>
      <w:proofErr w:type="gramStart"/>
      <w:r w:rsidRPr="00FA79C8">
        <w:rPr>
          <w:sz w:val="28"/>
          <w:szCs w:val="28"/>
        </w:rPr>
        <w:t>ст</w:t>
      </w:r>
      <w:proofErr w:type="gramEnd"/>
      <w:r w:rsidRPr="00FA79C8">
        <w:rPr>
          <w:sz w:val="28"/>
          <w:szCs w:val="28"/>
        </w:rPr>
        <w:t xml:space="preserve"> польсько-литовських уній. Поясніть, які наслідки для українських земель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мали польсько-литовські унії.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3.</w:t>
      </w:r>
      <w:r w:rsidRPr="00FA79C8">
        <w:rPr>
          <w:sz w:val="28"/>
          <w:szCs w:val="28"/>
        </w:rPr>
        <w:tab/>
        <w:t xml:space="preserve"> Проаналізуйте </w:t>
      </w:r>
      <w:proofErr w:type="gramStart"/>
      <w:r w:rsidRPr="00FA79C8">
        <w:rPr>
          <w:sz w:val="28"/>
          <w:szCs w:val="28"/>
        </w:rPr>
        <w:t>соц</w:t>
      </w:r>
      <w:proofErr w:type="gramEnd"/>
      <w:r w:rsidRPr="00FA79C8">
        <w:rPr>
          <w:sz w:val="28"/>
          <w:szCs w:val="28"/>
        </w:rPr>
        <w:t>іально-станову ієрархію князівства, при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цьому зверніть увагу на зміни, що відбулися в процесі шляхтизації суспільства. Поясніть сутність і наслідки для українського суспільства аграрної реформи (за Уставою на волоки 1557 р.).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4.</w:t>
      </w:r>
      <w:r w:rsidRPr="00FA79C8">
        <w:rPr>
          <w:sz w:val="28"/>
          <w:szCs w:val="28"/>
        </w:rPr>
        <w:tab/>
        <w:t xml:space="preserve"> Складіть схему суспільного ладу на українських землях Литовсько-Руської доби. Дайте </w:t>
      </w:r>
      <w:proofErr w:type="gramStart"/>
      <w:r w:rsidRPr="00FA79C8">
        <w:rPr>
          <w:sz w:val="28"/>
          <w:szCs w:val="28"/>
        </w:rPr>
        <w:t>соц</w:t>
      </w:r>
      <w:proofErr w:type="gramEnd"/>
      <w:r w:rsidRPr="00FA79C8">
        <w:rPr>
          <w:sz w:val="28"/>
          <w:szCs w:val="28"/>
        </w:rPr>
        <w:t>іально-правову характеристику основних соціальних верств.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5.</w:t>
      </w:r>
      <w:r w:rsidRPr="00FA79C8">
        <w:rPr>
          <w:sz w:val="28"/>
          <w:szCs w:val="28"/>
        </w:rPr>
        <w:tab/>
        <w:t xml:space="preserve"> Поясніть, як відбувався процес централізації </w:t>
      </w:r>
      <w:proofErr w:type="gramStart"/>
      <w:r w:rsidRPr="00FA79C8">
        <w:rPr>
          <w:sz w:val="28"/>
          <w:szCs w:val="28"/>
        </w:rPr>
        <w:t>Великого</w:t>
      </w:r>
      <w:proofErr w:type="gramEnd"/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князівства Литовського. Складіть схему </w:t>
      </w:r>
      <w:proofErr w:type="gramStart"/>
      <w:r w:rsidRPr="00FA79C8">
        <w:rPr>
          <w:sz w:val="28"/>
          <w:szCs w:val="28"/>
        </w:rPr>
        <w:t>державного</w:t>
      </w:r>
      <w:proofErr w:type="gramEnd"/>
      <w:r w:rsidRPr="00FA79C8">
        <w:rPr>
          <w:sz w:val="28"/>
          <w:szCs w:val="28"/>
        </w:rPr>
        <w:t xml:space="preserve"> устрою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Литовсько-Руської держави. Охарактеризуйте форму правління і систему органів </w:t>
      </w:r>
      <w:proofErr w:type="gramStart"/>
      <w:r w:rsidRPr="00FA79C8">
        <w:rPr>
          <w:sz w:val="28"/>
          <w:szCs w:val="28"/>
        </w:rPr>
        <w:t>центрального</w:t>
      </w:r>
      <w:proofErr w:type="gramEnd"/>
      <w:r w:rsidRPr="00FA79C8">
        <w:rPr>
          <w:sz w:val="28"/>
          <w:szCs w:val="28"/>
        </w:rPr>
        <w:t xml:space="preserve"> й місцевого управління Великого князівства Литовського.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6.</w:t>
      </w:r>
      <w:r w:rsidRPr="00FA79C8">
        <w:rPr>
          <w:sz w:val="28"/>
          <w:szCs w:val="28"/>
        </w:rPr>
        <w:tab/>
        <w:t xml:space="preserve"> З’ясуйте, які зміни відбувалися в повноваженнях центральних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органів управління — Великого князя, пани-ради, Вального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сейму — і якими факторами </w:t>
      </w:r>
      <w:proofErr w:type="gramStart"/>
      <w:r w:rsidRPr="00FA79C8">
        <w:rPr>
          <w:sz w:val="28"/>
          <w:szCs w:val="28"/>
        </w:rPr>
        <w:t>вони</w:t>
      </w:r>
      <w:proofErr w:type="gramEnd"/>
      <w:r w:rsidRPr="00FA79C8">
        <w:rPr>
          <w:sz w:val="28"/>
          <w:szCs w:val="28"/>
        </w:rPr>
        <w:t xml:space="preserve"> були спричинені. Поясніть,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як особливості розвитку Литовсько-Руської держави вплинули на формування центральних посад урядовців і розкрийте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їх повноваження.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7.</w:t>
      </w:r>
      <w:r w:rsidRPr="00FA79C8">
        <w:rPr>
          <w:sz w:val="28"/>
          <w:szCs w:val="28"/>
        </w:rPr>
        <w:tab/>
        <w:t xml:space="preserve"> Охарактеризуйте систему місцевого управління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ісля ліквідації удільних князівств і розкрийте повноваження воєвод,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каштелянів, старост та інших посадовців. Зверніть увагу </w:t>
      </w:r>
      <w:proofErr w:type="gramStart"/>
      <w:r w:rsidRPr="00FA79C8">
        <w:rPr>
          <w:sz w:val="28"/>
          <w:szCs w:val="28"/>
        </w:rPr>
        <w:t>на</w:t>
      </w:r>
      <w:proofErr w:type="gramEnd"/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зміни, які відбулися в устрої більших мі</w:t>
      </w:r>
      <w:proofErr w:type="gramStart"/>
      <w:r w:rsidRPr="00FA79C8">
        <w:rPr>
          <w:sz w:val="28"/>
          <w:szCs w:val="28"/>
        </w:rPr>
        <w:t>ст</w:t>
      </w:r>
      <w:proofErr w:type="gramEnd"/>
      <w:r w:rsidRPr="00FA79C8">
        <w:rPr>
          <w:sz w:val="28"/>
          <w:szCs w:val="28"/>
        </w:rPr>
        <w:t xml:space="preserve"> Литовсько-Руської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держави </w:t>
      </w:r>
      <w:proofErr w:type="gramStart"/>
      <w:r w:rsidRPr="00FA79C8">
        <w:rPr>
          <w:sz w:val="28"/>
          <w:szCs w:val="28"/>
        </w:rPr>
        <w:t>на</w:t>
      </w:r>
      <w:proofErr w:type="gramEnd"/>
      <w:r w:rsidRPr="00FA79C8">
        <w:rPr>
          <w:sz w:val="28"/>
          <w:szCs w:val="28"/>
        </w:rPr>
        <w:t xml:space="preserve"> основі самоврядування.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8.</w:t>
      </w:r>
      <w:r w:rsidRPr="00FA79C8">
        <w:rPr>
          <w:sz w:val="28"/>
          <w:szCs w:val="28"/>
        </w:rPr>
        <w:tab/>
        <w:t xml:space="preserve"> Складіть схему судоустрою в Литовсько-Руській державі </w:t>
      </w:r>
      <w:proofErr w:type="gramStart"/>
      <w:r w:rsidRPr="00FA79C8">
        <w:rPr>
          <w:sz w:val="28"/>
          <w:szCs w:val="28"/>
        </w:rPr>
        <w:t>до</w:t>
      </w:r>
      <w:proofErr w:type="gramEnd"/>
      <w:r w:rsidRPr="00FA79C8">
        <w:rPr>
          <w:sz w:val="28"/>
          <w:szCs w:val="28"/>
        </w:rPr>
        <w:t xml:space="preserve"> і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ісля судової реформи середини ХVI ст. Дайте характеристику судових органів.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9.</w:t>
      </w:r>
      <w:r w:rsidRPr="00FA79C8">
        <w:rPr>
          <w:sz w:val="28"/>
          <w:szCs w:val="28"/>
        </w:rPr>
        <w:tab/>
        <w:t xml:space="preserve"> З’ясуйте призначення Привілейних грамот (Приві</w:t>
      </w:r>
      <w:proofErr w:type="gramStart"/>
      <w:r w:rsidRPr="00FA79C8">
        <w:rPr>
          <w:sz w:val="28"/>
          <w:szCs w:val="28"/>
        </w:rPr>
        <w:t>леїв</w:t>
      </w:r>
      <w:proofErr w:type="gramEnd"/>
      <w:r w:rsidRPr="00FA79C8">
        <w:rPr>
          <w:sz w:val="28"/>
          <w:szCs w:val="28"/>
        </w:rPr>
        <w:t>) та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Земських уставних грамот як джерел права. У чому полягає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118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принципова відмінність </w:t>
      </w:r>
      <w:proofErr w:type="gramStart"/>
      <w:r w:rsidRPr="00FA79C8">
        <w:rPr>
          <w:sz w:val="28"/>
          <w:szCs w:val="28"/>
        </w:rPr>
        <w:t>між</w:t>
      </w:r>
      <w:proofErr w:type="gramEnd"/>
      <w:r w:rsidRPr="00FA79C8">
        <w:rPr>
          <w:sz w:val="28"/>
          <w:szCs w:val="28"/>
        </w:rPr>
        <w:t xml:space="preserve"> цими правовими актами князівської влади та Привілейними грамотами? Які норми права вони </w:t>
      </w:r>
      <w:proofErr w:type="gramStart"/>
      <w:r w:rsidRPr="00FA79C8">
        <w:rPr>
          <w:sz w:val="28"/>
          <w:szCs w:val="28"/>
        </w:rPr>
        <w:t>м</w:t>
      </w:r>
      <w:proofErr w:type="gramEnd"/>
      <w:r w:rsidRPr="00FA79C8">
        <w:rPr>
          <w:sz w:val="28"/>
          <w:szCs w:val="28"/>
        </w:rPr>
        <w:t>істили?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10.</w:t>
      </w:r>
      <w:r w:rsidRPr="00FA79C8">
        <w:rPr>
          <w:sz w:val="28"/>
          <w:szCs w:val="28"/>
        </w:rPr>
        <w:tab/>
        <w:t xml:space="preserve"> Охарактеризуйте змі</w:t>
      </w:r>
      <w:proofErr w:type="gramStart"/>
      <w:r w:rsidRPr="00FA79C8">
        <w:rPr>
          <w:sz w:val="28"/>
          <w:szCs w:val="28"/>
        </w:rPr>
        <w:t>ст</w:t>
      </w:r>
      <w:proofErr w:type="gramEnd"/>
      <w:r w:rsidRPr="00FA79C8">
        <w:rPr>
          <w:sz w:val="28"/>
          <w:szCs w:val="28"/>
        </w:rPr>
        <w:t xml:space="preserve"> Судебника Казимира ІV Ягелловича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і з’ясуйте, які правові відносини він регулював.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11.</w:t>
      </w:r>
      <w:r w:rsidRPr="00FA79C8">
        <w:rPr>
          <w:sz w:val="28"/>
          <w:szCs w:val="28"/>
        </w:rPr>
        <w:tab/>
        <w:t xml:space="preserve"> Поясніть, які причини зумовили кодифікацію права </w:t>
      </w:r>
      <w:proofErr w:type="gramStart"/>
      <w:r w:rsidRPr="00FA79C8">
        <w:rPr>
          <w:sz w:val="28"/>
          <w:szCs w:val="28"/>
        </w:rPr>
        <w:t>у</w:t>
      </w:r>
      <w:proofErr w:type="gramEnd"/>
      <w:r w:rsidRPr="00FA79C8">
        <w:rPr>
          <w:sz w:val="28"/>
          <w:szCs w:val="28"/>
        </w:rPr>
        <w:t xml:space="preserve"> Великому князівстві Литовському та за яких обставин було прийнято 1529 року Перший Литовський статут. Охарактеризуйте його змі</w:t>
      </w:r>
      <w:proofErr w:type="gramStart"/>
      <w:r w:rsidRPr="00FA79C8">
        <w:rPr>
          <w:sz w:val="28"/>
          <w:szCs w:val="28"/>
        </w:rPr>
        <w:t>ст</w:t>
      </w:r>
      <w:proofErr w:type="gramEnd"/>
      <w:r w:rsidRPr="00FA79C8">
        <w:rPr>
          <w:sz w:val="28"/>
          <w:szCs w:val="28"/>
        </w:rPr>
        <w:t>, зокрема зверніть увагу на норми державного,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приватного, кримінального та процесуального права. Поясніть, </w:t>
      </w:r>
      <w:proofErr w:type="gramStart"/>
      <w:r w:rsidRPr="00FA79C8">
        <w:rPr>
          <w:sz w:val="28"/>
          <w:szCs w:val="28"/>
        </w:rPr>
        <w:t>яке</w:t>
      </w:r>
      <w:proofErr w:type="gramEnd"/>
      <w:r w:rsidRPr="00FA79C8">
        <w:rPr>
          <w:sz w:val="28"/>
          <w:szCs w:val="28"/>
        </w:rPr>
        <w:t xml:space="preserve"> значення, на вашу думку, мало положення Статуту: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“Всіх </w:t>
      </w:r>
      <w:proofErr w:type="gramStart"/>
      <w:r w:rsidRPr="00FA79C8">
        <w:rPr>
          <w:sz w:val="28"/>
          <w:szCs w:val="28"/>
        </w:rPr>
        <w:t>у</w:t>
      </w:r>
      <w:proofErr w:type="gramEnd"/>
      <w:r w:rsidRPr="00FA79C8">
        <w:rPr>
          <w:sz w:val="28"/>
          <w:szCs w:val="28"/>
        </w:rPr>
        <w:t xml:space="preserve"> Великому князівстві Литовському одним правом судити мають”.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12.</w:t>
      </w:r>
      <w:r w:rsidRPr="00FA79C8">
        <w:rPr>
          <w:sz w:val="28"/>
          <w:szCs w:val="28"/>
        </w:rPr>
        <w:tab/>
        <w:t xml:space="preserve"> З’ясуйте, який документ юридично оформив шляхтизацію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lastRenderedPageBreak/>
        <w:t>суспільно-політичного устрою Великого князівства Литовського і в чому це виявилося?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13.</w:t>
      </w:r>
      <w:r w:rsidRPr="00FA79C8">
        <w:rPr>
          <w:sz w:val="28"/>
          <w:szCs w:val="28"/>
        </w:rPr>
        <w:tab/>
        <w:t xml:space="preserve"> Розкрийте зміст і значення</w:t>
      </w:r>
      <w:proofErr w:type="gramStart"/>
      <w:r w:rsidRPr="00FA79C8">
        <w:rPr>
          <w:sz w:val="28"/>
          <w:szCs w:val="28"/>
        </w:rPr>
        <w:t xml:space="preserve"> Д</w:t>
      </w:r>
      <w:proofErr w:type="gramEnd"/>
      <w:r w:rsidRPr="00FA79C8">
        <w:rPr>
          <w:sz w:val="28"/>
          <w:szCs w:val="28"/>
        </w:rPr>
        <w:t>ругого Литовського статуту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1566 р.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14.</w:t>
      </w:r>
      <w:r w:rsidRPr="00FA79C8">
        <w:rPr>
          <w:sz w:val="28"/>
          <w:szCs w:val="28"/>
        </w:rPr>
        <w:tab/>
        <w:t xml:space="preserve"> Поясніть, в який спосіб відбувалася рецепція магдебурзького права і </w:t>
      </w:r>
      <w:proofErr w:type="gramStart"/>
      <w:r w:rsidRPr="00FA79C8">
        <w:rPr>
          <w:sz w:val="28"/>
          <w:szCs w:val="28"/>
        </w:rPr>
        <w:t>назв</w:t>
      </w:r>
      <w:proofErr w:type="gramEnd"/>
      <w:r w:rsidRPr="00FA79C8">
        <w:rPr>
          <w:sz w:val="28"/>
          <w:szCs w:val="28"/>
        </w:rPr>
        <w:t>іть причини поширення його в українських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FA79C8">
        <w:rPr>
          <w:sz w:val="28"/>
          <w:szCs w:val="28"/>
        </w:rPr>
        <w:t>м</w:t>
      </w:r>
      <w:proofErr w:type="gramEnd"/>
      <w:r w:rsidRPr="00FA79C8">
        <w:rPr>
          <w:sz w:val="28"/>
          <w:szCs w:val="28"/>
        </w:rPr>
        <w:t>істах.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15.</w:t>
      </w:r>
      <w:r w:rsidRPr="00FA79C8">
        <w:rPr>
          <w:sz w:val="28"/>
          <w:szCs w:val="28"/>
        </w:rPr>
        <w:tab/>
        <w:t xml:space="preserve"> Охарактеризуйте розвиток цивільного права ЛитовськоРуської доби. Які зміни відбулися в інститутах виконання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зобов’язань, спадку, сервітуту та і</w:t>
      </w:r>
      <w:proofErr w:type="gramStart"/>
      <w:r w:rsidRPr="00FA79C8">
        <w:rPr>
          <w:sz w:val="28"/>
          <w:szCs w:val="28"/>
        </w:rPr>
        <w:t>н</w:t>
      </w:r>
      <w:proofErr w:type="gramEnd"/>
      <w:r w:rsidRPr="00FA79C8">
        <w:rPr>
          <w:sz w:val="28"/>
          <w:szCs w:val="28"/>
        </w:rPr>
        <w:t>.?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16.</w:t>
      </w:r>
      <w:r w:rsidRPr="00FA79C8">
        <w:rPr>
          <w:sz w:val="28"/>
          <w:szCs w:val="28"/>
        </w:rPr>
        <w:tab/>
        <w:t xml:space="preserve"> Охарактеризуйте розвиток родинного права в ЛитовськоРуській державі. Зверніть увагу на розвиток правового інституту </w:t>
      </w:r>
      <w:proofErr w:type="gramStart"/>
      <w:r w:rsidRPr="00FA79C8">
        <w:rPr>
          <w:sz w:val="28"/>
          <w:szCs w:val="28"/>
        </w:rPr>
        <w:t>оп</w:t>
      </w:r>
      <w:proofErr w:type="gramEnd"/>
      <w:r w:rsidRPr="00FA79C8">
        <w:rPr>
          <w:sz w:val="28"/>
          <w:szCs w:val="28"/>
        </w:rPr>
        <w:t>іки та поясність, чим це було спричинено.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17.</w:t>
      </w:r>
      <w:r w:rsidRPr="00FA79C8">
        <w:rPr>
          <w:sz w:val="28"/>
          <w:szCs w:val="28"/>
        </w:rPr>
        <w:tab/>
        <w:t xml:space="preserve"> Охарактеризуйте процес розвитку кримінального права Литовсько-Руської доби. З’ясуйте, яка тогочасна західноєвропейська кримінально-правова доктрина вплинула на литовсько-руське право, розкрийте її сутність, зробіть висновок,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як це позначилося на правовій системі </w:t>
      </w:r>
      <w:proofErr w:type="gramStart"/>
      <w:r w:rsidRPr="00FA79C8">
        <w:rPr>
          <w:sz w:val="28"/>
          <w:szCs w:val="28"/>
        </w:rPr>
        <w:t>Великого</w:t>
      </w:r>
      <w:proofErr w:type="gramEnd"/>
      <w:r w:rsidRPr="00FA79C8">
        <w:rPr>
          <w:sz w:val="28"/>
          <w:szCs w:val="28"/>
        </w:rPr>
        <w:t xml:space="preserve"> князівства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Литовського.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18.</w:t>
      </w:r>
      <w:r w:rsidRPr="00FA79C8">
        <w:rPr>
          <w:sz w:val="28"/>
          <w:szCs w:val="28"/>
        </w:rPr>
        <w:tab/>
        <w:t xml:space="preserve"> Відстежте </w:t>
      </w:r>
      <w:proofErr w:type="gramStart"/>
      <w:r w:rsidRPr="00FA79C8">
        <w:rPr>
          <w:sz w:val="28"/>
          <w:szCs w:val="28"/>
        </w:rPr>
        <w:t>динаміку</w:t>
      </w:r>
      <w:proofErr w:type="gramEnd"/>
      <w:r w:rsidRPr="00FA79C8">
        <w:rPr>
          <w:sz w:val="28"/>
          <w:szCs w:val="28"/>
        </w:rPr>
        <w:t xml:space="preserve"> поняття та складу злочину. Охарактеризуйте основні види злочинів, поясніть, які з них належали </w:t>
      </w:r>
      <w:proofErr w:type="gramStart"/>
      <w:r w:rsidRPr="00FA79C8">
        <w:rPr>
          <w:sz w:val="28"/>
          <w:szCs w:val="28"/>
        </w:rPr>
        <w:t>до</w:t>
      </w:r>
      <w:proofErr w:type="gramEnd"/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категорій найтяжчих і тяжких.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19.</w:t>
      </w:r>
      <w:r w:rsidRPr="00FA79C8">
        <w:rPr>
          <w:sz w:val="28"/>
          <w:szCs w:val="28"/>
        </w:rPr>
        <w:tab/>
        <w:t xml:space="preserve"> Розкрийте мету покарань та охарактеризуйте види покарань за русько-литовським кримінальним правом.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119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20.</w:t>
      </w:r>
      <w:r w:rsidRPr="00FA79C8">
        <w:rPr>
          <w:sz w:val="28"/>
          <w:szCs w:val="28"/>
        </w:rPr>
        <w:tab/>
        <w:t xml:space="preserve"> Сформулюйте основні риси феодального кримінального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права Великого князівства Литовського.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21.</w:t>
      </w:r>
      <w:r w:rsidRPr="00FA79C8">
        <w:rPr>
          <w:sz w:val="28"/>
          <w:szCs w:val="28"/>
        </w:rPr>
        <w:tab/>
        <w:t xml:space="preserve"> Пригадайте з попередніх тем, який характер, притаманний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давньоруському праву, традиційно мав судовий процес.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З’ясуйте, чи зберігався він на українських землях литовської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доби. Розкрийте змі</w:t>
      </w:r>
      <w:proofErr w:type="gramStart"/>
      <w:r w:rsidRPr="00FA79C8">
        <w:rPr>
          <w:sz w:val="28"/>
          <w:szCs w:val="28"/>
        </w:rPr>
        <w:t>ст</w:t>
      </w:r>
      <w:proofErr w:type="gramEnd"/>
      <w:r w:rsidRPr="00FA79C8">
        <w:rPr>
          <w:sz w:val="28"/>
          <w:szCs w:val="28"/>
        </w:rPr>
        <w:t xml:space="preserve"> обвинувально-змагального процесу.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22.</w:t>
      </w:r>
      <w:r w:rsidRPr="00FA79C8">
        <w:rPr>
          <w:sz w:val="28"/>
          <w:szCs w:val="28"/>
        </w:rPr>
        <w:tab/>
        <w:t xml:space="preserve"> З’ясуйте, у якому юридичному документі Великого князівства Литовського середини Х</w:t>
      </w:r>
      <w:proofErr w:type="gramStart"/>
      <w:r w:rsidRPr="00FA79C8">
        <w:rPr>
          <w:sz w:val="28"/>
          <w:szCs w:val="28"/>
        </w:rPr>
        <w:t>V</w:t>
      </w:r>
      <w:proofErr w:type="gramEnd"/>
      <w:r w:rsidRPr="00FA79C8">
        <w:rPr>
          <w:sz w:val="28"/>
          <w:szCs w:val="28"/>
        </w:rPr>
        <w:t>І ст. було встановлено елементи слідчого (інквізиційного) процесу. Охарактеризуйте змі</w:t>
      </w:r>
      <w:proofErr w:type="gramStart"/>
      <w:r w:rsidRPr="00FA79C8">
        <w:rPr>
          <w:sz w:val="28"/>
          <w:szCs w:val="28"/>
        </w:rPr>
        <w:t>ст</w:t>
      </w:r>
      <w:proofErr w:type="gramEnd"/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слідчого (інквізиційного) процесу та особливості його застосування на українських землях.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23.</w:t>
      </w:r>
      <w:r w:rsidRPr="00FA79C8">
        <w:rPr>
          <w:sz w:val="28"/>
          <w:szCs w:val="28"/>
        </w:rPr>
        <w:tab/>
        <w:t xml:space="preserve"> Проаналізуйте призначення в суді представництва сторін.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Розкрийте функції прокураторі</w:t>
      </w:r>
      <w:proofErr w:type="gramStart"/>
      <w:r w:rsidRPr="00FA79C8">
        <w:rPr>
          <w:sz w:val="28"/>
          <w:szCs w:val="28"/>
        </w:rPr>
        <w:t>в</w:t>
      </w:r>
      <w:proofErr w:type="gramEnd"/>
      <w:r w:rsidRPr="00FA79C8">
        <w:rPr>
          <w:sz w:val="28"/>
          <w:szCs w:val="28"/>
        </w:rPr>
        <w:t xml:space="preserve"> (адвокатів). Охарактеризуйте види судових доказів.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Література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Основна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1.</w:t>
      </w:r>
      <w:r w:rsidRPr="00FA79C8">
        <w:rPr>
          <w:sz w:val="28"/>
          <w:szCs w:val="28"/>
        </w:rPr>
        <w:tab/>
        <w:t xml:space="preserve"> Історія держави і права України. Академічний курс: У 2 т. /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За ред. В. Я. Тація, А. Й. Рогожина. — К., 2000. — Т. І. —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С. 128–202.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2.</w:t>
      </w:r>
      <w:r w:rsidRPr="00FA79C8">
        <w:rPr>
          <w:sz w:val="28"/>
          <w:szCs w:val="28"/>
        </w:rPr>
        <w:tab/>
        <w:t xml:space="preserve"> Історія держави і права України: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ідручник: У 2 ч. / За ред.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А. Й. Рогожина. — К., 1996. — Ч. І. — С. 102–169.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3.</w:t>
      </w:r>
      <w:r w:rsidRPr="00FA79C8">
        <w:rPr>
          <w:sz w:val="28"/>
          <w:szCs w:val="28"/>
        </w:rPr>
        <w:tab/>
        <w:t xml:space="preserve"> Іванов В. М. Історія держави та права України: Навч. </w:t>
      </w:r>
      <w:proofErr w:type="gramStart"/>
      <w:r w:rsidRPr="00FA79C8">
        <w:rPr>
          <w:sz w:val="28"/>
          <w:szCs w:val="28"/>
        </w:rPr>
        <w:t>пос</w:t>
      </w:r>
      <w:proofErr w:type="gramEnd"/>
      <w:r w:rsidRPr="00FA79C8">
        <w:rPr>
          <w:sz w:val="28"/>
          <w:szCs w:val="28"/>
        </w:rPr>
        <w:t>іб.: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У 2 ч. — К., 2002–2003. — Ч. І. — С. 54–67.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lastRenderedPageBreak/>
        <w:tab/>
        <w:t xml:space="preserve"> 4.</w:t>
      </w:r>
      <w:r w:rsidRPr="00FA79C8">
        <w:rPr>
          <w:sz w:val="28"/>
          <w:szCs w:val="28"/>
        </w:rPr>
        <w:tab/>
        <w:t xml:space="preserve"> Іванов В. М. Історія держави і права України: Навч. </w:t>
      </w:r>
      <w:proofErr w:type="gramStart"/>
      <w:r w:rsidRPr="00FA79C8">
        <w:rPr>
          <w:sz w:val="28"/>
          <w:szCs w:val="28"/>
        </w:rPr>
        <w:t>пос</w:t>
      </w:r>
      <w:proofErr w:type="gramEnd"/>
      <w:r w:rsidRPr="00FA79C8">
        <w:rPr>
          <w:sz w:val="28"/>
          <w:szCs w:val="28"/>
        </w:rPr>
        <w:t>іб. —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К., 2003. — С. 67–88.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5.</w:t>
      </w:r>
      <w:r w:rsidRPr="00FA79C8">
        <w:rPr>
          <w:sz w:val="28"/>
          <w:szCs w:val="28"/>
        </w:rPr>
        <w:tab/>
        <w:t xml:space="preserve"> Іванов В. М. Практикум з історії держави і права України. —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К.: МАУП, 2006. — С. 76–104.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6.</w:t>
      </w:r>
      <w:r w:rsidRPr="00FA79C8">
        <w:rPr>
          <w:sz w:val="28"/>
          <w:szCs w:val="28"/>
        </w:rPr>
        <w:tab/>
        <w:t xml:space="preserve"> Історія держави і права України: Хрестоматія</w:t>
      </w:r>
      <w:proofErr w:type="gramStart"/>
      <w:r w:rsidRPr="00FA79C8">
        <w:rPr>
          <w:sz w:val="28"/>
          <w:szCs w:val="28"/>
        </w:rPr>
        <w:t xml:space="preserve"> / З</w:t>
      </w:r>
      <w:proofErr w:type="gramEnd"/>
      <w:r w:rsidRPr="00FA79C8">
        <w:rPr>
          <w:sz w:val="28"/>
          <w:szCs w:val="28"/>
        </w:rPr>
        <w:t>а ред.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О. О. Шевченка. — К., 1996. — С. 35–63.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7.</w:t>
      </w:r>
      <w:r w:rsidRPr="00FA79C8">
        <w:rPr>
          <w:sz w:val="28"/>
          <w:szCs w:val="28"/>
        </w:rPr>
        <w:tab/>
        <w:t xml:space="preserve"> Історія держави і права України: Курс лекцій</w:t>
      </w:r>
      <w:proofErr w:type="gramStart"/>
      <w:r w:rsidRPr="00FA79C8">
        <w:rPr>
          <w:sz w:val="28"/>
          <w:szCs w:val="28"/>
        </w:rPr>
        <w:t xml:space="preserve"> / З</w:t>
      </w:r>
      <w:proofErr w:type="gramEnd"/>
      <w:r w:rsidRPr="00FA79C8">
        <w:rPr>
          <w:sz w:val="28"/>
          <w:szCs w:val="28"/>
        </w:rPr>
        <w:t>а ред.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В. Г. Гончаренка. — К., 1996. — С. 42–67.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8.</w:t>
      </w:r>
      <w:r w:rsidRPr="00FA79C8">
        <w:rPr>
          <w:sz w:val="28"/>
          <w:szCs w:val="28"/>
        </w:rPr>
        <w:tab/>
        <w:t xml:space="preserve"> Історія держави і права України: Навч. </w:t>
      </w:r>
      <w:proofErr w:type="gramStart"/>
      <w:r w:rsidRPr="00FA79C8">
        <w:rPr>
          <w:sz w:val="28"/>
          <w:szCs w:val="28"/>
        </w:rPr>
        <w:t>пос</w:t>
      </w:r>
      <w:proofErr w:type="gramEnd"/>
      <w:r w:rsidRPr="00FA79C8">
        <w:rPr>
          <w:sz w:val="28"/>
          <w:szCs w:val="28"/>
        </w:rPr>
        <w:t>іб. / За ред.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А. С. Чайковського. — К., 2000. — С. 93–126.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9.</w:t>
      </w:r>
      <w:r w:rsidRPr="00FA79C8">
        <w:rPr>
          <w:sz w:val="28"/>
          <w:szCs w:val="28"/>
        </w:rPr>
        <w:tab/>
        <w:t xml:space="preserve"> Історія українського права: Навч. </w:t>
      </w:r>
      <w:proofErr w:type="gramStart"/>
      <w:r w:rsidRPr="00FA79C8">
        <w:rPr>
          <w:sz w:val="28"/>
          <w:szCs w:val="28"/>
        </w:rPr>
        <w:t>пос</w:t>
      </w:r>
      <w:proofErr w:type="gramEnd"/>
      <w:r w:rsidRPr="00FA79C8">
        <w:rPr>
          <w:sz w:val="28"/>
          <w:szCs w:val="28"/>
        </w:rPr>
        <w:t>іб. / За ред. О. О. Шевченка. — К., 2001. — С. 24–39.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120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10.</w:t>
      </w:r>
      <w:r w:rsidRPr="00FA79C8">
        <w:rPr>
          <w:sz w:val="28"/>
          <w:szCs w:val="28"/>
        </w:rPr>
        <w:tab/>
        <w:t xml:space="preserve"> Кузьминець О. В., Калиновський В. С., Дігтяр П. А. Історія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держави і права України: Навч. </w:t>
      </w:r>
      <w:proofErr w:type="gramStart"/>
      <w:r w:rsidRPr="00FA79C8">
        <w:rPr>
          <w:sz w:val="28"/>
          <w:szCs w:val="28"/>
        </w:rPr>
        <w:t>пос</w:t>
      </w:r>
      <w:proofErr w:type="gramEnd"/>
      <w:r w:rsidRPr="00FA79C8">
        <w:rPr>
          <w:sz w:val="28"/>
          <w:szCs w:val="28"/>
        </w:rPr>
        <w:t>іб. — К., 2000. — С. 45–73.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11.</w:t>
      </w:r>
      <w:r w:rsidRPr="00FA79C8">
        <w:rPr>
          <w:sz w:val="28"/>
          <w:szCs w:val="28"/>
        </w:rPr>
        <w:tab/>
        <w:t xml:space="preserve"> Кульчицький В. С., Тищик Б. Й. Історія держави і права України: Навч. </w:t>
      </w:r>
      <w:proofErr w:type="gramStart"/>
      <w:r w:rsidRPr="00FA79C8">
        <w:rPr>
          <w:sz w:val="28"/>
          <w:szCs w:val="28"/>
        </w:rPr>
        <w:t>пос</w:t>
      </w:r>
      <w:proofErr w:type="gramEnd"/>
      <w:r w:rsidRPr="00FA79C8">
        <w:rPr>
          <w:sz w:val="28"/>
          <w:szCs w:val="28"/>
        </w:rPr>
        <w:t>іб. — К., 2001. — С. 38–69.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12.</w:t>
      </w:r>
      <w:r w:rsidRPr="00FA79C8">
        <w:rPr>
          <w:sz w:val="28"/>
          <w:szCs w:val="28"/>
        </w:rPr>
        <w:tab/>
        <w:t xml:space="preserve"> Музиченко П. П. Історія держави і права України: Навч.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proofErr w:type="gramStart"/>
      <w:r w:rsidRPr="00FA79C8">
        <w:rPr>
          <w:sz w:val="28"/>
          <w:szCs w:val="28"/>
        </w:rPr>
        <w:t>пос</w:t>
      </w:r>
      <w:proofErr w:type="gramEnd"/>
      <w:r w:rsidRPr="00FA79C8">
        <w:rPr>
          <w:sz w:val="28"/>
          <w:szCs w:val="28"/>
        </w:rPr>
        <w:t>іб. — К., 1999. — С. 100–143.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13.</w:t>
      </w:r>
      <w:r w:rsidRPr="00FA79C8">
        <w:rPr>
          <w:sz w:val="28"/>
          <w:szCs w:val="28"/>
        </w:rPr>
        <w:tab/>
        <w:t xml:space="preserve"> Хрестоматія з історії держави і права України: У 2 т. / </w:t>
      </w:r>
      <w:proofErr w:type="gramStart"/>
      <w:r w:rsidRPr="00FA79C8">
        <w:rPr>
          <w:sz w:val="28"/>
          <w:szCs w:val="28"/>
        </w:rPr>
        <w:t>За</w:t>
      </w:r>
      <w:proofErr w:type="gramEnd"/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ред. В. Д. Гончаренка. — К., 1997. — Т. І. — С. 50–122.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14.</w:t>
      </w:r>
      <w:r w:rsidRPr="00FA79C8">
        <w:rPr>
          <w:sz w:val="28"/>
          <w:szCs w:val="28"/>
        </w:rPr>
        <w:tab/>
        <w:t xml:space="preserve"> Хрестоматія з історії держави і права України: Навч. </w:t>
      </w:r>
      <w:proofErr w:type="gramStart"/>
      <w:r w:rsidRPr="00FA79C8">
        <w:rPr>
          <w:sz w:val="28"/>
          <w:szCs w:val="28"/>
        </w:rPr>
        <w:t>пос</w:t>
      </w:r>
      <w:proofErr w:type="gramEnd"/>
      <w:r w:rsidRPr="00FA79C8">
        <w:rPr>
          <w:sz w:val="28"/>
          <w:szCs w:val="28"/>
        </w:rPr>
        <w:t>іб. /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Упоряд.: А. С. Чайковський (кер.), О. Л. Копиленко,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В. М. Кривоні</w:t>
      </w:r>
      <w:proofErr w:type="gramStart"/>
      <w:r w:rsidRPr="00FA79C8">
        <w:rPr>
          <w:sz w:val="28"/>
          <w:szCs w:val="28"/>
        </w:rPr>
        <w:t>с</w:t>
      </w:r>
      <w:proofErr w:type="gramEnd"/>
      <w:r w:rsidRPr="00FA79C8">
        <w:rPr>
          <w:sz w:val="28"/>
          <w:szCs w:val="28"/>
        </w:rPr>
        <w:t xml:space="preserve"> та ін. — К., 2003. — С. 43–69.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Додаткова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15.</w:t>
      </w:r>
      <w:r w:rsidRPr="00FA79C8">
        <w:rPr>
          <w:sz w:val="28"/>
          <w:szCs w:val="28"/>
        </w:rPr>
        <w:tab/>
        <w:t xml:space="preserve"> </w:t>
      </w:r>
      <w:proofErr w:type="gramStart"/>
      <w:r w:rsidRPr="00FA79C8">
        <w:rPr>
          <w:sz w:val="28"/>
          <w:szCs w:val="28"/>
        </w:rPr>
        <w:t>Владимирский-Буданов</w:t>
      </w:r>
      <w:proofErr w:type="gramEnd"/>
      <w:r w:rsidRPr="00FA79C8">
        <w:rPr>
          <w:sz w:val="28"/>
          <w:szCs w:val="28"/>
        </w:rPr>
        <w:t xml:space="preserve"> М. Ф. Обзор истории русского права. — Ростов н</w:t>
      </w:r>
      <w:proofErr w:type="gramStart"/>
      <w:r w:rsidRPr="00FA79C8">
        <w:rPr>
          <w:sz w:val="28"/>
          <w:szCs w:val="28"/>
        </w:rPr>
        <w:t>/Д</w:t>
      </w:r>
      <w:proofErr w:type="gramEnd"/>
      <w:r w:rsidRPr="00FA79C8">
        <w:rPr>
          <w:sz w:val="28"/>
          <w:szCs w:val="28"/>
        </w:rPr>
        <w:t>, 1995.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16.</w:t>
      </w:r>
      <w:r w:rsidRPr="00FA79C8">
        <w:rPr>
          <w:sz w:val="28"/>
          <w:szCs w:val="28"/>
        </w:rPr>
        <w:tab/>
        <w:t xml:space="preserve"> Войтович Л. Удільні князівства Рюриковичів і Гедиміновичі</w:t>
      </w:r>
      <w:proofErr w:type="gramStart"/>
      <w:r w:rsidRPr="00FA79C8">
        <w:rPr>
          <w:sz w:val="28"/>
          <w:szCs w:val="28"/>
        </w:rPr>
        <w:t>в</w:t>
      </w:r>
      <w:proofErr w:type="gramEnd"/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у ХІ</w:t>
      </w:r>
      <w:proofErr w:type="gramStart"/>
      <w:r w:rsidRPr="00FA79C8">
        <w:rPr>
          <w:sz w:val="28"/>
          <w:szCs w:val="28"/>
        </w:rPr>
        <w:t>І–</w:t>
      </w:r>
      <w:proofErr w:type="gramEnd"/>
      <w:r w:rsidRPr="00FA79C8">
        <w:rPr>
          <w:sz w:val="28"/>
          <w:szCs w:val="28"/>
        </w:rPr>
        <w:t>ХVІ ст. — Львів, 1996.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17.</w:t>
      </w:r>
      <w:r w:rsidRPr="00FA79C8">
        <w:rPr>
          <w:sz w:val="28"/>
          <w:szCs w:val="28"/>
        </w:rPr>
        <w:tab/>
        <w:t xml:space="preserve"> Грушевський М. Історія Украї</w:t>
      </w:r>
      <w:proofErr w:type="gramStart"/>
      <w:r w:rsidRPr="00FA79C8">
        <w:rPr>
          <w:sz w:val="28"/>
          <w:szCs w:val="28"/>
        </w:rPr>
        <w:t>ни-Рус</w:t>
      </w:r>
      <w:proofErr w:type="gramEnd"/>
      <w:r w:rsidRPr="00FA79C8">
        <w:rPr>
          <w:sz w:val="28"/>
          <w:szCs w:val="28"/>
        </w:rPr>
        <w:t>і: В 11 т., 12 кн. — К.,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1994–2000. — Т. 5.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18.</w:t>
      </w:r>
      <w:r w:rsidRPr="00FA79C8">
        <w:rPr>
          <w:sz w:val="28"/>
          <w:szCs w:val="28"/>
        </w:rPr>
        <w:tab/>
        <w:t xml:space="preserve"> Гурбін А. О. Копні суди на українських землях у ХІV–ХVІ ст.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// Укр. істор. журн. — 1990. — № 10.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19.</w:t>
      </w:r>
      <w:r w:rsidRPr="00FA79C8">
        <w:rPr>
          <w:sz w:val="28"/>
          <w:szCs w:val="28"/>
        </w:rPr>
        <w:tab/>
        <w:t xml:space="preserve"> Законодательные акты Великого княжества Литовского Х</w:t>
      </w:r>
      <w:proofErr w:type="gramStart"/>
      <w:r w:rsidRPr="00FA79C8">
        <w:rPr>
          <w:sz w:val="28"/>
          <w:szCs w:val="28"/>
        </w:rPr>
        <w:t>V</w:t>
      </w:r>
      <w:proofErr w:type="gramEnd"/>
      <w:r w:rsidRPr="00FA79C8">
        <w:rPr>
          <w:sz w:val="28"/>
          <w:szCs w:val="28"/>
        </w:rPr>
        <w:t>–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Х</w:t>
      </w:r>
      <w:proofErr w:type="gramStart"/>
      <w:r w:rsidRPr="00FA79C8">
        <w:rPr>
          <w:sz w:val="28"/>
          <w:szCs w:val="28"/>
        </w:rPr>
        <w:t>V</w:t>
      </w:r>
      <w:proofErr w:type="gramEnd"/>
      <w:r w:rsidRPr="00FA79C8">
        <w:rPr>
          <w:sz w:val="28"/>
          <w:szCs w:val="28"/>
        </w:rPr>
        <w:t>ІІ в. в. — Л., 1936.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20.</w:t>
      </w:r>
      <w:r w:rsidRPr="00FA79C8">
        <w:rPr>
          <w:sz w:val="28"/>
          <w:szCs w:val="28"/>
        </w:rPr>
        <w:tab/>
        <w:t xml:space="preserve"> Івановська О. П. Звичаєве право в Україні: Етнотворчий аспект: Навч. </w:t>
      </w:r>
      <w:proofErr w:type="gramStart"/>
      <w:r w:rsidRPr="00FA79C8">
        <w:rPr>
          <w:sz w:val="28"/>
          <w:szCs w:val="28"/>
        </w:rPr>
        <w:t>пос</w:t>
      </w:r>
      <w:proofErr w:type="gramEnd"/>
      <w:r w:rsidRPr="00FA79C8">
        <w:rPr>
          <w:sz w:val="28"/>
          <w:szCs w:val="28"/>
        </w:rPr>
        <w:t>іб. — К., 2002.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21.</w:t>
      </w:r>
      <w:r w:rsidRPr="00FA79C8">
        <w:rPr>
          <w:sz w:val="28"/>
          <w:szCs w:val="28"/>
        </w:rPr>
        <w:tab/>
        <w:t xml:space="preserve"> Лащенко Р. Лекції по історії українського права. — К., 1998.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22.</w:t>
      </w:r>
      <w:r w:rsidRPr="00FA79C8">
        <w:rPr>
          <w:sz w:val="28"/>
          <w:szCs w:val="28"/>
        </w:rPr>
        <w:tab/>
        <w:t xml:space="preserve"> Пашуто В. Т. Образование Литовского государства. — М.,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1959.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23.</w:t>
      </w:r>
      <w:r w:rsidRPr="00FA79C8">
        <w:rPr>
          <w:sz w:val="28"/>
          <w:szCs w:val="28"/>
        </w:rPr>
        <w:tab/>
        <w:t xml:space="preserve"> Первый Литовский Статут 1529 года: Материалы республиканской научной конференции, посвященной 450-летию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Первого Статута. — Вильнюс, 1982.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24.</w:t>
      </w:r>
      <w:r w:rsidRPr="00FA79C8">
        <w:rPr>
          <w:sz w:val="28"/>
          <w:szCs w:val="28"/>
        </w:rPr>
        <w:tab/>
        <w:t xml:space="preserve"> Русина О. Україна </w:t>
      </w:r>
      <w:proofErr w:type="gramStart"/>
      <w:r w:rsidRPr="00FA79C8">
        <w:rPr>
          <w:sz w:val="28"/>
          <w:szCs w:val="28"/>
        </w:rPr>
        <w:t>п</w:t>
      </w:r>
      <w:proofErr w:type="gramEnd"/>
      <w:r w:rsidRPr="00FA79C8">
        <w:rPr>
          <w:sz w:val="28"/>
          <w:szCs w:val="28"/>
        </w:rPr>
        <w:t>ід татарами і Литвою. — К., 1998.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25.</w:t>
      </w:r>
      <w:r w:rsidRPr="00FA79C8">
        <w:rPr>
          <w:sz w:val="28"/>
          <w:szCs w:val="28"/>
        </w:rPr>
        <w:tab/>
        <w:t xml:space="preserve"> Статут Великого княжества Литовского 1529 года. Текст,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перевод и словарь-комментарий. — Минск, 1960.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lastRenderedPageBreak/>
        <w:tab/>
        <w:t xml:space="preserve"> 26.</w:t>
      </w:r>
      <w:r w:rsidRPr="00FA79C8">
        <w:rPr>
          <w:sz w:val="28"/>
          <w:szCs w:val="28"/>
        </w:rPr>
        <w:tab/>
        <w:t xml:space="preserve"> Статути Великого князівства Литовського: У 3 т. — Т. 1.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Статут Великого князівства Литовського 1529 року</w:t>
      </w:r>
      <w:proofErr w:type="gramStart"/>
      <w:r w:rsidRPr="00FA79C8">
        <w:rPr>
          <w:sz w:val="28"/>
          <w:szCs w:val="28"/>
        </w:rPr>
        <w:t xml:space="preserve"> / З</w:t>
      </w:r>
      <w:proofErr w:type="gramEnd"/>
      <w:r w:rsidRPr="00FA79C8">
        <w:rPr>
          <w:sz w:val="28"/>
          <w:szCs w:val="28"/>
        </w:rPr>
        <w:t>а ред.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С. Ківалова, П. Музиченка, А. Панькова. — Одеса, 2002.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27.</w:t>
      </w:r>
      <w:r w:rsidRPr="00FA79C8">
        <w:rPr>
          <w:sz w:val="28"/>
          <w:szCs w:val="28"/>
        </w:rPr>
        <w:tab/>
        <w:t xml:space="preserve"> Суд і судочинство на українських землях у ХІV–ХVІ ст. / </w:t>
      </w:r>
      <w:proofErr w:type="gramStart"/>
      <w:r w:rsidRPr="00FA79C8">
        <w:rPr>
          <w:sz w:val="28"/>
          <w:szCs w:val="28"/>
        </w:rPr>
        <w:t>За</w:t>
      </w:r>
      <w:proofErr w:type="gramEnd"/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заг. ред. П. Музиченка. — Одеса, 2000.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121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28.</w:t>
      </w:r>
      <w:r w:rsidRPr="00FA79C8">
        <w:rPr>
          <w:sz w:val="28"/>
          <w:szCs w:val="28"/>
        </w:rPr>
        <w:tab/>
        <w:t xml:space="preserve"> Судебник Казимира (1468 год). — Вильнюс, 2002.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29.</w:t>
      </w:r>
      <w:r w:rsidRPr="00FA79C8">
        <w:rPr>
          <w:sz w:val="28"/>
          <w:szCs w:val="28"/>
        </w:rPr>
        <w:tab/>
        <w:t xml:space="preserve"> Терлюк І. Я. Литовські Статути та їх застосування в Україні. — Львів, 1999.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30.</w:t>
      </w:r>
      <w:r w:rsidRPr="00FA79C8">
        <w:rPr>
          <w:sz w:val="28"/>
          <w:szCs w:val="28"/>
        </w:rPr>
        <w:tab/>
        <w:t xml:space="preserve"> Тищик Б., Вівчаренко Б. Суспільно-політичний лад і право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 xml:space="preserve">України </w:t>
      </w:r>
      <w:proofErr w:type="gramStart"/>
      <w:r w:rsidRPr="00FA79C8">
        <w:rPr>
          <w:sz w:val="28"/>
          <w:szCs w:val="28"/>
        </w:rPr>
        <w:t>у</w:t>
      </w:r>
      <w:proofErr w:type="gramEnd"/>
      <w:r w:rsidRPr="00FA79C8">
        <w:rPr>
          <w:sz w:val="28"/>
          <w:szCs w:val="28"/>
        </w:rPr>
        <w:t xml:space="preserve"> складі Речі Посполитої та Литовської держави. —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Л., 1996.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31.</w:t>
      </w:r>
      <w:r w:rsidRPr="00FA79C8">
        <w:rPr>
          <w:sz w:val="28"/>
          <w:szCs w:val="28"/>
        </w:rPr>
        <w:tab/>
        <w:t xml:space="preserve"> Третий Литовский Статут 1588 года: Материалы республиканской научной конференции, посвященной 400-летию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Третьего Статута. — Вильнюс, 1988.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32.</w:t>
      </w:r>
      <w:r w:rsidRPr="00FA79C8">
        <w:rPr>
          <w:sz w:val="28"/>
          <w:szCs w:val="28"/>
        </w:rPr>
        <w:tab/>
        <w:t xml:space="preserve"> Шабульдо Ф. М. Земли Юго-Западной Руси в составе Великого княжества Литовского. — К., 1987.</w:t>
      </w:r>
    </w:p>
    <w:p w:rsidR="00FA79C8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ab/>
        <w:t xml:space="preserve"> 33.</w:t>
      </w:r>
      <w:r w:rsidRPr="00FA79C8">
        <w:rPr>
          <w:sz w:val="28"/>
          <w:szCs w:val="28"/>
        </w:rPr>
        <w:tab/>
        <w:t xml:space="preserve"> Яковлів А. Українське право // Українська культура: Лекції за</w:t>
      </w:r>
    </w:p>
    <w:p w:rsidR="00B51556" w:rsidRPr="00FA79C8" w:rsidRDefault="00FA79C8" w:rsidP="00FA79C8">
      <w:pPr>
        <w:ind w:left="-1134" w:right="-426" w:firstLine="567"/>
        <w:jc w:val="both"/>
        <w:rPr>
          <w:sz w:val="28"/>
          <w:szCs w:val="28"/>
        </w:rPr>
      </w:pPr>
      <w:r w:rsidRPr="00FA79C8">
        <w:rPr>
          <w:sz w:val="28"/>
          <w:szCs w:val="28"/>
        </w:rPr>
        <w:t>редакцією Дмитра Антоновича. — К., 1993.</w:t>
      </w:r>
    </w:p>
    <w:sectPr w:rsidR="00B51556" w:rsidRPr="00FA79C8" w:rsidSect="00FA79C8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AC" w:rsidRDefault="00C94CAC" w:rsidP="00FA79C8">
      <w:r>
        <w:separator/>
      </w:r>
    </w:p>
  </w:endnote>
  <w:endnote w:type="continuationSeparator" w:id="0">
    <w:p w:rsidR="00C94CAC" w:rsidRDefault="00C94CAC" w:rsidP="00FA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393268"/>
      <w:docPartObj>
        <w:docPartGallery w:val="Page Numbers (Bottom of Page)"/>
        <w:docPartUnique/>
      </w:docPartObj>
    </w:sdtPr>
    <w:sdtContent>
      <w:p w:rsidR="000F748E" w:rsidRDefault="000F74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10">
          <w:rPr>
            <w:noProof/>
          </w:rPr>
          <w:t>14</w:t>
        </w:r>
        <w:r>
          <w:fldChar w:fldCharType="end"/>
        </w:r>
      </w:p>
    </w:sdtContent>
  </w:sdt>
  <w:p w:rsidR="000F748E" w:rsidRDefault="000F74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AC" w:rsidRDefault="00C94CAC" w:rsidP="00FA79C8">
      <w:r>
        <w:separator/>
      </w:r>
    </w:p>
  </w:footnote>
  <w:footnote w:type="continuationSeparator" w:id="0">
    <w:p w:rsidR="00C94CAC" w:rsidRDefault="00C94CAC" w:rsidP="00FA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68EC"/>
    <w:multiLevelType w:val="hybridMultilevel"/>
    <w:tmpl w:val="79BC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2F6B"/>
    <w:multiLevelType w:val="hybridMultilevel"/>
    <w:tmpl w:val="B8AE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4B"/>
    <w:rsid w:val="000F748E"/>
    <w:rsid w:val="003D1710"/>
    <w:rsid w:val="004D02C5"/>
    <w:rsid w:val="008A5A4B"/>
    <w:rsid w:val="009779AE"/>
    <w:rsid w:val="00A43C75"/>
    <w:rsid w:val="00B51556"/>
    <w:rsid w:val="00C642AC"/>
    <w:rsid w:val="00C94CAC"/>
    <w:rsid w:val="00FA1C02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header"/>
    <w:basedOn w:val="a"/>
    <w:link w:val="a8"/>
    <w:uiPriority w:val="99"/>
    <w:unhideWhenUsed/>
    <w:rsid w:val="00FA7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C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7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C8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A79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A7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header"/>
    <w:basedOn w:val="a"/>
    <w:link w:val="a8"/>
    <w:uiPriority w:val="99"/>
    <w:unhideWhenUsed/>
    <w:rsid w:val="00FA7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C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7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C8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A79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A7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assets/files/lib/book/p09_2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8057</Words>
  <Characters>45928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2021-10-10T17:49:00Z</dcterms:created>
  <dcterms:modified xsi:type="dcterms:W3CDTF">2021-10-10T18:32:00Z</dcterms:modified>
</cp:coreProperties>
</file>