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76" w:rsidRPr="00B87876" w:rsidRDefault="00B87876" w:rsidP="00B87876">
      <w:pPr>
        <w:ind w:left="-1134" w:right="-426" w:firstLine="567"/>
        <w:jc w:val="both"/>
        <w:rPr>
          <w:b/>
          <w:sz w:val="28"/>
          <w:szCs w:val="28"/>
        </w:rPr>
      </w:pPr>
      <w:r w:rsidRPr="00B87876">
        <w:rPr>
          <w:b/>
          <w:sz w:val="28"/>
          <w:szCs w:val="28"/>
        </w:rPr>
        <w:t xml:space="preserve">Тема 9. Держава і право </w:t>
      </w:r>
      <w:proofErr w:type="spellStart"/>
      <w:r w:rsidRPr="00B87876">
        <w:rPr>
          <w:b/>
          <w:sz w:val="28"/>
          <w:szCs w:val="28"/>
        </w:rPr>
        <w:t>Гетьманщини</w:t>
      </w:r>
      <w:proofErr w:type="spellEnd"/>
      <w:r w:rsidRPr="00B87876">
        <w:rPr>
          <w:b/>
          <w:sz w:val="28"/>
          <w:szCs w:val="28"/>
        </w:rPr>
        <w:t xml:space="preserve"> </w:t>
      </w:r>
    </w:p>
    <w:p w:rsidR="00B87876" w:rsidRDefault="00B87876" w:rsidP="00B87876">
      <w:pPr>
        <w:ind w:left="-1134" w:right="-426" w:firstLine="567"/>
        <w:jc w:val="both"/>
        <w:rPr>
          <w:b/>
          <w:sz w:val="28"/>
          <w:szCs w:val="28"/>
          <w:lang w:val="uk-UA"/>
        </w:rPr>
      </w:pPr>
    </w:p>
    <w:p w:rsidR="00B87876" w:rsidRPr="00A65CDA" w:rsidRDefault="00B87876" w:rsidP="00A65CDA">
      <w:pPr>
        <w:pStyle w:val="ab"/>
        <w:numPr>
          <w:ilvl w:val="0"/>
          <w:numId w:val="1"/>
        </w:numPr>
        <w:ind w:right="-426"/>
        <w:jc w:val="both"/>
        <w:rPr>
          <w:b/>
          <w:sz w:val="28"/>
          <w:szCs w:val="28"/>
          <w:lang w:val="uk-UA"/>
        </w:rPr>
      </w:pPr>
      <w:proofErr w:type="spellStart"/>
      <w:r w:rsidRPr="00B87876">
        <w:rPr>
          <w:b/>
          <w:sz w:val="28"/>
          <w:szCs w:val="28"/>
        </w:rPr>
        <w:t>Створення</w:t>
      </w:r>
      <w:proofErr w:type="spellEnd"/>
      <w:r w:rsidRPr="00B87876">
        <w:rPr>
          <w:b/>
          <w:sz w:val="28"/>
          <w:szCs w:val="28"/>
        </w:rPr>
        <w:t xml:space="preserve"> </w:t>
      </w:r>
      <w:proofErr w:type="spellStart"/>
      <w:r w:rsidRPr="00B87876">
        <w:rPr>
          <w:b/>
          <w:sz w:val="28"/>
          <w:szCs w:val="28"/>
        </w:rPr>
        <w:t>української</w:t>
      </w:r>
      <w:proofErr w:type="spellEnd"/>
      <w:r w:rsidRPr="00B87876">
        <w:rPr>
          <w:b/>
          <w:sz w:val="28"/>
          <w:szCs w:val="28"/>
        </w:rPr>
        <w:t xml:space="preserve"> </w:t>
      </w:r>
      <w:proofErr w:type="spellStart"/>
      <w:r w:rsidRPr="00B87876">
        <w:rPr>
          <w:b/>
          <w:sz w:val="28"/>
          <w:szCs w:val="28"/>
        </w:rPr>
        <w:t>національної</w:t>
      </w:r>
      <w:proofErr w:type="spellEnd"/>
      <w:r w:rsidRPr="00B87876">
        <w:rPr>
          <w:b/>
          <w:sz w:val="28"/>
          <w:szCs w:val="28"/>
        </w:rPr>
        <w:t xml:space="preserve"> </w:t>
      </w:r>
      <w:proofErr w:type="spellStart"/>
      <w:r w:rsidRPr="00B87876">
        <w:rPr>
          <w:b/>
          <w:sz w:val="28"/>
          <w:szCs w:val="28"/>
        </w:rPr>
        <w:t>держави</w:t>
      </w:r>
      <w:proofErr w:type="spellEnd"/>
      <w:r w:rsidRPr="00B87876">
        <w:rPr>
          <w:b/>
          <w:sz w:val="28"/>
          <w:szCs w:val="28"/>
          <w:lang w:val="uk-UA"/>
        </w:rPr>
        <w:t xml:space="preserve">. </w:t>
      </w:r>
      <w:proofErr w:type="spellStart"/>
      <w:r w:rsidRPr="00A65CDA">
        <w:rPr>
          <w:b/>
          <w:sz w:val="28"/>
          <w:szCs w:val="28"/>
        </w:rPr>
        <w:t>Переяславсько-Московська</w:t>
      </w:r>
      <w:proofErr w:type="spellEnd"/>
      <w:r w:rsidRPr="00A65CDA">
        <w:rPr>
          <w:b/>
          <w:sz w:val="28"/>
          <w:szCs w:val="28"/>
        </w:rPr>
        <w:t xml:space="preserve"> угода (1564 р.) </w:t>
      </w:r>
    </w:p>
    <w:p w:rsidR="00B87876" w:rsidRPr="00B87876" w:rsidRDefault="00B87876" w:rsidP="00B87876">
      <w:pPr>
        <w:pStyle w:val="ab"/>
        <w:numPr>
          <w:ilvl w:val="0"/>
          <w:numId w:val="1"/>
        </w:numPr>
        <w:ind w:right="-426"/>
        <w:jc w:val="both"/>
        <w:rPr>
          <w:b/>
          <w:sz w:val="28"/>
          <w:szCs w:val="28"/>
        </w:rPr>
      </w:pPr>
      <w:proofErr w:type="spellStart"/>
      <w:r w:rsidRPr="00B87876">
        <w:rPr>
          <w:b/>
          <w:sz w:val="28"/>
          <w:szCs w:val="28"/>
        </w:rPr>
        <w:t>Суспільний</w:t>
      </w:r>
      <w:proofErr w:type="spellEnd"/>
      <w:r w:rsidRPr="00B87876">
        <w:rPr>
          <w:b/>
          <w:sz w:val="28"/>
          <w:szCs w:val="28"/>
        </w:rPr>
        <w:t xml:space="preserve"> лад</w:t>
      </w:r>
    </w:p>
    <w:p w:rsidR="00B87876" w:rsidRPr="00B87876" w:rsidRDefault="00B87876" w:rsidP="00B87876">
      <w:pPr>
        <w:pStyle w:val="ab"/>
        <w:numPr>
          <w:ilvl w:val="0"/>
          <w:numId w:val="1"/>
        </w:numPr>
        <w:ind w:right="-426"/>
        <w:jc w:val="both"/>
        <w:rPr>
          <w:b/>
          <w:sz w:val="28"/>
          <w:szCs w:val="28"/>
        </w:rPr>
      </w:pPr>
      <w:proofErr w:type="spellStart"/>
      <w:r w:rsidRPr="00B87876">
        <w:rPr>
          <w:b/>
          <w:sz w:val="28"/>
          <w:szCs w:val="28"/>
        </w:rPr>
        <w:t>Органи</w:t>
      </w:r>
      <w:proofErr w:type="spellEnd"/>
      <w:r w:rsidRPr="00B87876">
        <w:rPr>
          <w:b/>
          <w:sz w:val="28"/>
          <w:szCs w:val="28"/>
        </w:rPr>
        <w:t xml:space="preserve"> </w:t>
      </w:r>
      <w:proofErr w:type="spellStart"/>
      <w:r w:rsidRPr="00B87876">
        <w:rPr>
          <w:b/>
          <w:sz w:val="28"/>
          <w:szCs w:val="28"/>
        </w:rPr>
        <w:t>автономної</w:t>
      </w:r>
      <w:proofErr w:type="spellEnd"/>
      <w:r w:rsidRPr="00B87876">
        <w:rPr>
          <w:b/>
          <w:sz w:val="28"/>
          <w:szCs w:val="28"/>
        </w:rPr>
        <w:t xml:space="preserve"> </w:t>
      </w:r>
      <w:proofErr w:type="spellStart"/>
      <w:r w:rsidRPr="00B87876">
        <w:rPr>
          <w:b/>
          <w:sz w:val="28"/>
          <w:szCs w:val="28"/>
        </w:rPr>
        <w:t>влади</w:t>
      </w:r>
      <w:proofErr w:type="spellEnd"/>
      <w:r w:rsidRPr="00B87876">
        <w:rPr>
          <w:b/>
          <w:sz w:val="28"/>
          <w:szCs w:val="28"/>
        </w:rPr>
        <w:t xml:space="preserve"> й </w:t>
      </w:r>
      <w:proofErr w:type="spellStart"/>
      <w:r w:rsidRPr="00B87876">
        <w:rPr>
          <w:b/>
          <w:sz w:val="28"/>
          <w:szCs w:val="28"/>
        </w:rPr>
        <w:t>управління</w:t>
      </w:r>
      <w:proofErr w:type="spellEnd"/>
      <w:r w:rsidRPr="00B87876">
        <w:rPr>
          <w:b/>
          <w:sz w:val="28"/>
          <w:szCs w:val="28"/>
        </w:rPr>
        <w:t xml:space="preserve"> </w:t>
      </w:r>
    </w:p>
    <w:p w:rsidR="00B51556" w:rsidRPr="00B87876" w:rsidRDefault="00B87876" w:rsidP="00B87876">
      <w:pPr>
        <w:pStyle w:val="ab"/>
        <w:numPr>
          <w:ilvl w:val="0"/>
          <w:numId w:val="1"/>
        </w:numPr>
        <w:ind w:right="-426"/>
        <w:jc w:val="both"/>
        <w:rPr>
          <w:b/>
          <w:sz w:val="28"/>
          <w:szCs w:val="28"/>
          <w:lang w:val="uk-UA"/>
        </w:rPr>
      </w:pPr>
      <w:r w:rsidRPr="00B87876">
        <w:rPr>
          <w:b/>
          <w:sz w:val="28"/>
          <w:szCs w:val="28"/>
        </w:rPr>
        <w:t xml:space="preserve">Право 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B87876" w:rsidRPr="00B87876" w:rsidRDefault="00A65CDA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використаних джерел:</w:t>
      </w:r>
      <w:r w:rsidRPr="00A65CDA">
        <w:t xml:space="preserve"> </w:t>
      </w:r>
      <w:hyperlink r:id="rId9" w:history="1">
        <w:r w:rsidRPr="00DD685A">
          <w:rPr>
            <w:rStyle w:val="ac"/>
            <w:sz w:val="28"/>
            <w:szCs w:val="28"/>
            <w:lang w:val="uk-UA"/>
          </w:rPr>
          <w:t>https://maup.com.ua/assets/files/lib/book/p09_24.pdf</w:t>
        </w:r>
      </w:hyperlink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B87876" w:rsidRPr="00A65CDA" w:rsidRDefault="00B87876" w:rsidP="00A65CDA">
      <w:pPr>
        <w:pStyle w:val="ab"/>
        <w:numPr>
          <w:ilvl w:val="0"/>
          <w:numId w:val="4"/>
        </w:numPr>
        <w:ind w:right="-426"/>
        <w:jc w:val="both"/>
        <w:rPr>
          <w:b/>
          <w:sz w:val="28"/>
          <w:szCs w:val="28"/>
          <w:lang w:val="uk-UA"/>
        </w:rPr>
      </w:pPr>
      <w:r w:rsidRPr="00A65CDA">
        <w:rPr>
          <w:b/>
          <w:sz w:val="28"/>
          <w:szCs w:val="28"/>
          <w:lang w:val="uk-UA"/>
        </w:rPr>
        <w:t>Створення української національн</w:t>
      </w:r>
      <w:r w:rsidR="00A65CDA" w:rsidRPr="00A65CDA">
        <w:rPr>
          <w:b/>
          <w:sz w:val="28"/>
          <w:szCs w:val="28"/>
          <w:lang w:val="uk-UA"/>
        </w:rPr>
        <w:t xml:space="preserve">ої держави. </w:t>
      </w:r>
      <w:r w:rsidRPr="00A65CDA">
        <w:rPr>
          <w:b/>
          <w:sz w:val="28"/>
          <w:szCs w:val="28"/>
          <w:lang w:val="uk-UA"/>
        </w:rPr>
        <w:t>Переяславсько-Московська угода (1564 р.)</w:t>
      </w:r>
    </w:p>
    <w:p w:rsidR="00A65CDA" w:rsidRPr="00B87876" w:rsidRDefault="00A65CDA" w:rsidP="00A65CDA">
      <w:pPr>
        <w:tabs>
          <w:tab w:val="left" w:pos="2385"/>
        </w:tabs>
        <w:ind w:left="-1134" w:right="-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Національно-визвольна війна українського народу під проводом Б. Хмельницького (1648–1</w:t>
      </w:r>
      <w:r>
        <w:rPr>
          <w:sz w:val="28"/>
          <w:szCs w:val="28"/>
          <w:lang w:val="uk-UA"/>
        </w:rPr>
        <w:t xml:space="preserve">654 рр.) завершилася створенням </w:t>
      </w:r>
      <w:r w:rsidRPr="00B87876">
        <w:rPr>
          <w:sz w:val="28"/>
          <w:szCs w:val="28"/>
          <w:lang w:val="uk-UA"/>
        </w:rPr>
        <w:t>Української національної держави, яку заведено ще називати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Гетьманською державою.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Уже перші перемоги козацько-селянського війська під Жовтими Водами, Корсунем, Пилявцями у 1648 р. завдали нищівного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удару політичному режиму Речі Посполитої в Україні. Намагання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польського короля Яна Казимира приборкати козаків спричинили новий спалах бойових дій у 1649 р. Зрада кримськотатарського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війська під </w:t>
      </w:r>
      <w:proofErr w:type="spellStart"/>
      <w:r w:rsidRPr="00B87876">
        <w:rPr>
          <w:sz w:val="28"/>
          <w:szCs w:val="28"/>
          <w:lang w:val="uk-UA"/>
        </w:rPr>
        <w:t>Зборовом</w:t>
      </w:r>
      <w:proofErr w:type="spellEnd"/>
      <w:r w:rsidRPr="00B87876">
        <w:rPr>
          <w:sz w:val="28"/>
          <w:szCs w:val="28"/>
          <w:lang w:val="uk-UA"/>
        </w:rPr>
        <w:t xml:space="preserve"> не дала Б. Хмельницькому розгромити шляхетську Польщу і визволити Україну з-під її влади.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Однак у “Декларації його королівської милості Війську Запорозькому” від 8 серпня 1649 р., яка дістала назву Зборівського договору, було визнано українську державність у межах трьох воєводств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— Київського, Чернігівського та Брацлавського. На цій території,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площа якої становила близько 200 тис. кв. км і на якій проживало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населення майже один мільйон чоловік, встановлювалася козацька адміністрація. В тогочасних документах її називають Військо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Запорозьке, Русь, Руська земля, Стара Русь. З адміністративного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погляду ця територія поділялася на полки й сотні. Функції органів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публічної влади покладалися на генеральний, полковий і сотенний уряди. Сюди не мали права з’являтися коронні війська. Реєстр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козацького війська становив 40 тис. У 1649 р. було розпочато створення власних фінансової, податкової, судової систем. Ограни державної влади взяли на себе функції підтримання громадського порядку, охорони торгівлі.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Проте продовження воєнних дій і поразка повстанців під Берестечком загальмували процес розбудови власної держави. За Білоцерківським договором, який було підписано 18 вересня 1651 р.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внаслідок поразки, козацька територія обмежувалася Київським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воєводством, а військо — 20 тис. чоловік. На Чернігівщині і Брацлавщині, які окупували польські війська, поновлювалася польська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влада й дія адміністрації Речі Посполитої. Умови Зборівського договору було відновлено після перемоги козацького війська над поляками під Батогом (1652 р.) та Жванцем (1653 р.).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Однак політичне та економічне становище на визволених землях було складним. Негативно позначалося на господарстві держави продовження воєнних дій, загальна мобілізація, неврожай,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ізоляція від зовнішніх ринків, татарські навали з їх трагічними наслідками. Загроза відновлення польсько-шляхетського панування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на українських землях </w:t>
      </w:r>
      <w:r w:rsidRPr="00B87876">
        <w:rPr>
          <w:sz w:val="28"/>
          <w:szCs w:val="28"/>
          <w:lang w:val="uk-UA"/>
        </w:rPr>
        <w:lastRenderedPageBreak/>
        <w:t xml:space="preserve">залишалася. За таких умов Б. Хмельницький, не раз обдурений і зраджений союзниками, з якими </w:t>
      </w:r>
      <w:r>
        <w:rPr>
          <w:sz w:val="28"/>
          <w:szCs w:val="28"/>
          <w:lang w:val="uk-UA"/>
        </w:rPr>
        <w:t xml:space="preserve">Україна </w:t>
      </w:r>
      <w:r w:rsidRPr="00B87876">
        <w:rPr>
          <w:sz w:val="28"/>
          <w:szCs w:val="28"/>
          <w:lang w:val="uk-UA"/>
        </w:rPr>
        <w:t>вступала в союзи під час війни з Польщею (Туреччина, кримський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хан, Молдавія), домагається рішення Земського собору Московської держави 1 жовтня 1653 р. про взяття Війська Запорозького “з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городами </w:t>
      </w:r>
      <w:proofErr w:type="spellStart"/>
      <w:r w:rsidRPr="00B87876">
        <w:rPr>
          <w:sz w:val="28"/>
          <w:szCs w:val="28"/>
          <w:lang w:val="uk-UA"/>
        </w:rPr>
        <w:t>их</w:t>
      </w:r>
      <w:proofErr w:type="spellEnd"/>
      <w:r w:rsidRPr="00B87876">
        <w:rPr>
          <w:sz w:val="28"/>
          <w:szCs w:val="28"/>
          <w:lang w:val="uk-UA"/>
        </w:rPr>
        <w:t xml:space="preserve"> и землями… </w:t>
      </w:r>
      <w:proofErr w:type="spellStart"/>
      <w:r w:rsidRPr="00B87876">
        <w:rPr>
          <w:sz w:val="28"/>
          <w:szCs w:val="28"/>
          <w:lang w:val="uk-UA"/>
        </w:rPr>
        <w:t>под</w:t>
      </w:r>
      <w:proofErr w:type="spellEnd"/>
      <w:r w:rsidRPr="00B87876">
        <w:rPr>
          <w:sz w:val="28"/>
          <w:szCs w:val="28"/>
          <w:lang w:val="uk-UA"/>
        </w:rPr>
        <w:t xml:space="preserve"> государеву </w:t>
      </w:r>
      <w:proofErr w:type="spellStart"/>
      <w:r w:rsidRPr="00B87876">
        <w:rPr>
          <w:sz w:val="28"/>
          <w:szCs w:val="28"/>
          <w:lang w:val="uk-UA"/>
        </w:rPr>
        <w:t>высокую</w:t>
      </w:r>
      <w:proofErr w:type="spellEnd"/>
      <w:r w:rsidRPr="00B87876">
        <w:rPr>
          <w:sz w:val="28"/>
          <w:szCs w:val="28"/>
          <w:lang w:val="uk-UA"/>
        </w:rPr>
        <w:t xml:space="preserve"> руку”.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8 січня 1654 р. в м. Переяславі на загальновійськовій Генеральній раді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було ухвалено рішення про перехід України під зверхність царя. У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своєму виступі Б. Хмельницький, наголосивши на потребі України у верховному володарі, назвав чотирьох потенційних кандидатів на цю роль: польського короля, кримського хана, турецького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султана та московського царя. Учасники Переяславської ради висловилися: “</w:t>
      </w:r>
      <w:proofErr w:type="spellStart"/>
      <w:r w:rsidRPr="00B87876">
        <w:rPr>
          <w:sz w:val="28"/>
          <w:szCs w:val="28"/>
          <w:lang w:val="uk-UA"/>
        </w:rPr>
        <w:t>Волим</w:t>
      </w:r>
      <w:proofErr w:type="spellEnd"/>
      <w:r w:rsidRPr="00B87876">
        <w:rPr>
          <w:sz w:val="28"/>
          <w:szCs w:val="28"/>
          <w:lang w:val="uk-UA"/>
        </w:rPr>
        <w:t xml:space="preserve"> під московського царя православного”. Це рішення було скріплено спільною присягою.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Незабаром після того тисячі людей у 117 містах України також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склали присягу на вірність цареві. Проте далеко не всі і не повсюдно підтримали рішення Переяславської ради. Відмовилися складати присягу полки Уманський, Брацлавський, </w:t>
      </w:r>
      <w:proofErr w:type="spellStart"/>
      <w:r w:rsidRPr="00B87876">
        <w:rPr>
          <w:sz w:val="28"/>
          <w:szCs w:val="28"/>
          <w:lang w:val="uk-UA"/>
        </w:rPr>
        <w:t>Кропивнянський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та Полтавський. Попри ці розбіжності якихось значних виступів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проти складання присяги не було. На думку деяких дослідників,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складання присяги українським населенням відбувалося ще й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тому, що Москва вважала Україну за державний організм із значною часткою прямого народовладдя. За таких умов вона мусила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вважати недостатньою присягу самого гетьмана і наполягати на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присяганні широкої людності як суб’єкта вирішення найважливіших справ.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Після Переяславської ради гетьманом Б. Хмельницьким від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імені Війська Запорозького був укладений договір з царем Олексієм Михайловичем. Договір складається з таких актів: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1. Проекту договору “</w:t>
      </w:r>
      <w:proofErr w:type="spellStart"/>
      <w:r w:rsidRPr="00B87876">
        <w:rPr>
          <w:sz w:val="28"/>
          <w:szCs w:val="28"/>
          <w:lang w:val="uk-UA"/>
        </w:rPr>
        <w:t>Просительні</w:t>
      </w:r>
      <w:proofErr w:type="spellEnd"/>
      <w:r w:rsidRPr="00B87876">
        <w:rPr>
          <w:sz w:val="28"/>
          <w:szCs w:val="28"/>
          <w:lang w:val="uk-UA"/>
        </w:rPr>
        <w:t xml:space="preserve"> статті” з 23 пунктів, підписаного Б. Хмельницьким 17 лютого 1654 р. та поданого українським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посольством царському уряду 14 березня 1654 р.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2. Акта “Статті Богдана Хмельницького” (або “Статті Війська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Запорозького”) з 11 пунктів, поданого </w:t>
      </w:r>
      <w:r>
        <w:rPr>
          <w:sz w:val="28"/>
          <w:szCs w:val="28"/>
          <w:lang w:val="uk-UA"/>
        </w:rPr>
        <w:t>21 березня 1654 р. за резуль</w:t>
      </w:r>
      <w:r w:rsidRPr="00B87876">
        <w:rPr>
          <w:sz w:val="28"/>
          <w:szCs w:val="28"/>
          <w:lang w:val="uk-UA"/>
        </w:rPr>
        <w:t>татами переговорів у Москві посольства гетьмана Б. Хмельницького на чолі з генеральним суддею С. Зарудним і полковником П. Тетерею з представниками царського уряду.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3. Царських жалуваних грамот від 27 березня 1654 р.: а) про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прийняття України під цареву високу руку; б) Гетьману і всьому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Війську Запорозькому про збереження їх прав і вольностей;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в) Б. Хмельницькому про передачу Чигиринського староства “на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гетьманську булаву”. 12 квітня 1654 р. Б. Хмельницькому була направлена ще одна царська грамота, що також підтверджувала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права й вольності Війська Запорозького.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За своєю сутністю ці документи (з одного боку — проект договору та акт, що дістали назву “Березневих статей”, а з іншого —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царські жалувані грамоти) є актами двох держав, якими вони обмінялися при укладанні договору.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Основні вимоги української сторони, що визначають умови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приєднання України до Росії, викладено у “</w:t>
      </w:r>
      <w:proofErr w:type="spellStart"/>
      <w:r w:rsidRPr="00B87876">
        <w:rPr>
          <w:sz w:val="28"/>
          <w:szCs w:val="28"/>
          <w:lang w:val="uk-UA"/>
        </w:rPr>
        <w:t>Просительних</w:t>
      </w:r>
      <w:proofErr w:type="spellEnd"/>
      <w:r w:rsidRPr="00B87876">
        <w:rPr>
          <w:sz w:val="28"/>
          <w:szCs w:val="28"/>
          <w:lang w:val="uk-UA"/>
        </w:rPr>
        <w:t xml:space="preserve"> статтях”. Серед них: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•</w:t>
      </w:r>
      <w:r w:rsidRPr="00B87876">
        <w:rPr>
          <w:sz w:val="28"/>
          <w:szCs w:val="28"/>
          <w:lang w:val="uk-UA"/>
        </w:rPr>
        <w:tab/>
        <w:t xml:space="preserve"> невтручання царських воєвод та інших урядовців у внутрішні справи Гетьманщини;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>•</w:t>
      </w:r>
      <w:r w:rsidRPr="00B87876">
        <w:rPr>
          <w:sz w:val="28"/>
          <w:szCs w:val="28"/>
          <w:lang w:val="uk-UA"/>
        </w:rPr>
        <w:tab/>
        <w:t xml:space="preserve"> право зносин гетьманського уряду з іноземними державами</w:t>
      </w:r>
      <w:r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 дозволу царського уряду;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•</w:t>
      </w:r>
      <w:r w:rsidRPr="00B87876">
        <w:rPr>
          <w:sz w:val="28"/>
          <w:szCs w:val="28"/>
          <w:lang w:val="uk-UA"/>
        </w:rPr>
        <w:tab/>
        <w:t xml:space="preserve"> підтвердження прав і вольностей Війська Запорозького й української шляхти та залишення посполитих (селян) у феодальній залежності;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•</w:t>
      </w:r>
      <w:r w:rsidRPr="00B87876">
        <w:rPr>
          <w:sz w:val="28"/>
          <w:szCs w:val="28"/>
          <w:lang w:val="uk-UA"/>
        </w:rPr>
        <w:tab/>
        <w:t xml:space="preserve"> встановлення 60-тисячного козацького реєстру, регулярна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виплата платні старшині та коштів на утримання козацького війська;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•</w:t>
      </w:r>
      <w:r w:rsidRPr="00B87876">
        <w:rPr>
          <w:sz w:val="28"/>
          <w:szCs w:val="28"/>
          <w:lang w:val="uk-UA"/>
        </w:rPr>
        <w:tab/>
        <w:t xml:space="preserve"> збереження козацької адміністрації та покладання виключно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 неї обов’язку збирання податків для царської скарбниці;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•</w:t>
      </w:r>
      <w:r w:rsidRPr="00B87876">
        <w:rPr>
          <w:sz w:val="28"/>
          <w:szCs w:val="28"/>
          <w:lang w:val="uk-UA"/>
        </w:rPr>
        <w:tab/>
        <w:t xml:space="preserve"> право Війська Запорозького обирати гетьмана та надання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Чигиринського староства гетьманові у рангове володіння;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•</w:t>
      </w:r>
      <w:r w:rsidRPr="00B87876">
        <w:rPr>
          <w:sz w:val="28"/>
          <w:szCs w:val="28"/>
          <w:lang w:val="uk-UA"/>
        </w:rPr>
        <w:tab/>
        <w:t xml:space="preserve"> збереження прав київського митрополита;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•</w:t>
      </w:r>
      <w:r w:rsidRPr="00B87876">
        <w:rPr>
          <w:sz w:val="28"/>
          <w:szCs w:val="28"/>
          <w:lang w:val="uk-UA"/>
        </w:rPr>
        <w:tab/>
        <w:t xml:space="preserve"> участь царських військ у війні проти Польщі та обороні України від нападів татар;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•</w:t>
      </w:r>
      <w:r w:rsidRPr="00B87876">
        <w:rPr>
          <w:sz w:val="28"/>
          <w:szCs w:val="28"/>
          <w:lang w:val="uk-UA"/>
        </w:rPr>
        <w:tab/>
        <w:t xml:space="preserve"> утримання козацької залоги у фортеці Кодак.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Більшість статей було затверджено, а решту, з деякими змінами, підтверджено царськими грамотами. Скороченою редакцією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“</w:t>
      </w:r>
      <w:proofErr w:type="spellStart"/>
      <w:r w:rsidRPr="00B87876">
        <w:rPr>
          <w:sz w:val="28"/>
          <w:szCs w:val="28"/>
          <w:lang w:val="uk-UA"/>
        </w:rPr>
        <w:t>Просительних</w:t>
      </w:r>
      <w:proofErr w:type="spellEnd"/>
      <w:r w:rsidRPr="00B87876">
        <w:rPr>
          <w:sz w:val="28"/>
          <w:szCs w:val="28"/>
          <w:lang w:val="uk-UA"/>
        </w:rPr>
        <w:t xml:space="preserve"> статей” є акт “Статті Богдана Хмельницького”.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Зміст цього документа стосувався: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1) права української адміністрації “згідно з місцевими правами” збирати податки для царської скарбниці;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2) встановлення грошової плати козацькій старшині;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3) пожалувань старшини млинами “для </w:t>
      </w:r>
      <w:proofErr w:type="spellStart"/>
      <w:r w:rsidRPr="00B87876">
        <w:rPr>
          <w:sz w:val="28"/>
          <w:szCs w:val="28"/>
          <w:lang w:val="uk-UA"/>
        </w:rPr>
        <w:t>прогодовання</w:t>
      </w:r>
      <w:proofErr w:type="spellEnd"/>
      <w:r w:rsidRPr="00B87876">
        <w:rPr>
          <w:sz w:val="28"/>
          <w:szCs w:val="28"/>
          <w:lang w:val="uk-UA"/>
        </w:rPr>
        <w:t>, тому,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що несуть великі видатки”;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4) витрат на артилерію;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5) дипломатичних відносин (права гетьмана приймати послів,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які прибувають з “добрими ділами”, про що інформувати царя, і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обов’язку затримувати у війську послів, які прибуватимуть із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“справами противними царському </w:t>
      </w:r>
      <w:proofErr w:type="spellStart"/>
      <w:r w:rsidRPr="00B87876">
        <w:rPr>
          <w:sz w:val="28"/>
          <w:szCs w:val="28"/>
          <w:lang w:val="uk-UA"/>
        </w:rPr>
        <w:t>величеству</w:t>
      </w:r>
      <w:proofErr w:type="spellEnd"/>
      <w:r w:rsidRPr="00B87876">
        <w:rPr>
          <w:sz w:val="28"/>
          <w:szCs w:val="28"/>
          <w:lang w:val="uk-UA"/>
        </w:rPr>
        <w:t>” та заборону мати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зносини “з турецьким султаном і польським королем без волі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царського </w:t>
      </w:r>
      <w:proofErr w:type="spellStart"/>
      <w:r w:rsidRPr="00B87876">
        <w:rPr>
          <w:sz w:val="28"/>
          <w:szCs w:val="28"/>
          <w:lang w:val="uk-UA"/>
        </w:rPr>
        <w:t>величества</w:t>
      </w:r>
      <w:proofErr w:type="spellEnd"/>
      <w:r w:rsidRPr="00B87876">
        <w:rPr>
          <w:sz w:val="28"/>
          <w:szCs w:val="28"/>
          <w:lang w:val="uk-UA"/>
        </w:rPr>
        <w:t>”);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6) царських пожалувань київському “митрополиту і всім людям духовного чину”;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7–8) відправлення царського війська проти поляків під Смоленськ та “на </w:t>
      </w:r>
      <w:proofErr w:type="spellStart"/>
      <w:r w:rsidRPr="00B87876">
        <w:rPr>
          <w:sz w:val="28"/>
          <w:szCs w:val="28"/>
          <w:lang w:val="uk-UA"/>
        </w:rPr>
        <w:t>пограничу</w:t>
      </w:r>
      <w:proofErr w:type="spellEnd"/>
      <w:r w:rsidRPr="00B87876">
        <w:rPr>
          <w:sz w:val="28"/>
          <w:szCs w:val="28"/>
          <w:lang w:val="uk-UA"/>
        </w:rPr>
        <w:t xml:space="preserve"> охорону України”;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9) плати Війську Запорозькому;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10) наказу донським козакам не порушувати мир з Кримом,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якщо “Кримські люди не будуть зачіпати”;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11) допомоги “</w:t>
      </w:r>
      <w:proofErr w:type="spellStart"/>
      <w:r w:rsidRPr="00B87876">
        <w:rPr>
          <w:sz w:val="28"/>
          <w:szCs w:val="28"/>
          <w:lang w:val="uk-UA"/>
        </w:rPr>
        <w:t>харчом</w:t>
      </w:r>
      <w:proofErr w:type="spellEnd"/>
      <w:r w:rsidRPr="00B87876">
        <w:rPr>
          <w:sz w:val="28"/>
          <w:szCs w:val="28"/>
          <w:lang w:val="uk-UA"/>
        </w:rPr>
        <w:t xml:space="preserve"> і порохом” військовим залогам у Кодаку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 “тим, що за Порогами коша стережуть”; встановлення 60-тисячного козацького реєстру та прискорення його комплектування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гетьманським урядом.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В </w:t>
      </w:r>
      <w:proofErr w:type="spellStart"/>
      <w:r w:rsidRPr="00B87876">
        <w:rPr>
          <w:sz w:val="28"/>
          <w:szCs w:val="28"/>
          <w:lang w:val="uk-UA"/>
        </w:rPr>
        <w:t>історико-правовій</w:t>
      </w:r>
      <w:proofErr w:type="spellEnd"/>
      <w:r w:rsidRPr="00B87876">
        <w:rPr>
          <w:sz w:val="28"/>
          <w:szCs w:val="28"/>
          <w:lang w:val="uk-UA"/>
        </w:rPr>
        <w:t xml:space="preserve"> науці існують різні погляди на відносини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України і Росії за Переяславсько-Московською угодою. Справа ускладнена й тим, що оригінали цих актів до нас не дійшли. В московських архівах збереглися лише проект договору в перекладі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російською мовою (оригінал був написаний українською мовою)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та чернетки акта й грамот з багатьма додатками й поправками.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 xml:space="preserve">Навіть ці неточні копії та переклади, що збереглися, дехто з учених (наприклад, російський вчений П. </w:t>
      </w:r>
      <w:proofErr w:type="spellStart"/>
      <w:r w:rsidRPr="00B87876">
        <w:rPr>
          <w:sz w:val="28"/>
          <w:szCs w:val="28"/>
          <w:lang w:val="uk-UA"/>
        </w:rPr>
        <w:t>Шафранов</w:t>
      </w:r>
      <w:proofErr w:type="spellEnd"/>
      <w:r w:rsidRPr="00B87876">
        <w:rPr>
          <w:sz w:val="28"/>
          <w:szCs w:val="28"/>
          <w:lang w:val="uk-UA"/>
        </w:rPr>
        <w:t>) вважає за фальсифікації, що були зроблені царськими переписувачами.</w:t>
      </w:r>
    </w:p>
    <w:p w:rsidR="00B87876" w:rsidRPr="00B87876" w:rsidRDefault="00B87876" w:rsidP="005851AA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Серед основних думок щодо правової характеристики цього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об’єднання можна назвати такі: 1) персональна унія, за якою обидві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сторони мали спільного монарха, зберігаючи кожна свій уряд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(Р. </w:t>
      </w:r>
      <w:proofErr w:type="spellStart"/>
      <w:r w:rsidRPr="00B87876">
        <w:rPr>
          <w:sz w:val="28"/>
          <w:szCs w:val="28"/>
          <w:lang w:val="uk-UA"/>
        </w:rPr>
        <w:t>Лащенко</w:t>
      </w:r>
      <w:proofErr w:type="spellEnd"/>
      <w:r w:rsidRPr="00B87876">
        <w:rPr>
          <w:sz w:val="28"/>
          <w:szCs w:val="28"/>
          <w:lang w:val="uk-UA"/>
        </w:rPr>
        <w:t xml:space="preserve">, В. </w:t>
      </w:r>
      <w:proofErr w:type="spellStart"/>
      <w:r w:rsidRPr="00B87876">
        <w:rPr>
          <w:sz w:val="28"/>
          <w:szCs w:val="28"/>
          <w:lang w:val="uk-UA"/>
        </w:rPr>
        <w:t>Сергеєвич</w:t>
      </w:r>
      <w:proofErr w:type="spellEnd"/>
      <w:r w:rsidRPr="00B87876">
        <w:rPr>
          <w:sz w:val="28"/>
          <w:szCs w:val="28"/>
          <w:lang w:val="uk-UA"/>
        </w:rPr>
        <w:t>); 2) реальна унія, за якою відбувалася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більш тісна злука (М. </w:t>
      </w:r>
      <w:proofErr w:type="spellStart"/>
      <w:r w:rsidRPr="00B87876">
        <w:rPr>
          <w:sz w:val="28"/>
          <w:szCs w:val="28"/>
          <w:lang w:val="uk-UA"/>
        </w:rPr>
        <w:t>Дьяконов</w:t>
      </w:r>
      <w:proofErr w:type="spellEnd"/>
      <w:r w:rsidRPr="00B87876">
        <w:rPr>
          <w:sz w:val="28"/>
          <w:szCs w:val="28"/>
          <w:lang w:val="uk-UA"/>
        </w:rPr>
        <w:t>, О. Попов); 3) васалітет (почасти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М. Грушевський, М. </w:t>
      </w:r>
      <w:proofErr w:type="spellStart"/>
      <w:r w:rsidRPr="00B87876">
        <w:rPr>
          <w:sz w:val="28"/>
          <w:szCs w:val="28"/>
          <w:lang w:val="uk-UA"/>
        </w:rPr>
        <w:t>Слабченко</w:t>
      </w:r>
      <w:proofErr w:type="spellEnd"/>
      <w:r w:rsidRPr="00B87876">
        <w:rPr>
          <w:sz w:val="28"/>
          <w:szCs w:val="28"/>
          <w:lang w:val="uk-UA"/>
        </w:rPr>
        <w:t xml:space="preserve">, Л. </w:t>
      </w:r>
      <w:proofErr w:type="spellStart"/>
      <w:r w:rsidRPr="00B87876">
        <w:rPr>
          <w:sz w:val="28"/>
          <w:szCs w:val="28"/>
          <w:lang w:val="uk-UA"/>
        </w:rPr>
        <w:t>Окіншевич</w:t>
      </w:r>
      <w:proofErr w:type="spellEnd"/>
      <w:r w:rsidRPr="00B87876">
        <w:rPr>
          <w:sz w:val="28"/>
          <w:szCs w:val="28"/>
          <w:lang w:val="uk-UA"/>
        </w:rPr>
        <w:t>); 4) протекторат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(почасти М. Грушевський, Д. Дор</w:t>
      </w:r>
      <w:r w:rsidR="005851AA">
        <w:rPr>
          <w:sz w:val="28"/>
          <w:szCs w:val="28"/>
          <w:lang w:val="uk-UA"/>
        </w:rPr>
        <w:t xml:space="preserve">ошенко, В. Смолій, А. </w:t>
      </w:r>
      <w:proofErr w:type="spellStart"/>
      <w:r w:rsidR="005851AA">
        <w:rPr>
          <w:sz w:val="28"/>
          <w:szCs w:val="28"/>
          <w:lang w:val="uk-UA"/>
        </w:rPr>
        <w:t>Яковлів</w:t>
      </w:r>
      <w:proofErr w:type="spellEnd"/>
      <w:r w:rsidR="005851AA">
        <w:rPr>
          <w:sz w:val="28"/>
          <w:szCs w:val="28"/>
          <w:lang w:val="uk-UA"/>
        </w:rPr>
        <w:t>);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5) </w:t>
      </w:r>
      <w:proofErr w:type="spellStart"/>
      <w:r w:rsidRPr="00B87876">
        <w:rPr>
          <w:sz w:val="28"/>
          <w:szCs w:val="28"/>
          <w:lang w:val="uk-UA"/>
        </w:rPr>
        <w:t>псевдопротекторат</w:t>
      </w:r>
      <w:proofErr w:type="spellEnd"/>
      <w:r w:rsidRPr="00B87876">
        <w:rPr>
          <w:sz w:val="28"/>
          <w:szCs w:val="28"/>
          <w:lang w:val="uk-UA"/>
        </w:rPr>
        <w:t xml:space="preserve"> (Б. </w:t>
      </w:r>
      <w:proofErr w:type="spellStart"/>
      <w:r w:rsidRPr="00B87876">
        <w:rPr>
          <w:sz w:val="28"/>
          <w:szCs w:val="28"/>
          <w:lang w:val="uk-UA"/>
        </w:rPr>
        <w:t>Галайчук</w:t>
      </w:r>
      <w:proofErr w:type="spellEnd"/>
      <w:r w:rsidRPr="00B87876">
        <w:rPr>
          <w:sz w:val="28"/>
          <w:szCs w:val="28"/>
          <w:lang w:val="uk-UA"/>
        </w:rPr>
        <w:t xml:space="preserve">); ліквідація державності України (Б. </w:t>
      </w:r>
      <w:proofErr w:type="spellStart"/>
      <w:r w:rsidRPr="00B87876">
        <w:rPr>
          <w:sz w:val="28"/>
          <w:szCs w:val="28"/>
          <w:lang w:val="uk-UA"/>
        </w:rPr>
        <w:t>Нольде</w:t>
      </w:r>
      <w:proofErr w:type="spellEnd"/>
      <w:r w:rsidRPr="00B87876">
        <w:rPr>
          <w:sz w:val="28"/>
          <w:szCs w:val="28"/>
          <w:lang w:val="uk-UA"/>
        </w:rPr>
        <w:t xml:space="preserve">, Д. Одинець, В. </w:t>
      </w:r>
      <w:proofErr w:type="spellStart"/>
      <w:r w:rsidRPr="00B87876">
        <w:rPr>
          <w:sz w:val="28"/>
          <w:szCs w:val="28"/>
          <w:lang w:val="uk-UA"/>
        </w:rPr>
        <w:t>Мякотін</w:t>
      </w:r>
      <w:proofErr w:type="spellEnd"/>
      <w:r w:rsidRPr="00B87876">
        <w:rPr>
          <w:sz w:val="28"/>
          <w:szCs w:val="28"/>
          <w:lang w:val="uk-UA"/>
        </w:rPr>
        <w:t xml:space="preserve">); 6) воєнний союз (В. </w:t>
      </w:r>
      <w:proofErr w:type="spellStart"/>
      <w:r w:rsidRPr="00B87876">
        <w:rPr>
          <w:sz w:val="28"/>
          <w:szCs w:val="28"/>
          <w:lang w:val="uk-UA"/>
        </w:rPr>
        <w:t>Липинський</w:t>
      </w:r>
      <w:proofErr w:type="spellEnd"/>
      <w:r w:rsidRPr="00B87876">
        <w:rPr>
          <w:sz w:val="28"/>
          <w:szCs w:val="28"/>
          <w:lang w:val="uk-UA"/>
        </w:rPr>
        <w:t xml:space="preserve">, І. </w:t>
      </w:r>
      <w:proofErr w:type="spellStart"/>
      <w:r w:rsidRPr="00B87876">
        <w:rPr>
          <w:sz w:val="28"/>
          <w:szCs w:val="28"/>
          <w:lang w:val="uk-UA"/>
        </w:rPr>
        <w:t>Борщак</w:t>
      </w:r>
      <w:proofErr w:type="spellEnd"/>
      <w:r w:rsidRPr="00B87876">
        <w:rPr>
          <w:sz w:val="28"/>
          <w:szCs w:val="28"/>
          <w:lang w:val="uk-UA"/>
        </w:rPr>
        <w:t>). За офіційною радянською теорією Переяславська угода стала кульмінаційним моментом у багатовіковому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прагненні українців та росіян до возз’єднання і метою повстання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було саме возз’єднання цих народів.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Враховуючи різні погляди вчених, не можна не зважати на те,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що як Україна, так і Росія вкладали в цю угоду різний зміст. Україна увійшла в підданство під протекцію внаслідок воєнно-політичної ситуації, що склалася. Вона зберігала власні органи державного управління та збройні сили на чолі з виборним гетьманом,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власну судово-правову систему. Росія ж з перших днів намагалася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перетворити протекторат на інкорпорацію (включення до складу).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Березневі статті 1654 р. вважалися за основний договір з Москвою.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Царський уряд поновлював його з новообраними гетьманами і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вносив до нього суттєві зміни, які дедалі більше обмежували українську державність. Так чи інакше, Переяславсько-Московська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угода стала поворотним пунктом в історії України, подальша доля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якої була пов’язана з долею Росії.</w:t>
      </w:r>
    </w:p>
    <w:p w:rsidR="005851AA" w:rsidRDefault="005851AA" w:rsidP="00B87876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B87876" w:rsidRPr="005851AA" w:rsidRDefault="00A65CDA" w:rsidP="00B87876">
      <w:pPr>
        <w:ind w:left="-1134" w:right="-426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5851AA" w:rsidRPr="005851AA">
        <w:rPr>
          <w:b/>
          <w:sz w:val="28"/>
          <w:szCs w:val="28"/>
          <w:lang w:val="uk-UA"/>
        </w:rPr>
        <w:t xml:space="preserve">. </w:t>
      </w:r>
      <w:r w:rsidR="00B87876" w:rsidRPr="005851AA">
        <w:rPr>
          <w:b/>
          <w:sz w:val="28"/>
          <w:szCs w:val="28"/>
          <w:lang w:val="uk-UA"/>
        </w:rPr>
        <w:t>Суспільний лад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Визвольна війна внесла значні зміни в соціальний устрій українського суспільства.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Панівна верства. Замість польської еліти панівне становище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посідають українські феодали, так звана нова шляхта. До цього стану входила й частина старої шляхти, яка не була остаточно полонізована і підтримала боротьбу українського народу за незалежність. Права цієї шляхти на земельні володіння були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підтверджені гетьманськими універсалами та царською жалуваною грамотою 1654 р. Хоча її роль у суспільстві була досить впливовою, через свою нечисленність вона не створила окремого панівного стану. Яскравим свідченням перемоги </w:t>
      </w:r>
      <w:proofErr w:type="spellStart"/>
      <w:r w:rsidRPr="00B87876">
        <w:rPr>
          <w:sz w:val="28"/>
          <w:szCs w:val="28"/>
          <w:lang w:val="uk-UA"/>
        </w:rPr>
        <w:t>елітизму</w:t>
      </w:r>
      <w:proofErr w:type="spellEnd"/>
      <w:r w:rsidRPr="00B87876">
        <w:rPr>
          <w:sz w:val="28"/>
          <w:szCs w:val="28"/>
          <w:lang w:val="uk-UA"/>
        </w:rPr>
        <w:t xml:space="preserve"> стало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виникнення “знатного військового товариства” внаслідок соціального відокремлення козацької старшини від основної маси козацтва.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Це був новий аристократичний прошарок, що складався з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трьох розрядів, або рівнів, кожний з яких наділявся відповідними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привілеями і пільгами. Його вер</w:t>
      </w:r>
      <w:r w:rsidR="005851AA">
        <w:rPr>
          <w:sz w:val="28"/>
          <w:szCs w:val="28"/>
          <w:lang w:val="uk-UA"/>
        </w:rPr>
        <w:t>хівку становило “бунчукове това</w:t>
      </w:r>
      <w:r w:rsidRPr="00B87876">
        <w:rPr>
          <w:sz w:val="28"/>
          <w:szCs w:val="28"/>
          <w:lang w:val="uk-UA"/>
        </w:rPr>
        <w:t>риство”. До цього розряду універсалами гетьмана зараховувалися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особливо заслужені представн</w:t>
      </w:r>
      <w:r w:rsidR="005851AA">
        <w:rPr>
          <w:sz w:val="28"/>
          <w:szCs w:val="28"/>
          <w:lang w:val="uk-UA"/>
        </w:rPr>
        <w:t xml:space="preserve">ики козацької верхівки. Це були </w:t>
      </w:r>
      <w:r w:rsidRPr="00B87876">
        <w:rPr>
          <w:sz w:val="28"/>
          <w:szCs w:val="28"/>
          <w:lang w:val="uk-UA"/>
        </w:rPr>
        <w:t>особи, які перебували в безпосередньому оточенні гетьмана (“перебували під бунчуком”). Вони підлягали виключній юрисдикції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гетьмана чи генерального суду. Їхні посади і власність згодом стають спадковими. До категорії знатного товариства належало “військове товариство”, </w:t>
      </w:r>
      <w:r w:rsidRPr="00B87876">
        <w:rPr>
          <w:sz w:val="28"/>
          <w:szCs w:val="28"/>
          <w:lang w:val="uk-UA"/>
        </w:rPr>
        <w:lastRenderedPageBreak/>
        <w:t>члени якого перебували під військовим стягом,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а також “значкове товариство”, члени якого перебували під стягом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полковим. Основним обов’язком знатного товариства була військова служба.</w:t>
      </w:r>
    </w:p>
    <w:p w:rsidR="00B87876" w:rsidRPr="00B87876" w:rsidRDefault="00B87876" w:rsidP="005851AA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Панівна верства на основі привілеїв та вольностей, отриманих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від гетьманської влади, закріпила за собою виключне право на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промисли, оптову торгівлю, була звільнена від сплати мита і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податків, не підлягала юрисдикції місцевих судів. Передусім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“знатні товариші” і шляхта були землевласниками. Вони набували землі як плату за несення служби (“рангові землі”), шляхом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“займанщини” (захоплення вільних земель головним чином на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півдні України), купували та з</w:t>
      </w:r>
      <w:r w:rsidR="005851AA">
        <w:rPr>
          <w:sz w:val="28"/>
          <w:szCs w:val="28"/>
          <w:lang w:val="uk-UA"/>
        </w:rPr>
        <w:t xml:space="preserve">ахоплювали козацькі і селянські </w:t>
      </w:r>
      <w:r w:rsidRPr="00B87876">
        <w:rPr>
          <w:sz w:val="28"/>
          <w:szCs w:val="28"/>
          <w:lang w:val="uk-UA"/>
        </w:rPr>
        <w:t>землі.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Якщо у ХVIІ ст. “знатні товариші” отримували землеволодіння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 невизначений термін “до ласки військової” за несення служби,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то у ХVIІІ ст. маєтки уже повністю переходили у власність знатного військового товариства і козацької старшини. Становлячи в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1735 р. менше ніж 1 % населення, вони володіли половиною всіх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українських земель. Декілька динас</w:t>
      </w:r>
      <w:r w:rsidR="005851AA">
        <w:rPr>
          <w:sz w:val="28"/>
          <w:szCs w:val="28"/>
          <w:lang w:val="uk-UA"/>
        </w:rPr>
        <w:t xml:space="preserve">тій, з яких виходили гетьмани і </w:t>
      </w:r>
      <w:r w:rsidRPr="00B87876">
        <w:rPr>
          <w:sz w:val="28"/>
          <w:szCs w:val="28"/>
          <w:lang w:val="uk-UA"/>
        </w:rPr>
        <w:t>генеральна старшина, володіли величезними латифундіями. Так,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 І. Мазепи було 19,7 тис. маєтків, в І. Скоропадського — 18,8 тис.,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 Д. Апостола — 9,1 тис. За правління Катерини ІІ земельні володіння українських феодалів значно збільшилися. Характерною в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цей час була практика пожалування земель царями українським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феодалам на територіях, нещодавно приєднаних до Росії (в тому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числі в Криму і на Кавказі), а російським — в Україні. Відповідно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 царських указів у 1764 р. відбулася нобілітація (надано дворянство) української старшини, а в 1785 р. — усієї української шляхти,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що сприяло зміцненню проімперської орієнтації українських феодалів.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Українське духовенство за традицією поділялося на біле і чорне.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Біле духовенство, хоча й не підлягало юрисдикції держави, але не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було відокремлене від суспільства. Будучи високоосвіченим, воно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займалося не тільки церковними, а й суспільними справами. За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правовою ознакою ця частина духовенства наближалася до знатного товариства. Чорне духовенство перебувало під опікою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гетьманської влади, яка постійно збільшувала монастирські землеволодіння. У середині ХVIІІ ст. 17 % земельної власності була монастирською.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Козацтво лишалося окремим станом суспільства з окремим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обсягом правоздатності належних до нього осіб. Після перемоги у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національно-визвольній війні усі козаки, які служили у війську,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вважалися реєстровими. За службу їм надавалися земельні наділи.</w:t>
      </w:r>
    </w:p>
    <w:p w:rsidR="00B87876" w:rsidRPr="00B87876" w:rsidRDefault="00B87876" w:rsidP="005851AA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Вони користувалися свободою торгівлі, звільнялися від податків.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Їм було навіть надано привілеї, якими раніше користувалася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шляхта: виробляти горілку, право змушувати селян відбувати панщину. Проте посилення впливу козацької верхівки призвело до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того, що прості козаки були усуне</w:t>
      </w:r>
      <w:r w:rsidR="005851AA">
        <w:rPr>
          <w:sz w:val="28"/>
          <w:szCs w:val="28"/>
          <w:lang w:val="uk-UA"/>
        </w:rPr>
        <w:t xml:space="preserve">ні від участі у радах, втратили </w:t>
      </w:r>
      <w:r w:rsidRPr="00B87876">
        <w:rPr>
          <w:sz w:val="28"/>
          <w:szCs w:val="28"/>
          <w:lang w:val="uk-UA"/>
        </w:rPr>
        <w:t>право обирати старшину.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У ХVIІІ ст. соціально-економічне становище рядового козацтва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погіршилося. Дедалі </w:t>
      </w:r>
      <w:proofErr w:type="spellStart"/>
      <w:r w:rsidRPr="00B87876">
        <w:rPr>
          <w:sz w:val="28"/>
          <w:szCs w:val="28"/>
          <w:lang w:val="uk-UA"/>
        </w:rPr>
        <w:t>обтяжливішим</w:t>
      </w:r>
      <w:proofErr w:type="spellEnd"/>
      <w:r w:rsidRPr="00B87876">
        <w:rPr>
          <w:sz w:val="28"/>
          <w:szCs w:val="28"/>
          <w:lang w:val="uk-UA"/>
        </w:rPr>
        <w:t xml:space="preserve"> для козаків ставав обов’язок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власним коштом брати участь у частих війнах царської Росії. Їх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змушували будувати фортифікаційні споруди, шляхи, канали,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осушувати болота на півночі Росії. Тривала відсутність козаків удома позбавляла їх можливості займатися господарством. Багато з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них, не маючи статків для несення військової служби, ставали залежними від старшини, фактично переходили до стану селян.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>Унаслідок занепаду козацтва його кількість станом на 1730 р.,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порівняно з 1650 р., зменшилася більш ніж удвічі. Одночасно відбувалося подальше розшарування козацтва, визначилася його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ієрархічна структура.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1735 року за указом царського уряду реєстровців було поділено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на дві категорії: виборних (заможніших, боєздатних) і </w:t>
      </w:r>
      <w:r w:rsidR="005851AA">
        <w:rPr>
          <w:sz w:val="28"/>
          <w:szCs w:val="28"/>
          <w:lang w:val="uk-UA"/>
        </w:rPr>
        <w:t xml:space="preserve">під помічників </w:t>
      </w:r>
      <w:r w:rsidRPr="00B87876">
        <w:rPr>
          <w:sz w:val="28"/>
          <w:szCs w:val="28"/>
          <w:lang w:val="uk-UA"/>
        </w:rPr>
        <w:t>(надто бідних, щоб купити військове спорядження). Основним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призначенням виборних козаків була участь у воєнних походах.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proofErr w:type="spellStart"/>
      <w:r w:rsidRPr="00B87876">
        <w:rPr>
          <w:sz w:val="28"/>
          <w:szCs w:val="28"/>
          <w:lang w:val="uk-UA"/>
        </w:rPr>
        <w:t>Підпомічники</w:t>
      </w:r>
      <w:proofErr w:type="spellEnd"/>
      <w:r w:rsidRPr="00B87876">
        <w:rPr>
          <w:sz w:val="28"/>
          <w:szCs w:val="28"/>
          <w:lang w:val="uk-UA"/>
        </w:rPr>
        <w:t xml:space="preserve"> ж повинні були служити заможнішим товаришам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 старшині, працювати в їхніх господарствах. На них покладалися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такі самі повинності, що й на селян, але вдвічі менші за обсягом.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Існувала також ще одна група, яку становили збіднілі, безземельні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козаки — підсусідки. Вони жили і працювали у господарствах виборних козаків та </w:t>
      </w:r>
      <w:proofErr w:type="spellStart"/>
      <w:r w:rsidRPr="00B87876">
        <w:rPr>
          <w:sz w:val="28"/>
          <w:szCs w:val="28"/>
          <w:lang w:val="uk-UA"/>
        </w:rPr>
        <w:t>підпомічників</w:t>
      </w:r>
      <w:proofErr w:type="spellEnd"/>
      <w:r w:rsidRPr="00B87876">
        <w:rPr>
          <w:sz w:val="28"/>
          <w:szCs w:val="28"/>
          <w:lang w:val="uk-UA"/>
        </w:rPr>
        <w:t xml:space="preserve">, котрі їх одягали та годували. Закон надавав їм право, на відміну </w:t>
      </w:r>
      <w:r w:rsidR="005851AA">
        <w:rPr>
          <w:sz w:val="28"/>
          <w:szCs w:val="28"/>
          <w:lang w:val="uk-UA"/>
        </w:rPr>
        <w:t>від посполитих, вільно пересува</w:t>
      </w:r>
      <w:r w:rsidRPr="00B87876">
        <w:rPr>
          <w:sz w:val="28"/>
          <w:szCs w:val="28"/>
          <w:lang w:val="uk-UA"/>
        </w:rPr>
        <w:t>тися в пошуках кращих умов життя, взагалі переходити до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заможної верстви, якщо вони заводили власне господарство.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Але ці зміни не врятували козацтво від занепаду. Хоча в 60-ті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роки ХVIІІ ст. в реєстрі значилося майже 176 тис. виборних козаків і близько 200 тис. </w:t>
      </w:r>
      <w:proofErr w:type="spellStart"/>
      <w:r w:rsidRPr="00B87876">
        <w:rPr>
          <w:sz w:val="28"/>
          <w:szCs w:val="28"/>
          <w:lang w:val="uk-UA"/>
        </w:rPr>
        <w:t>підпомічників</w:t>
      </w:r>
      <w:proofErr w:type="spellEnd"/>
      <w:r w:rsidRPr="00B87876">
        <w:rPr>
          <w:sz w:val="28"/>
          <w:szCs w:val="28"/>
          <w:lang w:val="uk-UA"/>
        </w:rPr>
        <w:t>, боєздатними з них були тільки 10 тис. Більшість збіднілих козаків опустилася до рівня державних селян. Зникнення потреби у традиційній охороні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кордонів, економічні труднощі, відсталість у військовій справі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призвели до того, що козаччина в Україні фактично перестала існувати.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Селянство, яке у польську добу перебувало в закріпаченому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стані, після перемоги у визвольній війні отримало волю. Селяни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проживали на землях, що належали державі, за що сплачували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податки. За правовим становищем вони були майже зрівняні з козацтвом. Козаки служили державі військовою службою, селяни —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працею. Козак, який не міг нести військову службу, записувався в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стан селян і, навпаки, селянин, який хотів служити, придбавши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необхідну амуніцію, легко ставав козаком.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Отже, національно-визвольна війна українського народу була й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соціальною революцією, у результаті якої було ліквідовано кріпацтво.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Але ще за Хмельницького з’являються ознаки реставрації старих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порядків. Універсалами гетьмана 1654–1656 рр. підтверджувалося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право монастирів на землі. Також їм було дозволено надалі збирати оброк із селян, які мали проявляти “звикле послушенство”. Одночасно таке ж “послушенство” вимагалося від селян стосовно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шляхти та козацької старшини, які отримували маєтності за службу. Українські селяни поступово втрачали свою волю. За універсалом І. Мазепи, у 1701 р. селянам встановлювалася панщина до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двох днів на тиждень. Окрім праці на панській землі, селяни мали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віддавати частину своєї худоби, птиці, виконувати роботи по господарству, платити на утримання військ, спорудження шляхів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тощо. У 1739 р. генеральна військова канцелярія обмежила переселення селян умовами виконання всіх повинностей і наявності на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це дозволу пана та місцевої адміністрації. За універсалом К. Розумовського від 22 квітня 1760 р. селянин отримував можливість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переходити лише за письмовим дозволом феодала, залишаючи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останньому свою нерухомість. У 1763 р. цей універсал підтверджується царським указом. Останній крок у справі закріпачення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був зроблений Катериною ІІ, яка у</w:t>
      </w:r>
      <w:r w:rsidR="005851AA">
        <w:rPr>
          <w:sz w:val="28"/>
          <w:szCs w:val="28"/>
          <w:lang w:val="uk-UA"/>
        </w:rPr>
        <w:t>казом від 3 травня 1783 р. нака</w:t>
      </w:r>
      <w:r w:rsidRPr="00B87876">
        <w:rPr>
          <w:sz w:val="28"/>
          <w:szCs w:val="28"/>
          <w:lang w:val="uk-UA"/>
        </w:rPr>
        <w:t>зала селянам залишатися на тих землях, де вони значилися згідно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 останнім переписом населення.</w:t>
      </w:r>
    </w:p>
    <w:p w:rsidR="00B87876" w:rsidRPr="00B87876" w:rsidRDefault="00B87876" w:rsidP="0013632E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>Міщани були юридично вільними, але політично безправними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людьми. Дослідники вважають, що їхнє становище наближалося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 становища державних селян. Вони сплачували податки до міської і гетьманської скарбниць, виконували численні повинності. У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ряді випадків подушний податок міщан перевищував той, що накладався на державних селян. То</w:t>
      </w:r>
      <w:r w:rsidR="005851AA">
        <w:rPr>
          <w:sz w:val="28"/>
          <w:szCs w:val="28"/>
          <w:lang w:val="uk-UA"/>
        </w:rPr>
        <w:t xml:space="preserve">му у власних містах вони інколи </w:t>
      </w:r>
      <w:r w:rsidRPr="00B87876">
        <w:rPr>
          <w:sz w:val="28"/>
          <w:szCs w:val="28"/>
          <w:lang w:val="uk-UA"/>
        </w:rPr>
        <w:t>мали менше крамниць, ніж козаки, які були звільнені від податків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 місцевого мита. У роки визвольно</w:t>
      </w:r>
      <w:r w:rsidR="0013632E">
        <w:rPr>
          <w:sz w:val="28"/>
          <w:szCs w:val="28"/>
          <w:lang w:val="uk-UA"/>
        </w:rPr>
        <w:t xml:space="preserve">ї війни більшість міст втратила </w:t>
      </w:r>
      <w:r w:rsidRPr="00B87876">
        <w:rPr>
          <w:sz w:val="28"/>
          <w:szCs w:val="28"/>
          <w:lang w:val="uk-UA"/>
        </w:rPr>
        <w:t>самоврядування за магдебурзьким правом і підпорядковувалася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козацькій адміністрації. Виняток становили лише великі міста, які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мали магістрати й користувалися певними торговими і промисловими привілеями. Також ту</w:t>
      </w:r>
      <w:r w:rsidR="0013632E">
        <w:rPr>
          <w:sz w:val="28"/>
          <w:szCs w:val="28"/>
          <w:lang w:val="uk-UA"/>
        </w:rPr>
        <w:t xml:space="preserve">т обирався війт, який виконував </w:t>
      </w:r>
      <w:r w:rsidRPr="00B87876">
        <w:rPr>
          <w:sz w:val="28"/>
          <w:szCs w:val="28"/>
          <w:lang w:val="uk-UA"/>
        </w:rPr>
        <w:t>судові функції. На чолі менших міст і містечок були козацькі отамани і ради (ратуші), які підпорядковувалися полковій адміністрації. У ратушних містах права міських жителів обмежувалися козацькою адміністрацією, яка визначала для них види й розміри</w:t>
      </w:r>
      <w:r w:rsidR="005851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податків і повинностей.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Пожвавлення міського життя простежується із середини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ХVIІІ ст., коли збільшується кількість магістратських міст. До кінця століття магдебурзьке право отримали майже всі міста Лівобережжя. Підвищується роль ремісничо-купецької частини міщан.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Ремісники об’єднувалися за професійною ознакою у цехи (гончарі,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кравці, бондарі тощо). Ремісники — члени цеху поділялися на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довічних і тимчасових майстрів. Майстри експлуатували підмайстрів, учнів та робітників. Щоб стати членом цеху, треба було мати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власне господарство, яке виробляло ремісничу продукцію. Існував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 віковий ценз — 21 рік. Право засновувати цехи, обирати цехові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управи належало лише майстрам. Вони користувалися податковими пільгами, встановлювали монополію на виробництво і збут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товарів, розглядали дрібні судові справи членів цеху.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Купці, які вели оптову і широку роздрібну торгівлю, об’єднувалися в гільдії. Гільдійське купецтво мало податкові пільги, але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сплачувало громадські збори, несло низку повинностей (шляхову,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постійну та ін.). Наприкінці ХVIІІ ст. купці були звільнені від рекрутчини та тілесних покарань. До купецького стану мав змогу записатися будь-який міщанин, якщо в нього був капітал у 500 крб.</w:t>
      </w:r>
    </w:p>
    <w:p w:rsid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Правове становище купців зале</w:t>
      </w:r>
      <w:r w:rsidR="0013632E">
        <w:rPr>
          <w:sz w:val="28"/>
          <w:szCs w:val="28"/>
          <w:lang w:val="uk-UA"/>
        </w:rPr>
        <w:t>жало від своєчасної сплати гіль</w:t>
      </w:r>
      <w:r w:rsidRPr="00B87876">
        <w:rPr>
          <w:sz w:val="28"/>
          <w:szCs w:val="28"/>
          <w:lang w:val="uk-UA"/>
        </w:rPr>
        <w:t>дійських внесків: неплатник автоматично переводився до стану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міщан.</w:t>
      </w:r>
    </w:p>
    <w:p w:rsidR="00A65CDA" w:rsidRDefault="00A65CDA" w:rsidP="00B87876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A65CDA" w:rsidRPr="00B87876" w:rsidRDefault="00A65CDA" w:rsidP="00B87876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A65CDA" w:rsidRPr="00A65CDA" w:rsidRDefault="00A65CDA" w:rsidP="00B87876">
      <w:pPr>
        <w:ind w:left="-1134" w:right="-426" w:firstLine="567"/>
        <w:jc w:val="both"/>
        <w:rPr>
          <w:b/>
          <w:sz w:val="28"/>
          <w:szCs w:val="28"/>
          <w:lang w:val="uk-UA"/>
        </w:rPr>
      </w:pPr>
      <w:r w:rsidRPr="00A65CDA">
        <w:rPr>
          <w:b/>
          <w:sz w:val="28"/>
          <w:szCs w:val="28"/>
          <w:lang w:val="uk-UA"/>
        </w:rPr>
        <w:t xml:space="preserve">3. </w:t>
      </w:r>
      <w:r w:rsidR="00B87876" w:rsidRPr="00A65CDA">
        <w:rPr>
          <w:b/>
          <w:sz w:val="28"/>
          <w:szCs w:val="28"/>
          <w:lang w:val="uk-UA"/>
        </w:rPr>
        <w:t>Органи автономної влади й управління</w:t>
      </w:r>
      <w:r w:rsidR="0013632E" w:rsidRPr="00A65CDA">
        <w:rPr>
          <w:b/>
          <w:sz w:val="28"/>
          <w:szCs w:val="28"/>
          <w:lang w:val="uk-UA"/>
        </w:rPr>
        <w:t xml:space="preserve"> 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Українська гетьманська держава не охоплювала територію всіх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етнічних українських земель. На заході до її складу не увійшли Галичина, Західна Волинь та Холмщина, на сході — Слобожанщина.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Поза кордонами Гетьманської держави лишалися незаселені тоді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землі теперішнього півдня України. Проте на півночі Чернігівщини та </w:t>
      </w:r>
      <w:proofErr w:type="spellStart"/>
      <w:r w:rsidRPr="00B87876">
        <w:rPr>
          <w:sz w:val="28"/>
          <w:szCs w:val="28"/>
          <w:lang w:val="uk-UA"/>
        </w:rPr>
        <w:t>Стародубщини</w:t>
      </w:r>
      <w:proofErr w:type="spellEnd"/>
      <w:r w:rsidRPr="00B87876">
        <w:rPr>
          <w:sz w:val="28"/>
          <w:szCs w:val="28"/>
          <w:lang w:val="uk-UA"/>
        </w:rPr>
        <w:t xml:space="preserve"> до її складу були включені деякі етнічні білоруські землі.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Спробу повернути Гетьманщину до Речі Посполитої здійснив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гетьман І. Виговський. Водночас це була й спроба змінити державний устрій у напрямі до шляхетської демократії. 16 вересня 1658 р.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він уклав з польським урядом Гадяцький договір, за умовами якого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Київське, Чернігівське і Брацлавське воєводства, об’єднані у “Велике Князівство Руське”, мали утворити федерацію з Польщею і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Литвою під егідою “спільно </w:t>
      </w:r>
      <w:r w:rsidRPr="00B87876">
        <w:rPr>
          <w:sz w:val="28"/>
          <w:szCs w:val="28"/>
          <w:lang w:val="uk-UA"/>
        </w:rPr>
        <w:lastRenderedPageBreak/>
        <w:t>обраного короля”. Гетьман, якого обирали б українські стани і затверджував король, мав бути першим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сенатором Наддніпрянщини; йому підпорядковувалося військо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(30 тис. козаків і 10 тис. найманців), але заборонялося мати зовнішньополітичні зносини, крім Кримського ханства. Передбачалися нові посади канцлера, маршалка, підскарбія, послів до спільного сейму, свій судовий трибунал, своя монета. Православна віра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мала бути зрівняна в правах з римо-католицькою, Берестейська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унія скасовувалася, а в спільному сеймі мали дістати місця православний митрополит і єпископи. Планувалося заснувати і дві українські академії, а також стільки шкіл і друкарень, “скільки буде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потрібно”.</w:t>
      </w:r>
    </w:p>
    <w:p w:rsidR="00B87876" w:rsidRPr="00B87876" w:rsidRDefault="00B87876" w:rsidP="0013632E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Гадяцький договір не було реалізовано. Підтриманий лише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частиною козацької старшини, він не знайшов схвалення широких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народних мас, які не бажали повернення польсько-шляхетського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панування. Невдовзі після його </w:t>
      </w:r>
      <w:r w:rsidR="0013632E">
        <w:rPr>
          <w:sz w:val="28"/>
          <w:szCs w:val="28"/>
          <w:lang w:val="uk-UA"/>
        </w:rPr>
        <w:t xml:space="preserve">підписання спалахнуло повстання </w:t>
      </w:r>
      <w:r w:rsidRPr="00B87876">
        <w:rPr>
          <w:sz w:val="28"/>
          <w:szCs w:val="28"/>
          <w:lang w:val="uk-UA"/>
        </w:rPr>
        <w:t>проти гетьмана, підтримане царськими військами. Після початкової перемоги під Конотопом 28 червня 1659 р. він зазнав поразок у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війні з Москвою. Усе це коштувало Виговськом</w:t>
      </w:r>
      <w:r w:rsidR="0013632E">
        <w:rPr>
          <w:sz w:val="28"/>
          <w:szCs w:val="28"/>
          <w:lang w:val="uk-UA"/>
        </w:rPr>
        <w:t>у гетьманської булави.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На початку 1660-х років із загостренням міжусобиць між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гетьманами Україна розкололася на Лівобережну (у союзі з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Росією) та Правобережну (у союзі з Польщею, пізніше Туреччиною) державні організації. Цей розкол посилився внаслідок Андрусівського мирного договору 1667 р. між Росією та Річчю Посполитою. У 1699 р. Річ Посполита відновила своє панування над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Правобережжям. Спроби на рубежі ХVIІ–ХVIІІ ст. відродити тут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козацьку організацію виявилися невдалими.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13632E">
        <w:rPr>
          <w:i/>
          <w:sz w:val="28"/>
          <w:szCs w:val="28"/>
          <w:lang w:val="uk-UA"/>
        </w:rPr>
        <w:t xml:space="preserve">Березневі статті (1654 р.) </w:t>
      </w:r>
      <w:r w:rsidR="0013632E">
        <w:rPr>
          <w:i/>
          <w:sz w:val="28"/>
          <w:szCs w:val="28"/>
          <w:lang w:val="uk-UA"/>
        </w:rPr>
        <w:t xml:space="preserve">визначили державний лад України </w:t>
      </w:r>
      <w:r w:rsidRPr="0013632E">
        <w:rPr>
          <w:i/>
          <w:sz w:val="28"/>
          <w:szCs w:val="28"/>
          <w:lang w:val="uk-UA"/>
        </w:rPr>
        <w:t>(Гетьманщини)</w:t>
      </w:r>
      <w:r w:rsidRPr="00B87876">
        <w:rPr>
          <w:sz w:val="28"/>
          <w:szCs w:val="28"/>
          <w:lang w:val="uk-UA"/>
        </w:rPr>
        <w:t xml:space="preserve"> таким, в якому тісно перепліталися республіканські й монархічні начала. Зберігався військово-адміністративний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апарат влади та управління, який сформувався під час національно-визвольної війни.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На чолі Української держави стояв гетьман, якого обирала Генеральна рада. Але вже на початку ХVIІІ ст. кандидатуру на цю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посаду визначав царський уряд. Спроби деяких гетьманів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(Б. Хмельницького, І. Самойловича) перетворити гетьманську владу на спадкову були невдалими. А коли у 1763 р. представники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української старшини звернулись до царського уряду щодо успадкування гетьманства родом Розумовського, відповіддю було скасування Катериною ІІ інституту гетьманства як такого. Зрозуміло,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що спадкове гетьманство в умовах феодалізму не тільки б значно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посилило статус правителя (гетьмана), а й юридично оформило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подальше існування Української держави.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Термін перебування гетьмана на посаді не визначався, вважалося, що обирали “</w:t>
      </w:r>
      <w:proofErr w:type="spellStart"/>
      <w:r w:rsidRPr="00B87876">
        <w:rPr>
          <w:sz w:val="28"/>
          <w:szCs w:val="28"/>
          <w:lang w:val="uk-UA"/>
        </w:rPr>
        <w:t>доживотно</w:t>
      </w:r>
      <w:proofErr w:type="spellEnd"/>
      <w:r w:rsidRPr="00B87876">
        <w:rPr>
          <w:sz w:val="28"/>
          <w:szCs w:val="28"/>
          <w:lang w:val="uk-UA"/>
        </w:rPr>
        <w:t>”, тобто довічно. Хоча у гетьманських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статтях 1669 та 1672 р. передбачалося право Генеральної старшини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скинути гетьмана в разі його зради. Деякі гетьмани (Ю. Хмельницький, І. Виговський) самі складали повноваження на Генеральній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раді. Новообраний гетьман присягав на вірність царю, після чого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отримував царську грамоту на гетьманування та клейноди — знаки гетьманської влади.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Гетьманові належала вища законодавча влада: він видавав універсали, які мали статус вищих законодавчих актів. Як глава виконавчої влади гетьман розпоряджався державними витратами, організовував збирання податків, мав право на роздачу державних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земель. Гетьман представляв державу у зовнішніх зносинах, був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вищим воєначальником, часто сам призначав генеральну старшину та полковників. Гетьман бу</w:t>
      </w:r>
      <w:r w:rsidR="0013632E">
        <w:rPr>
          <w:sz w:val="28"/>
          <w:szCs w:val="28"/>
          <w:lang w:val="uk-UA"/>
        </w:rPr>
        <w:t>в вищою апеляційною судовою інс</w:t>
      </w:r>
      <w:r w:rsidRPr="00B87876">
        <w:rPr>
          <w:sz w:val="28"/>
          <w:szCs w:val="28"/>
          <w:lang w:val="uk-UA"/>
        </w:rPr>
        <w:t>танцією. Він мав право затверджувати судові вироки, інколи, якщо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це </w:t>
      </w:r>
      <w:r w:rsidRPr="00B87876">
        <w:rPr>
          <w:sz w:val="28"/>
          <w:szCs w:val="28"/>
          <w:lang w:val="uk-UA"/>
        </w:rPr>
        <w:lastRenderedPageBreak/>
        <w:t>стосувалося бунчукових товаришів та козацької верхівки, самостійно розглядав судові справи.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Проте вже після Б. Хмельницького царський уряд усіляко обмежував повноваження гетьманів. За Переяславськими статтями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1659 р. гетьманові не дозволялося приймати послів, брати участь у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воєнних походах без попереднього дозволу царського уряду.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Глухівські статті 1669 р. заборонили гетьману безпосередні дипломатичні зв’язки з іноземними державами. Після переходу гетьмана Мазепи на бік Швеції 1708 року царський уряд істотно обмежив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повноваження гетьманської влади. Було відхилено запропоновану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старшиною кандидатуру на нового гетьмана П. Полуботка і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гетьманську булаву вручили І. Скоропадському.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1709 року влада гетьмана була обмежена запровадженням посади царського резидента, який здійснював контрольні функції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щодо гетьманського уряду.</w:t>
      </w:r>
    </w:p>
    <w:p w:rsidR="00B87876" w:rsidRPr="00B87876" w:rsidRDefault="00B87876" w:rsidP="0013632E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У військових справах гетьман підпорядковувався командувачеві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російської армії в Україні. До того ж Петро І самовладно проводив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потрібні йому переміщення серед урядовців України. З 1722 до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1727 р. замість посади резидента діяла Малоросійська колегія. Хоча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офіційно її статус визначався як вища апеляційна інстанція, колегія перебрала на себе всю повноту влади. Без узгодження з колегією гетьман не міг видавати універсали, віддавати накази полковникам. Колегія контролювала надходження в її розпорядження</w:t>
      </w:r>
      <w:r w:rsidR="0013632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грошових та натуральних зборі</w:t>
      </w:r>
      <w:r w:rsidR="0013632E">
        <w:rPr>
          <w:sz w:val="28"/>
          <w:szCs w:val="28"/>
          <w:lang w:val="uk-UA"/>
        </w:rPr>
        <w:t xml:space="preserve">в, відтепер усі податки йшли до </w:t>
      </w:r>
      <w:r w:rsidRPr="00B87876">
        <w:rPr>
          <w:sz w:val="28"/>
          <w:szCs w:val="28"/>
          <w:lang w:val="uk-UA"/>
        </w:rPr>
        <w:t>Росії.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У період з 1734 до 1750 р. Україна була без гетьмана. Справами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України відало Правління гетьманського уряду, що складалося з рівної кількості представників вищого російського офіцерства та козацької генеральної старшини. Обрання 1750 року останнього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гетьмана К. Розумовського було дозволено імператрицею Єлизаветою не так з державних, як з особистих міркувань: 22-річний Кирило був рідним братом морганатичного (без права </w:t>
      </w:r>
      <w:proofErr w:type="spellStart"/>
      <w:r w:rsidRPr="00B87876">
        <w:rPr>
          <w:sz w:val="28"/>
          <w:szCs w:val="28"/>
          <w:lang w:val="uk-UA"/>
        </w:rPr>
        <w:t>престолонаступництва</w:t>
      </w:r>
      <w:proofErr w:type="spellEnd"/>
      <w:r w:rsidRPr="00B87876">
        <w:rPr>
          <w:sz w:val="28"/>
          <w:szCs w:val="28"/>
          <w:lang w:val="uk-UA"/>
        </w:rPr>
        <w:t>) чоловіка імператриці.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1764 року указом Катерини ІІ гетьманство було остаточно ліквідовано. Для управління Україною знову було створено Малоросійську колегію, до якої входили по чотири представники царського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уряду й української верхівки. Колегію очолив російський воєначальник граф П. Румянцев. Після поширення на українські землі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 1781 р. російської системи управління потреба у Малоросійській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колегії відпала. 1786 року вона була ліквідована.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У системі управління Гетьманщиною важливу роль відігравали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генеральна та старшинська ради. Генеральна рада зародилася під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час національно-визвольної війни як збори козацького війська для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вирішення військових справ, про що свідчить і її початкова назва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“Військова рада”. В цей період вона набула ознак органу прямого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народовладдя, але за умови, що це пряме народовладдя здійснював один суспільний стан — козацтво. З часом склад Генеральної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ради за рахунок представників </w:t>
      </w:r>
      <w:r w:rsidR="00D16439">
        <w:rPr>
          <w:sz w:val="28"/>
          <w:szCs w:val="28"/>
          <w:lang w:val="uk-UA"/>
        </w:rPr>
        <w:t xml:space="preserve">духовенства та міщан розширився </w:t>
      </w:r>
      <w:r w:rsidRPr="00B87876">
        <w:rPr>
          <w:sz w:val="28"/>
          <w:szCs w:val="28"/>
          <w:lang w:val="uk-UA"/>
        </w:rPr>
        <w:t>і вона набуває певних ознак вищого представницького органу. Але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вона не стала постійно діючим органом і скликалася для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розв’язання найважливіших питань зовнішньої і внутрішньої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політики, укладення миру.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Генеральна рада не перетворилася на орган влади й тому, що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не було визначено організаційних засад її роботи, періодичності,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порядку скликання. Це було зібрання великої кількості людей, у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тому числі випадкових і некомпетентних. Пізніше Генеральну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lastRenderedPageBreak/>
        <w:t>раду намагалися відродити гетьмани, які були прихильниками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республіканського напряму розвитку України (І. Виговський,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П. Дорошенко).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Функції представницького органу перебирає на себе старшинська рада. Існувало три види старшинських рад: а) рада гетьмана за участю Колегії генеральної старшини, яка мала постійний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характер; б) рада генеральної та полкової старшини, яка скликалася за необхідності; в) з’їзди старшин усіх рівнів, у яких могли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брати участь представники духовенства, міщан. Рада у формі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з’їздів старшин за традицією запорозького козацтва збиралася по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великих святах у гетьманській столиці. За відсутності гетьмана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старшинська рада перетворювалася на вищий орган управління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державою. Це було, наприклад, 1672 року після усунення від влади й арешту гетьмана Д. Многогрішного, 1722 року після смерті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гетьмана І. Скоропадського. Старшинська рада розглядала питання внутрішньої і зовнішньої політики, фінансові, податкові справи. Рада виконувала й судові функції у разі розгляду справ </w:t>
      </w:r>
      <w:proofErr w:type="spellStart"/>
      <w:r w:rsidRPr="00B87876">
        <w:rPr>
          <w:sz w:val="28"/>
          <w:szCs w:val="28"/>
          <w:lang w:val="uk-UA"/>
        </w:rPr>
        <w:t>продержавні</w:t>
      </w:r>
      <w:proofErr w:type="spellEnd"/>
      <w:r w:rsidRPr="00B87876">
        <w:rPr>
          <w:sz w:val="28"/>
          <w:szCs w:val="28"/>
          <w:lang w:val="uk-UA"/>
        </w:rPr>
        <w:t xml:space="preserve"> злочини. Відомо, що при гетьмані К. Розумовському на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старшинській раді розглядалася</w:t>
      </w:r>
      <w:r w:rsidR="00D16439">
        <w:rPr>
          <w:sz w:val="28"/>
          <w:szCs w:val="28"/>
          <w:lang w:val="uk-UA"/>
        </w:rPr>
        <w:t xml:space="preserve"> кодифікація українського права </w:t>
      </w:r>
      <w:r w:rsidRPr="00B87876">
        <w:rPr>
          <w:sz w:val="28"/>
          <w:szCs w:val="28"/>
          <w:lang w:val="uk-UA"/>
        </w:rPr>
        <w:t>“</w:t>
      </w:r>
      <w:proofErr w:type="spellStart"/>
      <w:r w:rsidRPr="00B87876">
        <w:rPr>
          <w:sz w:val="28"/>
          <w:szCs w:val="28"/>
          <w:lang w:val="uk-UA"/>
        </w:rPr>
        <w:t>Права</w:t>
      </w:r>
      <w:proofErr w:type="spellEnd"/>
      <w:r w:rsidRPr="00B87876">
        <w:rPr>
          <w:sz w:val="28"/>
          <w:szCs w:val="28"/>
          <w:lang w:val="uk-UA"/>
        </w:rPr>
        <w:t>, за якими судиться малоросійський народ”. Отже, старшинські ради гетьманської Ук</w:t>
      </w:r>
      <w:r w:rsidR="00D16439">
        <w:rPr>
          <w:sz w:val="28"/>
          <w:szCs w:val="28"/>
          <w:lang w:val="uk-UA"/>
        </w:rPr>
        <w:t>раїни можна вважати як вид того</w:t>
      </w:r>
      <w:r w:rsidRPr="00B87876">
        <w:rPr>
          <w:sz w:val="28"/>
          <w:szCs w:val="28"/>
          <w:lang w:val="uk-UA"/>
        </w:rPr>
        <w:t>часного станового парламенту. Але в умовах посилення впливу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монархічної Росії подальший розвиток елементів парламентаризму на українських землях був неможливим.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Вищим військово-адміні</w:t>
      </w:r>
      <w:r w:rsidR="00D16439">
        <w:rPr>
          <w:sz w:val="28"/>
          <w:szCs w:val="28"/>
          <w:lang w:val="uk-UA"/>
        </w:rPr>
        <w:t xml:space="preserve">стративним органом, генеральним </w:t>
      </w:r>
      <w:r w:rsidRPr="00B87876">
        <w:rPr>
          <w:sz w:val="28"/>
          <w:szCs w:val="28"/>
          <w:lang w:val="uk-UA"/>
        </w:rPr>
        <w:t>урядом, за допомогою якого гетьман здійснював цивільну і військову владу, була Генеральна військова канцелярія. Вона утворилася ще в роки визвольної війни і діяла до скасування гетьманства у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1764 р. Намагаючись обмежити її компетенцію, Петро І 1720 року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вилучив із відання генеральної канцелярії фінансові й судові справи, а 1722 року підпорядкував її Малоросійській колегії. Очолював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Генеральну військову канцелярію генеральний писар. Вона поділялася на дві частини: колегіальну (складалася з генеральної старшини) і розпорядчу (складалася з українських та російських чиновників). Колегія генеральної старшини, як уже зазначалося,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була постійною радою при гетьмані. Генеральну старшину обирала старшинська рада або призначав гетьман. Генеральні старшини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очолювали окремі галузі управління. Так, генеральний обозний завідував артилерією, за відсутності гетьмана виконував обов’язки наказного гетьмана, керував військом.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Генеральні судді (від одного до трьох у різні часи) розглядали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цивільні й кримінальні справи, були радниками гетьмана, виконували спеціальні його доручення. Генеральний підскарбій контролював фінанси країни. З 1728 р. було вже два підскарбії — один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росіянин, а другий — українець. Генеральний писар завідував генеральною канцелярією, архівом, зберігав державну печатку, виконував доручення з міжнародних справ. Існувала також і нижча генеральна старшина, функції якої чітко не встановлювалися. По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суті вони були гетьманськими помічниками й ад’ютантами, виконували різні доручення гетьмана. Однак відомо, що в урочистих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випадках генеральний хорунжий ніс військовий прапор — корогву,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генеральний бунчужний — гетьманський бунчук. На генеральних осавулів, а їх було два, могло покладатися виконання дипломатичних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доручень, судових розслідувань, а під час воєнних походів — навіть обов’язки наказного гетьмана.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На місцях управляли полкові та сотенні уряди, які сформувалися після визвольної війни. Територія України поділялася на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своєрідні військово-адміністративні одиниці — полки і сотні. У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другій половині ХVIІ ст. на Правобережжі було 12 полків, а на </w:t>
      </w:r>
      <w:r w:rsidRPr="00B87876">
        <w:rPr>
          <w:sz w:val="28"/>
          <w:szCs w:val="28"/>
          <w:lang w:val="uk-UA"/>
        </w:rPr>
        <w:lastRenderedPageBreak/>
        <w:t>Лівобережжі — 10. На чолі полкового уряду стояв полковник, якого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обирала полкова козацька рада чи рада старшин, або ж його призначав гетьман. Полковник був вищим воєначальником полку, він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же очолював виконавчу владу на території полку, здійснював судові функції, мав право роздачі землі за службу. У своїй діяльності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він опирався на полкову старшину, яка обиралася на раді полку і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 функціями була схожа на генеральну (полкові: обозний, суддя,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писар, осавул, хорунжий). Полковник і полкова старшина утворювали разом полковий уряд. Сотня була найнижчою адміністративною одиницею. Сотник, його заступник — отаман та сотенна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старшина (писар, осавул) виконували функції сотенного уряду.</w:t>
      </w:r>
    </w:p>
    <w:p w:rsidR="00B87876" w:rsidRPr="00B87876" w:rsidRDefault="00B87876" w:rsidP="00D16439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У ХVIІІ ст. відбулися зміни в полково-сотенній системі територіального управління. Полковника призначав царський уряд,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щоправда, з трьох обраних на раді кандидатів. Значення полкової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ради помітно знизилося, при</w:t>
      </w:r>
      <w:r w:rsidR="00D16439">
        <w:rPr>
          <w:sz w:val="28"/>
          <w:szCs w:val="28"/>
          <w:lang w:val="uk-UA"/>
        </w:rPr>
        <w:t xml:space="preserve">значений полковник користувався </w:t>
      </w:r>
      <w:r w:rsidRPr="00B87876">
        <w:rPr>
          <w:sz w:val="28"/>
          <w:szCs w:val="28"/>
          <w:lang w:val="uk-UA"/>
        </w:rPr>
        <w:t xml:space="preserve">єдиноначальною владою. За аналогією перейшли й до призначення сотників. Замість рад </w:t>
      </w:r>
      <w:proofErr w:type="spellStart"/>
      <w:r w:rsidRPr="00B87876">
        <w:rPr>
          <w:sz w:val="28"/>
          <w:szCs w:val="28"/>
          <w:lang w:val="uk-UA"/>
        </w:rPr>
        <w:t>організуються</w:t>
      </w:r>
      <w:proofErr w:type="spellEnd"/>
      <w:r w:rsidRPr="00B87876">
        <w:rPr>
          <w:sz w:val="28"/>
          <w:szCs w:val="28"/>
          <w:lang w:val="uk-UA"/>
        </w:rPr>
        <w:t xml:space="preserve"> полкові та сотенні канцелярії, діяльність яких дедалі більше має бюрократичний характер.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1743 року полкові канцелярії було </w:t>
      </w:r>
      <w:proofErr w:type="spellStart"/>
      <w:r w:rsidRPr="00B87876">
        <w:rPr>
          <w:sz w:val="28"/>
          <w:szCs w:val="28"/>
          <w:lang w:val="uk-UA"/>
        </w:rPr>
        <w:t>прирівняно</w:t>
      </w:r>
      <w:proofErr w:type="spellEnd"/>
      <w:r w:rsidRPr="00B87876">
        <w:rPr>
          <w:sz w:val="28"/>
          <w:szCs w:val="28"/>
          <w:lang w:val="uk-UA"/>
        </w:rPr>
        <w:t xml:space="preserve"> до канцелярій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російських губерній, а судочинство й діловодство підпорядковано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російському законодавству. Дещо пізніше (1781 р.) полково-сотенний територіально-адміністративний устрій було скасовано і запроваджено губернський поділ відповідно до російського “</w:t>
      </w:r>
      <w:proofErr w:type="spellStart"/>
      <w:r w:rsidRPr="00B87876">
        <w:rPr>
          <w:sz w:val="28"/>
          <w:szCs w:val="28"/>
          <w:lang w:val="uk-UA"/>
        </w:rPr>
        <w:t>Уложения</w:t>
      </w:r>
      <w:proofErr w:type="spellEnd"/>
      <w:r w:rsidRPr="00B87876">
        <w:rPr>
          <w:sz w:val="28"/>
          <w:szCs w:val="28"/>
          <w:lang w:val="uk-UA"/>
        </w:rPr>
        <w:t xml:space="preserve"> о губерніях”.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Система управління в містах залежала від їх статусу. Великі міста користувалися магдебурзьким правом, яке надавалось або підтверджувалося гетьманськими універсалами та указами царського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уряду. Але поряд з магістратами в них діяли ще й полкові чи сотенні уряди. Козацька старшина, постійно втручаючись у справи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міста, звужувала сферу міського самоврядування. Значна кількість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міст мала статус ратушних, тобто не користувалася магдебурзьким правом і ще більше залежала від козацької адміністрації. У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деяких містах органи самоврядування виникали й функціонували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 базі специфічного українського міського права (місцевих статутів), яке істотно трансформувало норми магдебурзького права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відповідно до місцевих вимог.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Судова система Гетьманщини після 1654 р. являла собою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ієрархію підпорядкованих один одному сільських, сотенних, полкових судів та Генерального військового суду. Сільські суди отаманів діяли колегіально, за участі представників козацької громади. Поступово їх значення зменшилося, а сфера компетенції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звузилася до розгляду незначних спорів між козаками. Сотенні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суди діяли на території сотні і за своїм складом та діяльністю були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схожими на сотенні правління. До їх юрисдикції належали цивільні й кримінальні справи місцевих козаків. Полкові суди існували в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центрах полкових територій і складалися з полкового судді й полкової старшини. Судову колегію очолював полковник. Вони </w:t>
      </w:r>
      <w:proofErr w:type="spellStart"/>
      <w:r w:rsidRPr="00B87876">
        <w:rPr>
          <w:sz w:val="28"/>
          <w:szCs w:val="28"/>
          <w:lang w:val="uk-UA"/>
        </w:rPr>
        <w:t>діялияк</w:t>
      </w:r>
      <w:proofErr w:type="spellEnd"/>
      <w:r w:rsidRPr="00B87876">
        <w:rPr>
          <w:sz w:val="28"/>
          <w:szCs w:val="28"/>
          <w:lang w:val="uk-UA"/>
        </w:rPr>
        <w:t xml:space="preserve"> суди першої інстанції для сотенної та полкової старшини і другої, апеляційної інстанції щодо сотенних судів.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Вищою судовою інстанцією був Генеральний військовий суд. Він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діяв як суд першої інстанції у справах особливої важливості і складався з генерального судді та генеральної старшини. В різні часи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було від одного до трьох генеральних суддів. 1728 року до складу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суду було введено три українських і три російських чиновники.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Кандидатури членів суду затверджувалися царем. Гетьман став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президентом суду. В містах суди перебували під значним впливом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козацької адміністрації. Інколи це були </w:t>
      </w:r>
      <w:r w:rsidRPr="00B87876">
        <w:rPr>
          <w:sz w:val="28"/>
          <w:szCs w:val="28"/>
          <w:lang w:val="uk-UA"/>
        </w:rPr>
        <w:lastRenderedPageBreak/>
        <w:t>отаманські суди за участі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козацької ради, які користувалися звичаєвим правом. У магістратських містах продовжували існувати суди, що діяли на основі магдебурзького права. Гетьман Д. Апостол Інструкцією від 1 червня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1730 р. дещо розмежував компетенцію полкових, сотенних і міських судів.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proofErr w:type="spellStart"/>
      <w:r w:rsidRPr="00B87876">
        <w:rPr>
          <w:sz w:val="28"/>
          <w:szCs w:val="28"/>
          <w:lang w:val="uk-UA"/>
        </w:rPr>
        <w:t>Доменіальні</w:t>
      </w:r>
      <w:proofErr w:type="spellEnd"/>
      <w:r w:rsidRPr="00B87876">
        <w:rPr>
          <w:sz w:val="28"/>
          <w:szCs w:val="28"/>
          <w:lang w:val="uk-UA"/>
        </w:rPr>
        <w:t xml:space="preserve"> суди після 1648 р. зникли, але згодом, після виникнення нового панівного стану, відродилися, щоправда, в дещо іншій формі.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Громадські (копні) суди не знайшли сприятливих умов для подальшого розвитку. Їх роль народного чинника в судівництві заступила колегіальність, що певною мірою була притаманна майже всім судовим установам.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Церковні суди зберегли свій окремий статус. Держава не втручалась у сферу духовного судівництва, хоча значно обмежила його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компетенцію. Кримінальні і важливі цивільні справи церковних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людей відтепер розглядалися світськими судами.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Окрім зазначених судів, у Гетьманщині діяли мирові, цехові, третейські та ярмаркові суди.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У 1760–1763 рр. на прохання старшини, що прагнула зрівнятись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 правах з російським дворянством, було здійснено судову реформу. Реформа мала зрівняти у підсудності всі прошарки панівного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класу, обмежити компетенцію Генерального військового суду як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суду першої інстанції для вищої старшини. Потрібно було, нарешті, відокремити розгляд цивільних та кримінальних справ, спростити судову систему. За результатами реформи було створено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20 судових повітів, у кожному з яких засновано земський суд з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цивільних та </w:t>
      </w:r>
      <w:proofErr w:type="spellStart"/>
      <w:r w:rsidRPr="00B87876">
        <w:rPr>
          <w:sz w:val="28"/>
          <w:szCs w:val="28"/>
          <w:lang w:val="uk-UA"/>
        </w:rPr>
        <w:t>підкоморський</w:t>
      </w:r>
      <w:proofErr w:type="spellEnd"/>
      <w:r w:rsidRPr="00B87876">
        <w:rPr>
          <w:sz w:val="28"/>
          <w:szCs w:val="28"/>
          <w:lang w:val="uk-UA"/>
        </w:rPr>
        <w:t xml:space="preserve"> суд із земельних справ. Для розгляду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кримінальних справ було відновлено діяльність </w:t>
      </w:r>
      <w:proofErr w:type="spellStart"/>
      <w:r w:rsidRPr="00B87876">
        <w:rPr>
          <w:sz w:val="28"/>
          <w:szCs w:val="28"/>
          <w:lang w:val="uk-UA"/>
        </w:rPr>
        <w:t>гродських</w:t>
      </w:r>
      <w:proofErr w:type="spellEnd"/>
      <w:r w:rsidRPr="00B87876">
        <w:rPr>
          <w:sz w:val="28"/>
          <w:szCs w:val="28"/>
          <w:lang w:val="uk-UA"/>
        </w:rPr>
        <w:t xml:space="preserve"> (міських)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судів у кожному з 10 полкових міст. Судді обиралися із середовища козацької старшини. Генеральний військовий суд, до складу якого входило два судді і по одному представникові з 10 полків, став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апеляційною інстанцією для новоутворених судів. Таким чином,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судова реформа, відокремивши судову систему від адміністративної, мала, безперечно, позитивне значення. Водночас вона фактично поновила судову систему литовсько-польської доби.</w:t>
      </w:r>
    </w:p>
    <w:p w:rsidR="00D16439" w:rsidRDefault="00D16439" w:rsidP="00B87876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B87876" w:rsidRPr="00A65CDA" w:rsidRDefault="00B87876" w:rsidP="00A65CDA">
      <w:pPr>
        <w:pStyle w:val="ab"/>
        <w:numPr>
          <w:ilvl w:val="0"/>
          <w:numId w:val="3"/>
        </w:numPr>
        <w:ind w:right="-426"/>
        <w:jc w:val="both"/>
        <w:rPr>
          <w:b/>
          <w:sz w:val="28"/>
          <w:szCs w:val="28"/>
          <w:lang w:val="uk-UA"/>
        </w:rPr>
      </w:pPr>
      <w:r w:rsidRPr="00A65CDA">
        <w:rPr>
          <w:b/>
          <w:sz w:val="28"/>
          <w:szCs w:val="28"/>
          <w:lang w:val="uk-UA"/>
        </w:rPr>
        <w:t>Право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Формування української держави, безперечно, вплинуло на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розвиток українського права. Але якщо після визвольної війни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польський апарат державної влади було повністю ліквідовано, то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 правовій сфері зміни відбувалися дещо інакше. Серед джерел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права було скасовано лише ті, які служили зміцненню панування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польської шляхти: “</w:t>
      </w:r>
      <w:proofErr w:type="spellStart"/>
      <w:r w:rsidRPr="00B87876">
        <w:rPr>
          <w:sz w:val="28"/>
          <w:szCs w:val="28"/>
          <w:lang w:val="uk-UA"/>
        </w:rPr>
        <w:t>Устава</w:t>
      </w:r>
      <w:proofErr w:type="spellEnd"/>
      <w:r w:rsidRPr="00B87876">
        <w:rPr>
          <w:sz w:val="28"/>
          <w:szCs w:val="28"/>
          <w:lang w:val="uk-UA"/>
        </w:rPr>
        <w:t xml:space="preserve"> на волоки” (1557 р.), “Ординація Війська Запорозького” (1638 р.), сеймові конституції. Інші ж, зокрема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Литовські статути (1529, 1566, 1588 р.), збірники магдебурзького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права, окремі королівські та князівські грамоти, постанови сейму,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наприклад, що стосувалися прав міського населення, частково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продовжували діяти.</w:t>
      </w:r>
    </w:p>
    <w:p w:rsidR="00B87876" w:rsidRPr="00B87876" w:rsidRDefault="00B87876" w:rsidP="00D16439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Своєрідність правової системи Гетьманщини полягала в тому,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що в її основі лежало козацьке звичаєве право. Воно регулювало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широке коло суспільних відносин, військово-адміністративну організацію державності, козацьку систему судочинства. Норми звичаєвого права регулювали також певною мірою земельні відносини серед селянства й козацтва, окремі сторони особистих і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майнових відносин у сім’ї, незначні кримінальні й цивільні справи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та судовий процес у копних та </w:t>
      </w:r>
      <w:proofErr w:type="spellStart"/>
      <w:r w:rsidRPr="00B87876">
        <w:rPr>
          <w:sz w:val="28"/>
          <w:szCs w:val="28"/>
          <w:lang w:val="uk-UA"/>
        </w:rPr>
        <w:t>доменіальних</w:t>
      </w:r>
      <w:proofErr w:type="spellEnd"/>
      <w:r w:rsidRPr="00B87876">
        <w:rPr>
          <w:sz w:val="28"/>
          <w:szCs w:val="28"/>
          <w:lang w:val="uk-UA"/>
        </w:rPr>
        <w:t xml:space="preserve"> судах. У найбільш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традиційній формі й найповніше звичаєве право діяло на Запорозькій Січі. Звичаєве право </w:t>
      </w:r>
      <w:r w:rsidRPr="00B87876">
        <w:rPr>
          <w:sz w:val="28"/>
          <w:szCs w:val="28"/>
          <w:lang w:val="uk-UA"/>
        </w:rPr>
        <w:lastRenderedPageBreak/>
        <w:t>продовжувало існувати в умовах обмеження української державності у</w:t>
      </w:r>
      <w:r w:rsidR="00D16439">
        <w:rPr>
          <w:sz w:val="28"/>
          <w:szCs w:val="28"/>
          <w:lang w:val="uk-UA"/>
        </w:rPr>
        <w:t xml:space="preserve"> ХVIІІ ст. Про це свідчить, зок</w:t>
      </w:r>
      <w:r w:rsidRPr="00B87876">
        <w:rPr>
          <w:sz w:val="28"/>
          <w:szCs w:val="28"/>
          <w:lang w:val="uk-UA"/>
        </w:rPr>
        <w:t>рема, той факт, що його норми враховувались усіма без винятку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кодифікаціями та законодавст</w:t>
      </w:r>
      <w:r w:rsidR="00D16439">
        <w:rPr>
          <w:sz w:val="28"/>
          <w:szCs w:val="28"/>
          <w:lang w:val="uk-UA"/>
        </w:rPr>
        <w:t xml:space="preserve">вом імперії, що поширювалося на </w:t>
      </w:r>
      <w:r w:rsidRPr="00B87876">
        <w:rPr>
          <w:sz w:val="28"/>
          <w:szCs w:val="28"/>
          <w:lang w:val="uk-UA"/>
        </w:rPr>
        <w:t>територію України.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Важлива роль серед джерел права належала договірним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гетьманським статтям, які укладалися з нагоди обрання нового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гетьмана як своєрідні угоди між гетьманом з козацькою старшиною, з одного боку, та російським царем чи його представниками — з іншого.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Гетьманські статті називали або за місцем, де їх було укладено,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або іменем гетьмана, який підписав ці статті. Це були правові документи конституційного характеру, які визначали правове становище Гетьманщини у складі Росії. Гетьманські статті регулювали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головні питання внутрішнього життя України, визначали обсяг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повноважень гетьмана, а також права і привілеї старшини й козацтва. Як вихідні положення вони містили посилання на Березневі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статті Б. Хмельницького, проте під тиском царату суверенні здобутки козацької держави дедалі більше обмежувалися.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Переяславські статті 1659 р. — договірні умови, укладені на козацькій раді у м. Переяславі 17 жовтня 1659 р. при обранні на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гетьманство Ю. Хмельницького і схвалені царським урядом. Визначаючи політичне і правове становище Гетьманщини, вони формально підтверджували Березневі статті 1654 р., але були доповнені новими пунктами, які значно обмежували її автономію.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Козаки втрачали право на усунення гетьмана від влади без дозволу царя, крім випадку його зради. За вказівкою царя козацькі війська мали вступати на государеву службу, а їхня участь у війнах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без царського указу не дозволялася. Під загрозою смертної кари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заборонялася самостійна, без гетьманського відома, участь козаків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 будь-яких воєнних діях. Гетьману заборонялося вступати в переговори з Річчю Посполитою.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Передбачалася дислокація російських військ на чолі з воєводами у Києві, Переяславі, Ніжині, Чернігові, Брацлаві та Умані. На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українських міщан та селян покладалися додаткові повинності з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військових постоїв, надання </w:t>
      </w:r>
      <w:proofErr w:type="spellStart"/>
      <w:r w:rsidRPr="00B87876">
        <w:rPr>
          <w:sz w:val="28"/>
          <w:szCs w:val="28"/>
          <w:lang w:val="uk-UA"/>
        </w:rPr>
        <w:t>підвод</w:t>
      </w:r>
      <w:proofErr w:type="spellEnd"/>
      <w:r w:rsidRPr="00B87876">
        <w:rPr>
          <w:sz w:val="28"/>
          <w:szCs w:val="28"/>
          <w:lang w:val="uk-UA"/>
        </w:rPr>
        <w:t xml:space="preserve"> та кормів “тим людям, які надсилатимуться від великого государя... кожному по його достоїнству”. Встановлювалося взаємне зобов’язання повертати втікачів з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російських і українських земель на постійне місце проживання.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Батуринські статті 1663 р. були укладені в період глибокої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кризи української державності, коли Україна фактично розпалася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 дві частини — Правобережжя і Лівобережжя, які боролися між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собою. Обраний голосами козацької голоти на Чорній раді біля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Ніжина гетьманом Лівобережної України І. Брюховецький підписав у Батурині статті, які були спрямовані на подальші утиски України. Вони складалися з п’яти нових пунктів, оформлених як додаток до “</w:t>
      </w:r>
      <w:proofErr w:type="spellStart"/>
      <w:r w:rsidRPr="00B87876">
        <w:rPr>
          <w:sz w:val="28"/>
          <w:szCs w:val="28"/>
          <w:lang w:val="uk-UA"/>
        </w:rPr>
        <w:t>прєжніх</w:t>
      </w:r>
      <w:proofErr w:type="spellEnd"/>
      <w:r w:rsidRPr="00B87876">
        <w:rPr>
          <w:sz w:val="28"/>
          <w:szCs w:val="28"/>
          <w:lang w:val="uk-UA"/>
        </w:rPr>
        <w:t>” Переяславських статей 1654 р. Ці статті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містили зобов’язання української сторони забезпечувати московські війська, що розташовувалися на території України, продовольством, повертати до Московщини селян-втікачів, не ввозити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до неї горілку й тютюн тощо. Вперше гетьман підписався: “Великого Государя, </w:t>
      </w:r>
      <w:proofErr w:type="spellStart"/>
      <w:r w:rsidRPr="00B87876">
        <w:rPr>
          <w:sz w:val="28"/>
          <w:szCs w:val="28"/>
          <w:lang w:val="uk-UA"/>
        </w:rPr>
        <w:t>его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царского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величества</w:t>
      </w:r>
      <w:proofErr w:type="spellEnd"/>
      <w:r w:rsidRPr="00B87876">
        <w:rPr>
          <w:sz w:val="28"/>
          <w:szCs w:val="28"/>
          <w:lang w:val="uk-UA"/>
        </w:rPr>
        <w:t>, холоп, я, гетьман Іван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Брюховецький с </w:t>
      </w:r>
      <w:proofErr w:type="spellStart"/>
      <w:r w:rsidRPr="00B87876">
        <w:rPr>
          <w:sz w:val="28"/>
          <w:szCs w:val="28"/>
          <w:lang w:val="uk-UA"/>
        </w:rPr>
        <w:t>верним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его</w:t>
      </w:r>
      <w:proofErr w:type="spellEnd"/>
      <w:r w:rsidRPr="00B87876">
        <w:rPr>
          <w:sz w:val="28"/>
          <w:szCs w:val="28"/>
          <w:lang w:val="uk-UA"/>
        </w:rPr>
        <w:t xml:space="preserve"> царського </w:t>
      </w:r>
      <w:proofErr w:type="spellStart"/>
      <w:r w:rsidRPr="00B87876">
        <w:rPr>
          <w:sz w:val="28"/>
          <w:szCs w:val="28"/>
          <w:lang w:val="uk-UA"/>
        </w:rPr>
        <w:t>пресветлого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величества</w:t>
      </w:r>
      <w:proofErr w:type="spellEnd"/>
      <w:r w:rsidR="00D16439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Войском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Запорожским</w:t>
      </w:r>
      <w:proofErr w:type="spellEnd"/>
      <w:r w:rsidRPr="00B87876">
        <w:rPr>
          <w:sz w:val="28"/>
          <w:szCs w:val="28"/>
          <w:lang w:val="uk-UA"/>
        </w:rPr>
        <w:t>”.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Московські статті 1665 р. складаються з 10 пунктів, підписаних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І. Брюховецьким під час його перебування в Москві. З деякими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змінами і доповненнями йдеться про умови, прийняті в попередніх Батуринських статтях, і формально підтверджуються “права,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lastRenderedPageBreak/>
        <w:t>вольності і суди військові в статтях, з покійним Богданом Хмельницьким, гетьманом запорозьким, укладених”. Фактично ж значною мірою посилилася адміністративна й фінансова залежність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України від царської влади. Гетьманщина передавалася під безпосередню владу московського царя і мала “бути навіки під їх високою і сильною рукою непорушно в вічному підданстві”. Для населення України встановлювалися повинності із сплати податків до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царської казни. Вдвічі збільшувалася кількість міст, в яких розташовувалися російські війська на чолі з власними воєводами.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Гетьману заборонялося посилати послів “без государевої волі до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чужих навколишніх земель”. Право надавати містам самоврядування на засадах магдебурзького права переходило від гетьмана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 царя. Гетьмана мали обирати лише з дозволу царя і в присутності царського посла, “а обраний гетьман в Москву їздити і великого государя пресвітлі очі бачити повинен”.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Глухівські статті 1669 р. містили 27 пунктів, які в основному</w:t>
      </w:r>
      <w:r w:rsidR="00D16439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повторювали попередні українсько-московські угоди і починалися з підтвердження “прав і вольностей” Війська Запорозького.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Проте новообраному гетьманові І. Многогрішному і козацькій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старшині вдалося досягти певних поступок від царя порівняно з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попередніми Московськими статтями. Цар наказував російським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воєводам бути лише “в Києві, П</w:t>
      </w:r>
      <w:r w:rsidR="00CA20BE">
        <w:rPr>
          <w:sz w:val="28"/>
          <w:szCs w:val="28"/>
          <w:lang w:val="uk-UA"/>
        </w:rPr>
        <w:t xml:space="preserve">ереяславі, Ніжині, Чернігові та </w:t>
      </w:r>
      <w:r w:rsidRPr="00B87876">
        <w:rPr>
          <w:sz w:val="28"/>
          <w:szCs w:val="28"/>
          <w:lang w:val="uk-UA"/>
        </w:rPr>
        <w:t xml:space="preserve">Острі; а в права їх (українців), і в вольності і суди, і </w:t>
      </w:r>
      <w:proofErr w:type="spellStart"/>
      <w:r w:rsidRPr="00B87876">
        <w:rPr>
          <w:sz w:val="28"/>
          <w:szCs w:val="28"/>
          <w:lang w:val="uk-UA"/>
        </w:rPr>
        <w:t>всякіє</w:t>
      </w:r>
      <w:proofErr w:type="spellEnd"/>
      <w:r w:rsidRPr="00B87876">
        <w:rPr>
          <w:sz w:val="28"/>
          <w:szCs w:val="28"/>
          <w:lang w:val="uk-UA"/>
        </w:rPr>
        <w:t xml:space="preserve"> діла воєводам втручатися не указав..., а указав мати начальство над людьми ратними”. Тобто функції воєвод зводилися до суто військових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справ. Повноваження із збирання податків та судочинства покладалися виключно на українську адміністрацію. Встановлювався 30-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тисячний реєстр козацького війська і визначалися розміри грошових виплат козацьким чинам та рядовим козакам за рахунок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податків з місцевого населення. Гетьман наділявся правом клопотати перед царем про надання дворянських звань козацькій старшині. Проте Глухівський договір встановлював ряд обмежень,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спрямованих на утримання Лівобережжя у “вічному підданстві”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цареві. Гетьману заборонялося вступати в дипломатичні зносини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 іноземними державами, а на прохання української сторони “щоб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дозволено їм було від навколишніх государів всякі прислані листи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приймати і прочитувати, а прочитавши до великого государя відсилати і від себе б їм до них писати” цар відповів відмовою. Для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придушення повстань і масових заворушень в Україні на пропозицію царя створювався особливий полк у складі тисячі реєстрових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козаків.</w:t>
      </w:r>
    </w:p>
    <w:p w:rsidR="00B87876" w:rsidRPr="00B87876" w:rsidRDefault="00B87876" w:rsidP="00CA20BE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Конотопські статті 1672 р. підписані при обранні гетьманом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І. Самойловича загальною козацькою радою поблизу м. Конотопа. Складалися з 10 пунктів, які за своїм змістом змінювали у бік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обмеження автономії України попередні Глухівські статті (хоча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рада формально підтвердила їх). Умовами договору гетьману заборонялося вступати в зносини не лише з іноземними державами,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а й з правобережним гетьманом П. Дорошенком. Якщо ж Дорошенко в союзі з Туреччиною розпочне війну проти Польщі, лівобережним полкам заборонялося надавати йому допомогу. Українська сторона позбавлялася права на участь у російсько-польських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переговорах, де вирішувалася доля Гетьманської держави. На вимогу царя козаки мали поступитися Речі Посполитій містами й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землями вздовж р. Сож. Цар зобов’язувався не передавати Польщі Київ, який за попереднім</w:t>
      </w:r>
      <w:r w:rsidR="00CA20BE">
        <w:rPr>
          <w:sz w:val="28"/>
          <w:szCs w:val="28"/>
          <w:lang w:val="uk-UA"/>
        </w:rPr>
        <w:t xml:space="preserve">и домовленостями мав перейти до </w:t>
      </w:r>
      <w:r w:rsidRPr="00B87876">
        <w:rPr>
          <w:sz w:val="28"/>
          <w:szCs w:val="28"/>
          <w:lang w:val="uk-UA"/>
        </w:rPr>
        <w:t>неї.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>Переяславські статті 1674 р. укладені козацькою старшиною,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полковниками правобережних полків у Переяславі під час обрання І. Самойловича гетьманом “обох сторін Дніпра”. Складалися з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20 пунктів і цілковито базувалися на попередніх Конотопських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статтях. Йшлося про “вічне підданство” Ге</w:t>
      </w:r>
      <w:r w:rsidR="00CA20BE">
        <w:rPr>
          <w:sz w:val="28"/>
          <w:szCs w:val="28"/>
          <w:lang w:val="uk-UA"/>
        </w:rPr>
        <w:t>тьманщини російсько</w:t>
      </w:r>
      <w:r w:rsidRPr="00B87876">
        <w:rPr>
          <w:sz w:val="28"/>
          <w:szCs w:val="28"/>
          <w:lang w:val="uk-UA"/>
        </w:rPr>
        <w:t>му цареві та зобов’язання останнього захищати правобережні українські землі від військ турецького султана й кримського хана.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Гетьман обмежувався у правах щодо козацької старшини, зокрема</w:t>
      </w:r>
      <w:r w:rsidR="00CA20BE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питання притягнення старшин до відповідальності мала вирішувати старшинська рада або суд. У разі отримання листів від іноземних володарів гетьман зобов’язувався негайно пересилати їх до</w:t>
      </w:r>
      <w:r w:rsidR="00B8374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Москви у нерозпечатаному вигляді. Проте цар погоджувався надавати козацькій старшині відповідну інформацію із зовнішніх</w:t>
      </w:r>
      <w:r w:rsidR="00B8374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справ. Гетьманщина мала негайно видати втікачів з російських земель; під страхом покарання заборонялося вивозити з України</w:t>
      </w:r>
      <w:r w:rsidR="00B8374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тютюн і вино, оскільки це руйнує царську казну. Землі й маєтності</w:t>
      </w:r>
      <w:r w:rsidR="00B8374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козацької старшини мали успадковуватися їхніми дружинами й</w:t>
      </w:r>
      <w:r w:rsidR="00B8374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дітьми, а вдови козаків звільнялися від сплати податків. Кількість</w:t>
      </w:r>
      <w:r w:rsidR="00B8374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реєстрових козаків становила 20 тисяч.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proofErr w:type="spellStart"/>
      <w:r w:rsidRPr="00B87876">
        <w:rPr>
          <w:sz w:val="28"/>
          <w:szCs w:val="28"/>
          <w:lang w:val="uk-UA"/>
        </w:rPr>
        <w:t>Коломацькі</w:t>
      </w:r>
      <w:proofErr w:type="spellEnd"/>
      <w:r w:rsidRPr="00B87876">
        <w:rPr>
          <w:sz w:val="28"/>
          <w:szCs w:val="28"/>
          <w:lang w:val="uk-UA"/>
        </w:rPr>
        <w:t xml:space="preserve"> статті 1687 р. були черговим кроком в обмеженні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автономних прав України. Договір, що містить 22 статті, був укладений у козацькому таборі на р. </w:t>
      </w:r>
      <w:proofErr w:type="spellStart"/>
      <w:r w:rsidRPr="00B87876">
        <w:rPr>
          <w:sz w:val="28"/>
          <w:szCs w:val="28"/>
          <w:lang w:val="uk-UA"/>
        </w:rPr>
        <w:t>Коломак</w:t>
      </w:r>
      <w:proofErr w:type="spellEnd"/>
      <w:r w:rsidRPr="00B87876">
        <w:rPr>
          <w:sz w:val="28"/>
          <w:szCs w:val="28"/>
          <w:lang w:val="uk-UA"/>
        </w:rPr>
        <w:t xml:space="preserve"> (тепер Харківська область) між новообраним гетьманом І. Мазепою та козацькою старшиною, з одного боку, і царями Іваном та Петром і царівною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Софією — з іншого. За цією угодою Генеральна військова рада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фактично припинила своє існування. Частково її функції передавалися раді старшин. Гетьману заборонялося без царського відома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знімати старшин з керівних посад і позбавляти їх маєтностей. Козацька старшина могла обирати гетьмана лише з царського дозволу і зобов’язувалася наглядати за гетьманом та інформувати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царський уряд у разі його нелояльності до Росії. Гетьман, як і раніше, позбавлявся права зовнішніх зносин і мав дотримуватися умов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“Вічного миру 1686 р.”, якими закріплювалося польське панування на Правобережжі. Начебто для охорони гетьмана, а насправді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для нагляду за ним у гетьманській столиці Батурині розміщувався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стрілецький полк. Вперше йдеться про злиття українського народу з російським, для чого заохочуються україно-російські шлюби,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дозволяється вільне пересування українців на території Московської держави. Оскільки у майбутньому держави українська і російська мали злитися в “царську самодержавну” державу, вимагалося, щоб ніхто надалі не згадував про окрему українську державу.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Водночас підтверджувалися права й привілеї козацької старшини, зокрема звільнення її від податків і повинностей, довічне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володіння маєтностями, вшанування “заслужених” представників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козацької верхівки “честю дворянською”. Встановлювався новий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реєстр Війська Запорозького в 30 тис. чоловік і підтверджувалися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суми щорічних грошових виплат за службу гетьману, старшині та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реєстровим козакам. Російським воєводам заборонялося втручатися в українські внутрішні справи та судочинство. Москва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зобов’язувалася надавати Україні військову допомогу в разі зовнішнього нападу.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Решетилівські статті 1709 р. підписані під </w:t>
      </w:r>
      <w:proofErr w:type="spellStart"/>
      <w:r w:rsidRPr="00B87876">
        <w:rPr>
          <w:sz w:val="28"/>
          <w:szCs w:val="28"/>
          <w:lang w:val="uk-UA"/>
        </w:rPr>
        <w:t>Решетилівкою</w:t>
      </w:r>
      <w:proofErr w:type="spellEnd"/>
      <w:r w:rsidRPr="00B87876">
        <w:rPr>
          <w:sz w:val="28"/>
          <w:szCs w:val="28"/>
          <w:lang w:val="uk-UA"/>
        </w:rPr>
        <w:t xml:space="preserve"> (тепер Полтавська область) одноособово Петром І як “</w:t>
      </w:r>
      <w:proofErr w:type="spellStart"/>
      <w:r w:rsidRPr="00B87876">
        <w:rPr>
          <w:sz w:val="28"/>
          <w:szCs w:val="28"/>
          <w:lang w:val="uk-UA"/>
        </w:rPr>
        <w:t>Рішительний</w:t>
      </w:r>
      <w:proofErr w:type="spellEnd"/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указ” у відповідь на “</w:t>
      </w:r>
      <w:proofErr w:type="spellStart"/>
      <w:r w:rsidRPr="00B87876">
        <w:rPr>
          <w:sz w:val="28"/>
          <w:szCs w:val="28"/>
          <w:lang w:val="uk-UA"/>
        </w:rPr>
        <w:t>Просительні</w:t>
      </w:r>
      <w:proofErr w:type="spellEnd"/>
      <w:r w:rsidRPr="00B87876">
        <w:rPr>
          <w:sz w:val="28"/>
          <w:szCs w:val="28"/>
          <w:lang w:val="uk-UA"/>
        </w:rPr>
        <w:t xml:space="preserve"> статті” (14 пунктів) гетьмана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І. Скоропадського. За цим актом обмежувалися повноваження української адміністрації, гетьман мав виконувати укази царя, розпорядження малоросійського приказу та міністрів, козацькі полки фактично переходили під контроль </w:t>
      </w:r>
      <w:r w:rsidRPr="00B87876">
        <w:rPr>
          <w:sz w:val="28"/>
          <w:szCs w:val="28"/>
          <w:lang w:val="uk-UA"/>
        </w:rPr>
        <w:lastRenderedPageBreak/>
        <w:t>російських військ. Гетьману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приписувалося розмістити на місцях та утримувати </w:t>
      </w:r>
      <w:proofErr w:type="spellStart"/>
      <w:r w:rsidRPr="00B87876">
        <w:rPr>
          <w:sz w:val="28"/>
          <w:szCs w:val="28"/>
          <w:lang w:val="uk-UA"/>
        </w:rPr>
        <w:t>сердюцькі</w:t>
      </w:r>
      <w:proofErr w:type="spellEnd"/>
      <w:r w:rsidRPr="00B87876">
        <w:rPr>
          <w:sz w:val="28"/>
          <w:szCs w:val="28"/>
          <w:lang w:val="uk-UA"/>
        </w:rPr>
        <w:t xml:space="preserve"> й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компанійські полки, які мали виконувати військово-поліцейські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функції (придушення заворушень, запобігання переселенню та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втечам селян тощо). За згодою місцевих полковників або іншої козацької старшини допускалося втручання російський воєвод у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внутрішні українські справи. Щоб не допустити повернення на Січ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“зрадників-січовиків”, цар заборонив полювання, рибальство, торгівлю сіллю та інші промисли в цьому регіоні. Самодержець відмовив повернути українську артилерію, захоплену російською армією під час розгрому Батурина.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“</w:t>
      </w:r>
      <w:proofErr w:type="spellStart"/>
      <w:r w:rsidRPr="00B87876">
        <w:rPr>
          <w:sz w:val="28"/>
          <w:szCs w:val="28"/>
          <w:lang w:val="uk-UA"/>
        </w:rPr>
        <w:t>Рішительні</w:t>
      </w:r>
      <w:proofErr w:type="spellEnd"/>
      <w:r w:rsidRPr="00B87876">
        <w:rPr>
          <w:sz w:val="28"/>
          <w:szCs w:val="28"/>
          <w:lang w:val="uk-UA"/>
        </w:rPr>
        <w:t xml:space="preserve"> пункти” 1728 р. видані у вигляді указу Петра ІІ у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відповідь на петицію гетьмана Д. Апостола про повернення Україні прав, викладених у Березневих статтях 1654 р. Складалися з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преамбули та 28 пунктів. Хоча в преамбулі йдеться про “малоросійські права”, підтвердження “прав і вольностей Війська Запорозького” не відбулося. Цим актом надалі поглиблювалася залежність України від Росії. Заборонялося обирати гетьмана без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царського дозволу, а усунення його з посади стало виключно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прерогативою царя. Гетьманський уряд позбавлявся права на дипломатичні зносини з іноземними країнами, крім можливості в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присутності російського уповноваженого вирішувати дрібні прикордонні справи. У військових справах гетьман повністю підпорядковувався російському генерал-фельдмаршалу. Щоб контролювати фінанси Гетьманщини, було запроваджено додаткову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посаду генерального підскарбія,</w:t>
      </w:r>
      <w:r w:rsidR="00B233AA">
        <w:rPr>
          <w:sz w:val="28"/>
          <w:szCs w:val="28"/>
          <w:lang w:val="uk-UA"/>
        </w:rPr>
        <w:t xml:space="preserve"> на яку призначався представник </w:t>
      </w:r>
      <w:r w:rsidRPr="00B87876">
        <w:rPr>
          <w:sz w:val="28"/>
          <w:szCs w:val="28"/>
          <w:lang w:val="uk-UA"/>
        </w:rPr>
        <w:t>імператора. На найвищі посади в Гетьманській державі могли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обиратися також іноземці. Кандидатури на посади генеральної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старшини і полковників мали подаватися на розгляд самодержця.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Козацькі полковники прирівнювалися до російських </w:t>
      </w:r>
      <w:proofErr w:type="spellStart"/>
      <w:r w:rsidRPr="00B87876">
        <w:rPr>
          <w:sz w:val="28"/>
          <w:szCs w:val="28"/>
          <w:lang w:val="uk-UA"/>
        </w:rPr>
        <w:t>генералмайорів</w:t>
      </w:r>
      <w:proofErr w:type="spellEnd"/>
      <w:r w:rsidRPr="00B87876">
        <w:rPr>
          <w:sz w:val="28"/>
          <w:szCs w:val="28"/>
          <w:lang w:val="uk-UA"/>
        </w:rPr>
        <w:t>, за службу на прохання гетьмана царськими грамотами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їм мали надаватися маєтки й землі. Істотно звужувалася незалежність судочинства. Відтепер Генеральний суд складався з трьох українців і трьох росіян. Передбачалася можливість оскаржувати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судові рішення не лише у Генеральному суді та у гетьмана, “</w:t>
      </w:r>
      <w:proofErr w:type="spellStart"/>
      <w:r w:rsidRPr="00B87876">
        <w:rPr>
          <w:sz w:val="28"/>
          <w:szCs w:val="28"/>
          <w:lang w:val="uk-UA"/>
        </w:rPr>
        <w:t>яко</w:t>
      </w:r>
      <w:proofErr w:type="spellEnd"/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президента того суду”, а “бити чолом” колегії закордонних справ,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 якої перейшло управління Гетьманщиною, і безпосередньо імператорові.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До здобутків української сторони можна зарахувати спроби зупинити скуповування за безцінь і відверте захоплення росіянами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українських земель. Розширювалися повноваження козацької адміністрації в організації торгівлі й промислів. Підтверджувалися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права козацької старшини на рангові маєтності, а козаків і селян — на володіння землею.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Процес українського конституціоналізму, започаткований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Зборівським і Білоцерківським договорами, гетьманськими статтями другої половини ХVІІ ст., продовжили “Пакти й конституції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законів і вольностей Війська Запорозького” (поширеною є назва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“Конституція Пилипа Орлика” — за ім’ям основного автора цього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документа; також вживається назва “</w:t>
      </w:r>
      <w:proofErr w:type="spellStart"/>
      <w:r w:rsidRPr="00B87876">
        <w:rPr>
          <w:sz w:val="28"/>
          <w:szCs w:val="28"/>
          <w:lang w:val="uk-UA"/>
        </w:rPr>
        <w:t>Бендерська</w:t>
      </w:r>
      <w:proofErr w:type="spellEnd"/>
      <w:r w:rsidRPr="00B87876">
        <w:rPr>
          <w:sz w:val="28"/>
          <w:szCs w:val="28"/>
          <w:lang w:val="uk-UA"/>
        </w:rPr>
        <w:t xml:space="preserve"> конституція” —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 місцем її укладання). “Пакти й конституції...” були ухвалені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емігрантською козацькою радою у м. Бендери (тепер республіка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Молдова) у квітні 1710 р. під час обрання нового гетьмана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П. Орлика після смерті І. Мазепи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 формою то був договір між гетьманом П. Орликом, який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присягнув на “незмінне виконання цих пактів і конституцій”, і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старшиною, полковниками, а також Військом Запорозьким. На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противагу посиленню деспотичних тенденцій </w:t>
      </w:r>
      <w:r w:rsidRPr="00B87876">
        <w:rPr>
          <w:sz w:val="28"/>
          <w:szCs w:val="28"/>
          <w:lang w:val="uk-UA"/>
        </w:rPr>
        <w:lastRenderedPageBreak/>
        <w:t>правління попередніх гетьманів у такий демократичний спосіб, обмеживши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владу новообраного гетьмана рамками пактів і конституцій,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старшина і полковники “уклали угоду”, щоб раз і назавжди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припинити спроби узурпувати владу, порушувати колишні права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 вольності запорозькі.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Договір складається з преамбули та 16 статей, проте не всі з них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мають конституційний характер. У верховенстві влади козацької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демократії, виборності старшини, полковників, підзвітності гетьмана він продовжує звичаєву політичну практику Запорозької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Січі.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Важливе значення мають положення про обмеження влади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гетьмана “публічною радою” (Генеральними Радами, які мали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збиратися у Гетьманській резиденції тричі на рік: на Різдво,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Великдень та Покрову). До складу цього козацького парламенту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мали входити “ не лише полковники зі своїми урядниками і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сотниками, не тільки Генеральні Радники від усіх полків, але й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посли від Низового Війська Запорозького для слухання й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обговорення справ”.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Виконавчу владу уособлював гетьман разом з Радою генеральної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старшини. Проте його позбавляли права самостійно здійснювати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зовнішні зносини, розпоряджатися державною скарбницею та</w:t>
      </w:r>
      <w:r w:rsidR="00B233A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землями.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Передбачалося створення відокремленого від гетьманської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влади Генерального суду, який повинен був виносити рішення не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поблажливі й лицемірні, а такі, яким “кожен мусить підкорятися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як переможений законом”.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Написана майже за 80 років до конституції США Конституція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Пилипа Орлика увібрала в себе надбання європейської </w:t>
      </w:r>
      <w:proofErr w:type="spellStart"/>
      <w:r w:rsidRPr="00B87876">
        <w:rPr>
          <w:sz w:val="28"/>
          <w:szCs w:val="28"/>
          <w:lang w:val="uk-UA"/>
        </w:rPr>
        <w:t>державноправової</w:t>
      </w:r>
      <w:proofErr w:type="spellEnd"/>
      <w:r w:rsidRPr="00B87876">
        <w:rPr>
          <w:sz w:val="28"/>
          <w:szCs w:val="28"/>
          <w:lang w:val="uk-UA"/>
        </w:rPr>
        <w:t xml:space="preserve"> думки, була кроком до поділу влад на законодавчу,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виконавчу й судову. Вона мала й такі демократичні основи, як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приватна власність, загальне виборче право (щоправда, виключно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для чоловіків), обмеження свавілля у податках.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Політико-правове значення Конституції Пилипа Орлика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полягає в тому, що вона визначала основні засади державного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устрою в Україні, який мав бути встановлений після війни коаліції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держав проти Росії.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Водночас Конституція П. Орлика містила характерні для свого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часу положення про святість і недоторканність привілеїв козацької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верхівки, недопустимість поширення у державі неправославних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віросповідань. Замість прагнення до справжньої незалежності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України зафіксовано мету віддати її під черговий чужоземний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протекторат. Як “наймилостивішого Володаря, опікуна, захисника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 протектора” “Пакти й конституції…” визначають короля Швеції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Карла ХІІ, який і підтвердив ці пакти.</w:t>
      </w:r>
    </w:p>
    <w:p w:rsidR="00B87876" w:rsidRPr="00B87876" w:rsidRDefault="00B87876" w:rsidP="005B2D6B">
      <w:pPr>
        <w:ind w:left="-1134" w:right="-426" w:firstLine="567"/>
        <w:jc w:val="both"/>
        <w:rPr>
          <w:sz w:val="28"/>
          <w:szCs w:val="28"/>
          <w:lang w:val="uk-UA"/>
        </w:rPr>
      </w:pPr>
      <w:proofErr w:type="spellStart"/>
      <w:r w:rsidRPr="00B87876">
        <w:rPr>
          <w:sz w:val="28"/>
          <w:szCs w:val="28"/>
          <w:lang w:val="uk-UA"/>
        </w:rPr>
        <w:t>Бендерська</w:t>
      </w:r>
      <w:proofErr w:type="spellEnd"/>
      <w:r w:rsidRPr="00B87876">
        <w:rPr>
          <w:sz w:val="28"/>
          <w:szCs w:val="28"/>
          <w:lang w:val="uk-UA"/>
        </w:rPr>
        <w:t xml:space="preserve"> конституція не була втілена на практиці, але за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своїм змістом — це видат</w:t>
      </w:r>
      <w:r w:rsidR="005B2D6B">
        <w:rPr>
          <w:sz w:val="28"/>
          <w:szCs w:val="28"/>
          <w:lang w:val="uk-UA"/>
        </w:rPr>
        <w:t>на пам’ятка українського права.</w:t>
      </w:r>
    </w:p>
    <w:p w:rsidR="005B2D6B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До джерел права також належали нормативні акти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гетьманської влади. Чільне місце серед них посідали гетьманські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універсали. Це були офіційні акти верховної влади Війська Запорозького, що видавалися від імені гетьмана, складалися за прийнятою тоді формою, підписувалися гетьманом і скріплювалися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державною печаткою. За змістом універсали можна поділити на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кілька груп. “Загальні” стосувалися всієї держави й населення.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“Спеціальні” — окремих установ або окремих станів чи груп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населення. “Земельні” регулювали надання земель “в ранг” або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“за службу”, монастирям “на молитви”, а також </w:t>
      </w:r>
      <w:r w:rsidRPr="00B87876">
        <w:rPr>
          <w:sz w:val="28"/>
          <w:szCs w:val="28"/>
          <w:lang w:val="uk-UA"/>
        </w:rPr>
        <w:lastRenderedPageBreak/>
        <w:t>утверджували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право на куплені чи успадковані землеволодіння. “Охоронні”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видавалися особам на охорону їх майна або виключали їх з-під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чинності адміністративних та судових установ і піддавали під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протекцію гетьмана. Окрему групу становили “Військові” та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“Службові” універсали.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Конкретні питання суспільно-політичних відносин вирішувалися також за допомогою гетьманських ордерів. Так, ордером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1755 р. гетьман К. Розумовський заборонив іноземним та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іногороднім купцям займатися роздрібною торгівлею, ордерами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1752 і 1760 р. встановив порядок розгляду апеляцій у Генеральному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суді. Проте істотної різниці між гетьманськими універсалами й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ордерами немає. Так, один і той самий захід, наприклад,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проведення ревізій полків, міг здійснюватися як за гетьманським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універсалом, так і за гетьманським ордером.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Порядок заснування й діяльності адміністративних органів,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судових установ визначався гетьманськими інструкціями. Наприклад, Інструкція судам, видана гетьманом Д. Апостолом 13 липня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1730 р., мала сприяти поліпшенню діяльності полкових, сотенних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 копних судів. Власне цим актом утверджувалися основні засади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цивільного й кримінального процесу в судах України.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До гетьманського законодавства належали також декрети,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грамоти, листи. Ці акти регулювали переважно адміністративні та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цивільні відносини і були як загальнообов’язковими, так і такими,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що визначали правове становище окремих станів, установ,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господарств, осіб. Часто-густо їх використовували для того, щоб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повідомляти про прийняті гетьманською владою законодавчі акти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та встановлювати порядок їх введення в дію.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Статус підзаконних актів, спрямованих на реалізацію актів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царя й гетьмана, мали акти Генеральної військової канцелярії, які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видавалися у формі універсалів та указів. За їх допомогою провадилась виконавчо-розпорядча діяльність гетьманського уряду.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Переяславсько-Московський договір 1564 р. та подальші договірні гетьманські статті встановлювали верховенство царської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влади над Україною. В Україні-Гетьманщині діяли нормативні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акти царського уряду, які спеціально приймалися для неї. Норми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ж загальноросійського законодавства були чинними лише на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Слобожанщині та в </w:t>
      </w:r>
      <w:proofErr w:type="spellStart"/>
      <w:r w:rsidRPr="00B87876">
        <w:rPr>
          <w:sz w:val="28"/>
          <w:szCs w:val="28"/>
          <w:lang w:val="uk-UA"/>
        </w:rPr>
        <w:t>Новоросії</w:t>
      </w:r>
      <w:proofErr w:type="spellEnd"/>
      <w:r w:rsidRPr="00B87876">
        <w:rPr>
          <w:sz w:val="28"/>
          <w:szCs w:val="28"/>
          <w:lang w:val="uk-UA"/>
        </w:rPr>
        <w:t>, хоча й там у деяких випадках,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наприклад, при розгляді дрібних кримінальних справ, ще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дотримувалися місцевого звичаєвого права. Але окремі російські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законодавчі акти, що мали визначальне значення (Указ про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єдиноспадкування 1714 р., Табель про ранги 1722 р. та ін.), дедалі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більше впливали на розвиток суспільних відносин. Протягом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ХVIІІ ст. російське законодавство поширюється на українських</w:t>
      </w:r>
      <w:r w:rsidR="005B2D6B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землях, забезпечуючи інтереси панівних верств і самодержавства.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Отже, в Україні діяли різні, багато в чому застарілі правові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норми, які часто суперечили одна одній за змістом або, навпаки,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дублювали одна одну. Кардинальні зміни в суспільному житті з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перетворенням Росії на абсолютну монархію також потребували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уніфікації права. Царський уряд сподівався у такий спосіб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зблизити правові системи України і Російської імперії. Верхівка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українського суспільства, яка прагнула зрівнятися у правах із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російським дворянством, дбала і про свій інтерес. Водночас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козацька старшина намагалася закріпити свої права і відновити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автономне становище України. Усе це стало причинами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кодифікацій українського права у ХVIІІ ст.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>На прохання гетьмана Д. Апостола та козацької старшини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імператорським указом 1728 р. “для </w:t>
      </w:r>
      <w:proofErr w:type="spellStart"/>
      <w:r w:rsidRPr="00B87876">
        <w:rPr>
          <w:sz w:val="28"/>
          <w:szCs w:val="28"/>
          <w:lang w:val="uk-UA"/>
        </w:rPr>
        <w:t>пользы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правосудія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Малороссійскаго</w:t>
      </w:r>
      <w:proofErr w:type="spellEnd"/>
      <w:r w:rsidRPr="00B87876">
        <w:rPr>
          <w:sz w:val="28"/>
          <w:szCs w:val="28"/>
          <w:lang w:val="uk-UA"/>
        </w:rPr>
        <w:t>” з українських правників була створена кодифікаційна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комісія. Вона мала зробити переклад “Статутів Литовського,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Саксонського та Магдебурзького” та інших правних книг на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російську мову, скласти з цих Статутів проект Зводу законів для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України і надіслати його на “апробацію” цареві. За 15 років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роботи склад комісії постійно змінювався, але переважно це були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фахівці в галузі права, представники гетьманського уряду,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старшини, священики. Комісію очолювали спочатку генеральний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суддя І. Борозна, а потім генеральний обозний Я. Лизогуб. Для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підготовки кодифікації було використано Литовський статут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1588 р. в перекладі з польського вид</w:t>
      </w:r>
      <w:r w:rsidR="005C5214">
        <w:rPr>
          <w:sz w:val="28"/>
          <w:szCs w:val="28"/>
          <w:lang w:val="uk-UA"/>
        </w:rPr>
        <w:t>ання 1614 р., збірники магде</w:t>
      </w:r>
      <w:r w:rsidRPr="00B87876">
        <w:rPr>
          <w:sz w:val="28"/>
          <w:szCs w:val="28"/>
          <w:lang w:val="uk-UA"/>
        </w:rPr>
        <w:t xml:space="preserve">бурзького права М. </w:t>
      </w:r>
      <w:proofErr w:type="spellStart"/>
      <w:r w:rsidRPr="00B87876">
        <w:rPr>
          <w:sz w:val="28"/>
          <w:szCs w:val="28"/>
          <w:lang w:val="uk-UA"/>
        </w:rPr>
        <w:t>Яскера</w:t>
      </w:r>
      <w:proofErr w:type="spellEnd"/>
      <w:r w:rsidRPr="00B87876">
        <w:rPr>
          <w:sz w:val="28"/>
          <w:szCs w:val="28"/>
          <w:lang w:val="uk-UA"/>
        </w:rPr>
        <w:t xml:space="preserve">, П. </w:t>
      </w:r>
      <w:proofErr w:type="spellStart"/>
      <w:r w:rsidRPr="00B87876">
        <w:rPr>
          <w:sz w:val="28"/>
          <w:szCs w:val="28"/>
          <w:lang w:val="uk-UA"/>
        </w:rPr>
        <w:t>Щербича</w:t>
      </w:r>
      <w:proofErr w:type="spellEnd"/>
      <w:r w:rsidRPr="00B87876">
        <w:rPr>
          <w:sz w:val="28"/>
          <w:szCs w:val="28"/>
          <w:lang w:val="uk-UA"/>
        </w:rPr>
        <w:t xml:space="preserve">, Право цивільне </w:t>
      </w:r>
      <w:proofErr w:type="spellStart"/>
      <w:r w:rsidRPr="00B87876">
        <w:rPr>
          <w:sz w:val="28"/>
          <w:szCs w:val="28"/>
          <w:lang w:val="uk-UA"/>
        </w:rPr>
        <w:t>хелмінське</w:t>
      </w:r>
      <w:proofErr w:type="spellEnd"/>
      <w:r w:rsidRPr="00B87876">
        <w:rPr>
          <w:sz w:val="28"/>
          <w:szCs w:val="28"/>
          <w:lang w:val="uk-UA"/>
        </w:rPr>
        <w:t xml:space="preserve"> П. </w:t>
      </w:r>
      <w:proofErr w:type="spellStart"/>
      <w:r w:rsidRPr="00B87876">
        <w:rPr>
          <w:sz w:val="28"/>
          <w:szCs w:val="28"/>
          <w:lang w:val="uk-UA"/>
        </w:rPr>
        <w:t>Кушевича</w:t>
      </w:r>
      <w:proofErr w:type="spellEnd"/>
      <w:r w:rsidRPr="00B87876">
        <w:rPr>
          <w:sz w:val="28"/>
          <w:szCs w:val="28"/>
          <w:lang w:val="uk-UA"/>
        </w:rPr>
        <w:t xml:space="preserve">, книги Б. </w:t>
      </w:r>
      <w:proofErr w:type="spellStart"/>
      <w:r w:rsidRPr="00B87876">
        <w:rPr>
          <w:sz w:val="28"/>
          <w:szCs w:val="28"/>
          <w:lang w:val="uk-UA"/>
        </w:rPr>
        <w:t>Гроїцького</w:t>
      </w:r>
      <w:proofErr w:type="spellEnd"/>
      <w:r w:rsidRPr="00B87876">
        <w:rPr>
          <w:sz w:val="28"/>
          <w:szCs w:val="28"/>
          <w:lang w:val="uk-UA"/>
        </w:rPr>
        <w:t>, які відомі під спільною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назвою “Порядок” — версію магдебурзького права, яка найчастіше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застосовувалась у судах України, акти царської влади, гетьманського законодавства, церковного права, правові звичаї, узагальнення судової практики. Багато норм і правничих дефініцій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комісія склала сама, комбінуючи різні джерела та українізуючи їх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 допомогою звичаєвого права.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Результатом діяльності комісії стала поява 1743 року Зводу,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який називався “Права, за якими судиться малоросійський народ”.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Щоправда, ця назва не відповідала змістові кодексу, бо він був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універсальним збірником законів Війська Запорозького і містив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норми державного, адміністративного, цивільного, кримінального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та процесуального права. Упорядники створили власну систему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розміщення матеріалів, яка істотно відрізнялася від тих, що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застосовувалися раніше, в тому числі й у використаних в роботі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над кодифікацією джерелах.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Збірник складався з 30 розділів, що поділялися на 531 артикул і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1716 пунктів. Він супроводжувався інструкцією кодифікаційної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комісії та алфавітним реєстром, який містив короткі пояснення</w:t>
      </w:r>
      <w:r w:rsidR="005C5214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змісту артикулів. До збірника додавався “</w:t>
      </w:r>
      <w:proofErr w:type="spellStart"/>
      <w:r w:rsidRPr="00B87876">
        <w:rPr>
          <w:sz w:val="28"/>
          <w:szCs w:val="28"/>
          <w:lang w:val="uk-UA"/>
        </w:rPr>
        <w:t>Степенний</w:t>
      </w:r>
      <w:proofErr w:type="spellEnd"/>
      <w:r w:rsidRPr="00B87876">
        <w:rPr>
          <w:sz w:val="28"/>
          <w:szCs w:val="28"/>
          <w:lang w:val="uk-UA"/>
        </w:rPr>
        <w:t xml:space="preserve"> малоросійського військового звання порядок після гетьмана”, який являв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собою своєрідний козацький табель про ранги. Кодифікація на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основі оригінального українського правового матеріалу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відтворювала права і вольності українського народу. Зрозуміло,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що такий документ суперечив інтересам самодержавної влади.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Пересланий царському уряду на затвердження, він до 1759 р.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пролежав без руху в Сенаті, а потім його повернули гетьманові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К. Розумовському на доопрацювання. Після внесення деяких змін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і доповнень Звід було внесено на затвердження спочатку Комісії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генеральної старшини (1759 р.), а потім — Ради генеральної і полкової старшини (1763 р.). Переважна більшість старшини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виступила проти його затвердження і вимагала продовження дії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Статуту 1588 р., який забезпечував панівне становище феодалів.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Звід так і не став офіційним джерелом права, однак використовувався як підручник з українського права, його норми застосовувалися у реальному житті та судовій практиці.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До перших кодифікаційних актів потрібно зарахувати збірник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“Процес короткий приказний 1734 р.” (Повна назва: “Процес </w:t>
      </w:r>
      <w:proofErr w:type="spellStart"/>
      <w:r w:rsidRPr="00B87876">
        <w:rPr>
          <w:sz w:val="28"/>
          <w:szCs w:val="28"/>
          <w:lang w:val="uk-UA"/>
        </w:rPr>
        <w:t>краткій</w:t>
      </w:r>
      <w:proofErr w:type="spellEnd"/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приказній, </w:t>
      </w:r>
      <w:proofErr w:type="spellStart"/>
      <w:r w:rsidRPr="00B87876">
        <w:rPr>
          <w:sz w:val="28"/>
          <w:szCs w:val="28"/>
          <w:lang w:val="uk-UA"/>
        </w:rPr>
        <w:t>чрез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которій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может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отчасті</w:t>
      </w:r>
      <w:proofErr w:type="spellEnd"/>
      <w:r w:rsidRPr="00B87876">
        <w:rPr>
          <w:sz w:val="28"/>
          <w:szCs w:val="28"/>
          <w:lang w:val="uk-UA"/>
        </w:rPr>
        <w:t xml:space="preserve">, </w:t>
      </w:r>
      <w:proofErr w:type="spellStart"/>
      <w:r w:rsidRPr="00B87876">
        <w:rPr>
          <w:sz w:val="28"/>
          <w:szCs w:val="28"/>
          <w:lang w:val="uk-UA"/>
        </w:rPr>
        <w:t>кто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похощет</w:t>
      </w:r>
      <w:proofErr w:type="spellEnd"/>
      <w:r w:rsidRPr="00B87876">
        <w:rPr>
          <w:sz w:val="28"/>
          <w:szCs w:val="28"/>
          <w:lang w:val="uk-UA"/>
        </w:rPr>
        <w:t xml:space="preserve">, </w:t>
      </w:r>
      <w:proofErr w:type="spellStart"/>
      <w:r w:rsidRPr="00B87876">
        <w:rPr>
          <w:sz w:val="28"/>
          <w:szCs w:val="28"/>
          <w:lang w:val="uk-UA"/>
        </w:rPr>
        <w:t>поразумети</w:t>
      </w:r>
      <w:proofErr w:type="spellEnd"/>
      <w:r w:rsidRPr="00B87876">
        <w:rPr>
          <w:sz w:val="28"/>
          <w:szCs w:val="28"/>
          <w:lang w:val="uk-UA"/>
        </w:rPr>
        <w:t xml:space="preserve"> і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познати порядки </w:t>
      </w:r>
      <w:proofErr w:type="spellStart"/>
      <w:r w:rsidRPr="00B87876">
        <w:rPr>
          <w:sz w:val="28"/>
          <w:szCs w:val="28"/>
          <w:lang w:val="uk-UA"/>
        </w:rPr>
        <w:t>приказние</w:t>
      </w:r>
      <w:proofErr w:type="spellEnd"/>
      <w:r w:rsidRPr="00B87876">
        <w:rPr>
          <w:sz w:val="28"/>
          <w:szCs w:val="28"/>
          <w:lang w:val="uk-UA"/>
        </w:rPr>
        <w:t xml:space="preserve"> з малого и </w:t>
      </w:r>
      <w:proofErr w:type="spellStart"/>
      <w:r w:rsidRPr="00B87876">
        <w:rPr>
          <w:sz w:val="28"/>
          <w:szCs w:val="28"/>
          <w:lang w:val="uk-UA"/>
        </w:rPr>
        <w:t>болшие</w:t>
      </w:r>
      <w:proofErr w:type="spellEnd"/>
      <w:r w:rsidRPr="00B87876">
        <w:rPr>
          <w:sz w:val="28"/>
          <w:szCs w:val="28"/>
          <w:lang w:val="uk-UA"/>
        </w:rPr>
        <w:t>, виданій при</w:t>
      </w:r>
      <w:r w:rsidR="004D3F27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резиденции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гитманской</w:t>
      </w:r>
      <w:proofErr w:type="spellEnd"/>
      <w:r w:rsidRPr="00B87876">
        <w:rPr>
          <w:sz w:val="28"/>
          <w:szCs w:val="28"/>
          <w:lang w:val="uk-UA"/>
        </w:rPr>
        <w:t xml:space="preserve">, 1734 </w:t>
      </w:r>
      <w:proofErr w:type="spellStart"/>
      <w:r w:rsidRPr="00B87876">
        <w:rPr>
          <w:sz w:val="28"/>
          <w:szCs w:val="28"/>
          <w:lang w:val="uk-UA"/>
        </w:rPr>
        <w:t>года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августа</w:t>
      </w:r>
      <w:proofErr w:type="spellEnd"/>
      <w:r w:rsidRPr="00B87876">
        <w:rPr>
          <w:sz w:val="28"/>
          <w:szCs w:val="28"/>
          <w:lang w:val="uk-UA"/>
        </w:rPr>
        <w:t>… дня”). Процес короткий використовувався як посібник для практичних працівників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судових та адміністративних установ. Ймовірно, що його уклали у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м. Глухові (“при резиденції гетьманській”), де в той час працювала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вищезгадана кодифікаційна комісія. В науковій літературі немає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вказівок на автора цього </w:t>
      </w:r>
      <w:r w:rsidRPr="00B87876">
        <w:rPr>
          <w:sz w:val="28"/>
          <w:szCs w:val="28"/>
          <w:lang w:val="uk-UA"/>
        </w:rPr>
        <w:lastRenderedPageBreak/>
        <w:t>документа. Процес короткий складався із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вступу, 13 параграфів, короткого додатка та характеристики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порядку винесення вироків. Вступ містив зміст указу від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17 листопада 1720 р. про утворення гетьманської канцелярії та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пропозиції щодо її взаємин із судовими органами.</w:t>
      </w:r>
    </w:p>
    <w:p w:rsidR="004D3F27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Основна частина документа була присвячена викладу норм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процесуального права. Визначався порядок прийняття позову,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документів відповідача, обов’язки секретаря суду з підготовки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справи до засідання. Регламентувалися особливості розгляду окремих судових справ: боргових, земельних, про майнові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взаємовідносини подружжя, про побої й образу честі, вбивство,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прелюбодіяння, зґвалтування, злодійство, про втечу селян. Додаток врегульовував порядок оформлення “випису із справи”. У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кінцевій частині наводилися зразки двох видів заключного акта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судового процесу — вироку широкого й стислого і подавалася їх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характеристика. Щоправда, різні редакції Процесу містили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додатки, які охоплювали різний правовий матеріал.</w:t>
      </w:r>
      <w:r w:rsidR="004D3F27">
        <w:rPr>
          <w:sz w:val="28"/>
          <w:szCs w:val="28"/>
          <w:lang w:val="uk-UA"/>
        </w:rPr>
        <w:t xml:space="preserve"> 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 відновленням гетьманства українська знать домагалася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повернення “малоросійських попередніх прав” і перебудови у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власних інтересах судово-правової системи. Провідником цієї ідеї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став досвідчений і кваліфікований юрист, помічник писаря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Генерального суду, а з 1750 р. бунчужний товариш Ф. </w:t>
      </w:r>
      <w:proofErr w:type="spellStart"/>
      <w:r w:rsidRPr="00B87876">
        <w:rPr>
          <w:sz w:val="28"/>
          <w:szCs w:val="28"/>
          <w:lang w:val="uk-UA"/>
        </w:rPr>
        <w:t>Чуйкевич</w:t>
      </w:r>
      <w:proofErr w:type="spellEnd"/>
      <w:r w:rsidRPr="00B87876">
        <w:rPr>
          <w:sz w:val="28"/>
          <w:szCs w:val="28"/>
          <w:lang w:val="uk-UA"/>
        </w:rPr>
        <w:t>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Протягом 1750–1758 рр. він здійснив приватну кодифікацію під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назвою “Суд і розправа в правах Малоросійських”, який структурно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складається з 9 розділів, які своєю чергою поділяються на пункти.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В основу збірника “для </w:t>
      </w:r>
      <w:proofErr w:type="spellStart"/>
      <w:r w:rsidRPr="00B87876">
        <w:rPr>
          <w:sz w:val="28"/>
          <w:szCs w:val="28"/>
          <w:lang w:val="uk-UA"/>
        </w:rPr>
        <w:t>прекращенія</w:t>
      </w:r>
      <w:proofErr w:type="spellEnd"/>
      <w:r w:rsidRPr="00B87876">
        <w:rPr>
          <w:sz w:val="28"/>
          <w:szCs w:val="28"/>
          <w:lang w:val="uk-UA"/>
        </w:rPr>
        <w:t xml:space="preserve"> в судах </w:t>
      </w:r>
      <w:proofErr w:type="spellStart"/>
      <w:r w:rsidRPr="00B87876">
        <w:rPr>
          <w:sz w:val="28"/>
          <w:szCs w:val="28"/>
          <w:lang w:val="uk-UA"/>
        </w:rPr>
        <w:t>волокіти</w:t>
      </w:r>
      <w:proofErr w:type="spellEnd"/>
      <w:r w:rsidRPr="00B87876">
        <w:rPr>
          <w:sz w:val="28"/>
          <w:szCs w:val="28"/>
          <w:lang w:val="uk-UA"/>
        </w:rPr>
        <w:t>” було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покладено ідею відновлення станових шляхетських судів. Доводячи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необхідність таких судів, Ф. </w:t>
      </w:r>
      <w:proofErr w:type="spellStart"/>
      <w:r w:rsidRPr="00B87876">
        <w:rPr>
          <w:sz w:val="28"/>
          <w:szCs w:val="28"/>
          <w:lang w:val="uk-UA"/>
        </w:rPr>
        <w:t>Чуйкевич</w:t>
      </w:r>
      <w:proofErr w:type="spellEnd"/>
      <w:r w:rsidRPr="00B87876">
        <w:rPr>
          <w:sz w:val="28"/>
          <w:szCs w:val="28"/>
          <w:lang w:val="uk-UA"/>
        </w:rPr>
        <w:t xml:space="preserve"> використав не тільки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нормативні акти українського уряду, а й російське законодавство.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Більшість норм, що визначали судову організацію, запозичені з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Литовського статуту та різних збірників магдебурзького права. Він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розробив правові норми, які визначали правове становище таких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судів і порядок судового процесу з цивільних та кримінальних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справ. У полках передбачалося заснувати посади суддів земських,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замкових і межових, але остаточне рішення в судових справах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мало належати старшинській верхівці. Характерно, що, обґрунтовуючи необхідність запровадження в Україні станових судів та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визначаючи порядок судового процесу в них, Ф. </w:t>
      </w:r>
      <w:proofErr w:type="spellStart"/>
      <w:r w:rsidRPr="00B87876">
        <w:rPr>
          <w:sz w:val="28"/>
          <w:szCs w:val="28"/>
          <w:lang w:val="uk-UA"/>
        </w:rPr>
        <w:t>Чуйкевич</w:t>
      </w:r>
      <w:proofErr w:type="spellEnd"/>
      <w:r w:rsidRPr="00B87876">
        <w:rPr>
          <w:sz w:val="28"/>
          <w:szCs w:val="28"/>
          <w:lang w:val="uk-UA"/>
        </w:rPr>
        <w:t xml:space="preserve"> зводив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все до захисту права власності на земельні володіння. Насамперед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ті, які козацька старшина захопила у вигляді рангових маєтків.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Головну увагу приділено праву “глибокої давності”, “займанщині”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як способам набуття землеволодінь.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Було здійснено й інші приватні кодифікації. Наприклад,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упорядкований у 1764 р. В. </w:t>
      </w:r>
      <w:proofErr w:type="spellStart"/>
      <w:r w:rsidRPr="00B87876">
        <w:rPr>
          <w:sz w:val="28"/>
          <w:szCs w:val="28"/>
          <w:lang w:val="uk-UA"/>
        </w:rPr>
        <w:t>Кондратьєвим</w:t>
      </w:r>
      <w:proofErr w:type="spellEnd"/>
      <w:r w:rsidRPr="00B87876">
        <w:rPr>
          <w:sz w:val="28"/>
          <w:szCs w:val="28"/>
          <w:lang w:val="uk-UA"/>
        </w:rPr>
        <w:t xml:space="preserve"> збірник “Книга Статут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та інші права малоросійські” став посібником для суддів відновлених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станових судів. До своєї праці В. </w:t>
      </w:r>
      <w:proofErr w:type="spellStart"/>
      <w:r w:rsidRPr="00B87876">
        <w:rPr>
          <w:sz w:val="28"/>
          <w:szCs w:val="28"/>
          <w:lang w:val="uk-UA"/>
        </w:rPr>
        <w:t>Кондратьєв</w:t>
      </w:r>
      <w:proofErr w:type="spellEnd"/>
      <w:r w:rsidRPr="00B87876">
        <w:rPr>
          <w:sz w:val="28"/>
          <w:szCs w:val="28"/>
          <w:lang w:val="uk-UA"/>
        </w:rPr>
        <w:t xml:space="preserve"> включив короткий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покажчик магдебурзького права та витяги з книги “Порядок”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Б. </w:t>
      </w:r>
      <w:proofErr w:type="spellStart"/>
      <w:r w:rsidRPr="00B87876">
        <w:rPr>
          <w:sz w:val="28"/>
          <w:szCs w:val="28"/>
          <w:lang w:val="uk-UA"/>
        </w:rPr>
        <w:t>Гроїцького</w:t>
      </w:r>
      <w:proofErr w:type="spellEnd"/>
      <w:r w:rsidRPr="00B87876">
        <w:rPr>
          <w:sz w:val="28"/>
          <w:szCs w:val="28"/>
          <w:lang w:val="uk-UA"/>
        </w:rPr>
        <w:t>, виписи артикулів всіх розділів і стислий виклад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змісту Литовського статуту 1588 р., списки гетьманських статей,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витяг із Соборного Уложення 1649 р. тощо.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1767 року на пропозицію президента Малоросійської колегії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П. Румянцева під керівництвом секретаря колегії і члена Генерального суду О. Безбородька було створено “Екстракт малоросійських прав”. У ньому зібраний великий юридичний матеріал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від королівських, князівських і царських договорів, грамот, указів,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конституцій до </w:t>
      </w:r>
      <w:r w:rsidRPr="00B87876">
        <w:rPr>
          <w:sz w:val="28"/>
          <w:szCs w:val="28"/>
          <w:lang w:val="uk-UA"/>
        </w:rPr>
        <w:lastRenderedPageBreak/>
        <w:t>гетьманського та імператорського законодавства,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витягів із збірників магдебурзького права, литовських статутів і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судової практики. Збірник складається із вступу і 16 розділів.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Поділ правових норм виконано залежно від предмета їх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регулювання: про головне правління в Малій Росії; про суди; про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порядок ведення справ; про маєтки державні; про прибутки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державні; про ревізію; про козаків, вольності і маєтки їх тощо. На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його підставі, але з певними відмінностями, зокрема у зв’язку з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ліквідацією автономних органів місцевого управління в Україні,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1786 року створено “Екстракт </w:t>
      </w:r>
      <w:proofErr w:type="spellStart"/>
      <w:r w:rsidRPr="00B87876">
        <w:rPr>
          <w:sz w:val="28"/>
          <w:szCs w:val="28"/>
          <w:lang w:val="uk-UA"/>
        </w:rPr>
        <w:t>из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указов</w:t>
      </w:r>
      <w:proofErr w:type="spellEnd"/>
      <w:r w:rsidRPr="00B87876">
        <w:rPr>
          <w:sz w:val="28"/>
          <w:szCs w:val="28"/>
          <w:lang w:val="uk-UA"/>
        </w:rPr>
        <w:t xml:space="preserve">, </w:t>
      </w:r>
      <w:proofErr w:type="spellStart"/>
      <w:r w:rsidRPr="00B87876">
        <w:rPr>
          <w:sz w:val="28"/>
          <w:szCs w:val="28"/>
          <w:lang w:val="uk-UA"/>
        </w:rPr>
        <w:t>инструкцій</w:t>
      </w:r>
      <w:proofErr w:type="spellEnd"/>
      <w:r w:rsidRPr="00B87876">
        <w:rPr>
          <w:sz w:val="28"/>
          <w:szCs w:val="28"/>
          <w:lang w:val="uk-UA"/>
        </w:rPr>
        <w:t xml:space="preserve"> и </w:t>
      </w:r>
      <w:proofErr w:type="spellStart"/>
      <w:r w:rsidRPr="00B87876">
        <w:rPr>
          <w:sz w:val="28"/>
          <w:szCs w:val="28"/>
          <w:lang w:val="uk-UA"/>
        </w:rPr>
        <w:t>учреждений</w:t>
      </w:r>
      <w:proofErr w:type="spellEnd"/>
      <w:r w:rsidRPr="00B87876">
        <w:rPr>
          <w:sz w:val="28"/>
          <w:szCs w:val="28"/>
          <w:lang w:val="uk-UA"/>
        </w:rPr>
        <w:t>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с </w:t>
      </w:r>
      <w:proofErr w:type="spellStart"/>
      <w:r w:rsidRPr="00B87876">
        <w:rPr>
          <w:sz w:val="28"/>
          <w:szCs w:val="28"/>
          <w:lang w:val="uk-UA"/>
        </w:rPr>
        <w:t>разделением</w:t>
      </w:r>
      <w:proofErr w:type="spellEnd"/>
      <w:r w:rsidRPr="00B87876">
        <w:rPr>
          <w:sz w:val="28"/>
          <w:szCs w:val="28"/>
          <w:lang w:val="uk-UA"/>
        </w:rPr>
        <w:t xml:space="preserve"> по </w:t>
      </w:r>
      <w:proofErr w:type="spellStart"/>
      <w:r w:rsidRPr="00B87876">
        <w:rPr>
          <w:sz w:val="28"/>
          <w:szCs w:val="28"/>
          <w:lang w:val="uk-UA"/>
        </w:rPr>
        <w:t>материям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r w:rsidR="004D3F27">
        <w:rPr>
          <w:sz w:val="28"/>
          <w:szCs w:val="28"/>
          <w:lang w:val="uk-UA"/>
        </w:rPr>
        <w:t xml:space="preserve">на </w:t>
      </w:r>
      <w:proofErr w:type="spellStart"/>
      <w:r w:rsidR="004D3F27">
        <w:rPr>
          <w:sz w:val="28"/>
          <w:szCs w:val="28"/>
          <w:lang w:val="uk-UA"/>
        </w:rPr>
        <w:t>девятнадцать</w:t>
      </w:r>
      <w:proofErr w:type="spellEnd"/>
      <w:r w:rsidR="004D3F27">
        <w:rPr>
          <w:sz w:val="28"/>
          <w:szCs w:val="28"/>
          <w:lang w:val="uk-UA"/>
        </w:rPr>
        <w:t xml:space="preserve"> </w:t>
      </w:r>
      <w:proofErr w:type="spellStart"/>
      <w:r w:rsidR="004D3F27">
        <w:rPr>
          <w:sz w:val="28"/>
          <w:szCs w:val="28"/>
          <w:lang w:val="uk-UA"/>
        </w:rPr>
        <w:t>частей</w:t>
      </w:r>
      <w:proofErr w:type="spellEnd"/>
      <w:r w:rsidR="004D3F27">
        <w:rPr>
          <w:sz w:val="28"/>
          <w:szCs w:val="28"/>
          <w:lang w:val="uk-UA"/>
        </w:rPr>
        <w:t xml:space="preserve">”. Це був </w:t>
      </w:r>
      <w:r w:rsidRPr="00B87876">
        <w:rPr>
          <w:sz w:val="28"/>
          <w:szCs w:val="28"/>
          <w:lang w:val="uk-UA"/>
        </w:rPr>
        <w:t>систематизований збірник норм державного, адміністративного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та судового права. Відомі й інші спроби кодифікувати право в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Україні, але, як і попередні, вони не набули офіційного статусу.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 умовах зміцнення феодальних відносин подальший розвиток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основних галузей українського </w:t>
      </w:r>
      <w:r w:rsidR="004D3F27">
        <w:rPr>
          <w:sz w:val="28"/>
          <w:szCs w:val="28"/>
          <w:lang w:val="uk-UA"/>
        </w:rPr>
        <w:t>права був спрямований на закріп</w:t>
      </w:r>
      <w:r w:rsidRPr="00B87876">
        <w:rPr>
          <w:sz w:val="28"/>
          <w:szCs w:val="28"/>
          <w:lang w:val="uk-UA"/>
        </w:rPr>
        <w:t>лення станових привілеїв нової генерації українського “панства” —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козацької старшини. В цивільно-правовій галузі основна увага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приділялася праву власності на землю. За результатами Визвольної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війни відбувався перерозподіл землі, що належала польським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магнатам і шляхті. Гетьманськими універсалами та царськими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указами вона надавалась у власність передусім козацькій старшині,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українській шляхті, монастирям. Поряд з традиційними способами набуття землеволодінь (спадкування, дарування, </w:t>
      </w:r>
      <w:proofErr w:type="spellStart"/>
      <w:r w:rsidRPr="00B87876">
        <w:rPr>
          <w:sz w:val="28"/>
          <w:szCs w:val="28"/>
          <w:lang w:val="uk-UA"/>
        </w:rPr>
        <w:t>купівляпродаж</w:t>
      </w:r>
      <w:proofErr w:type="spellEnd"/>
      <w:r w:rsidRPr="00B87876">
        <w:rPr>
          <w:sz w:val="28"/>
          <w:szCs w:val="28"/>
          <w:lang w:val="uk-UA"/>
        </w:rPr>
        <w:t>, обмін, освоєння пустищ) з’явилися нові: одержання на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ранг за службу, пожалування, давність володіння, захоплення.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 правового погляду всі земельні володіння поділялися на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вотчини й держання (рангові). Полково-сотенна система Гетьманщини передбачала поширення рангових землеволодінь. Земля на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ранг надавалася за службу старшині у розмірі, що залежав від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посадового становища, гетьманом, полковниками, а також царським урядом. У спадщину такі землі могли передаватися лише за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умов, що нащадки нестимуть службу. За “</w:t>
      </w:r>
      <w:proofErr w:type="spellStart"/>
      <w:r w:rsidRPr="00B87876">
        <w:rPr>
          <w:sz w:val="28"/>
          <w:szCs w:val="28"/>
          <w:lang w:val="uk-UA"/>
        </w:rPr>
        <w:t>Рішительними</w:t>
      </w:r>
      <w:proofErr w:type="spellEnd"/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пунктами” Д. Апостола 1728 року відбулася уніфікація поземельних прав шляхти й козацької старшини з визнанням можливості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успадковувати маєтки. З часом володільці рангових земель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домоглися закріплення їх у вл</w:t>
      </w:r>
      <w:r w:rsidR="004D3F27">
        <w:rPr>
          <w:sz w:val="28"/>
          <w:szCs w:val="28"/>
          <w:lang w:val="uk-UA"/>
        </w:rPr>
        <w:t xml:space="preserve">асність, використавши для цього </w:t>
      </w:r>
      <w:r w:rsidRPr="00B87876">
        <w:rPr>
          <w:sz w:val="28"/>
          <w:szCs w:val="28"/>
          <w:lang w:val="uk-UA"/>
        </w:rPr>
        <w:t>перехід козацького війська до складу російського й зрівняння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козацької старшини у правах з російським дворянством. Так,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земельні пожалування К. Розумовського мають один титул: “</w:t>
      </w:r>
      <w:proofErr w:type="spellStart"/>
      <w:r w:rsidRPr="00B87876">
        <w:rPr>
          <w:sz w:val="28"/>
          <w:szCs w:val="28"/>
          <w:lang w:val="uk-UA"/>
        </w:rPr>
        <w:t>вічноє</w:t>
      </w:r>
      <w:proofErr w:type="spellEnd"/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і </w:t>
      </w:r>
      <w:proofErr w:type="spellStart"/>
      <w:r w:rsidRPr="00B87876">
        <w:rPr>
          <w:sz w:val="28"/>
          <w:szCs w:val="28"/>
          <w:lang w:val="uk-UA"/>
        </w:rPr>
        <w:t>потомственноє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владеніє</w:t>
      </w:r>
      <w:proofErr w:type="spellEnd"/>
      <w:r w:rsidRPr="00B87876">
        <w:rPr>
          <w:sz w:val="28"/>
          <w:szCs w:val="28"/>
          <w:lang w:val="uk-UA"/>
        </w:rPr>
        <w:t>”.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Селяни, які жили на монастирських і шляхетських землях,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невдовзі після війни набули статусу підданих і лише номінально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вважалися користувачами чужої землі. Селянство козацько-старшинських володінь користувалося правом розпоряджатися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землею значно довше, доки у ХVIІІ ст. козацька старшина не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набула свої володіння у власність. Селяни, які жили на державних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землях, маючи численні обов’язки перед державою, найдовше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користувалися правом володіння землею. Це право було в них і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найповнішим — воно передбачало можливість, за певних умов,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дарування, застави, міни, купівлі-продажу, заповіту тощо.</w:t>
      </w:r>
    </w:p>
    <w:p w:rsidR="00B87876" w:rsidRPr="00B87876" w:rsidRDefault="00B87876" w:rsidP="004D3F27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Рядові козаки також втратили отримане за результатами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Визвольної війни право вільно розпоряджатися своїми земельними ділянками і мали тільки право подвірного землекористування </w:t>
      </w:r>
      <w:r w:rsidR="004D3F27">
        <w:rPr>
          <w:sz w:val="28"/>
          <w:szCs w:val="28"/>
          <w:lang w:val="uk-UA"/>
        </w:rPr>
        <w:t>на рівні з державними селянами.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>Отже, у другій половині ХVIІІ ст. внаслідок зміцнення і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розширення кріпосницьких відносин вотчинна система землеволодіння стала переважати.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Поширення товарно-грошових відносин зумовило розвиток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зобов’язального права. Зобов’язання випливали з договорів (</w:t>
      </w:r>
      <w:proofErr w:type="spellStart"/>
      <w:r w:rsidRPr="00B87876">
        <w:rPr>
          <w:sz w:val="28"/>
          <w:szCs w:val="28"/>
          <w:lang w:val="uk-UA"/>
        </w:rPr>
        <w:t>купівліпродажу</w:t>
      </w:r>
      <w:proofErr w:type="spellEnd"/>
      <w:r w:rsidRPr="00B87876">
        <w:rPr>
          <w:sz w:val="28"/>
          <w:szCs w:val="28"/>
          <w:lang w:val="uk-UA"/>
        </w:rPr>
        <w:t>, обміну, позики, оренди майна, особистого найму) чи заподіяння шкоди. Як правові гарантії виконання договірних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зобов’язань використовувалися укладання договорів при свідках,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письмова форма договору, письмові посвідчення укладання договорів, записи в актових книгах тощо. Невиконання договорів, як і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зобов’язання із заподіяння шкоди, передбачало відшкодування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збитків майном або відробітком.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Успадкування здійснювалось як за законом (звичаєм), так і за заповітом. За звичаєм, після батька успадковували майно сини,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якщо ж їх не було — дочки. Сини успадковували землю, поділивши її на рівні частини. Наймолодший син успадковував також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батьківську хату. Особисте майно матері успадковували дочки.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Позашлюбні діти були позбавлені права успадковувати батьківське майно й успадковували лише особисте майно матері. Брати, успадкувавши майно, повинні були виділити сестрам на придане.</w:t>
      </w:r>
    </w:p>
    <w:p w:rsidR="00B87876" w:rsidRPr="00B87876" w:rsidRDefault="00B87876" w:rsidP="004D3F27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Шлюбно-сімейні відносини регулювалися переважно нормами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звичаєвого та церковного права. Обов’язковою умовою укладання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шлюбу була згода батьків на шлюб дітей. Шлюб без батьківського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благословення призводив до позбавлення спадщини. Згода на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шлюб молодих не була обов’язковою умовою шлюбу, хоча її, як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правило, враховували. Шлюбний вік, за звичаєм, для юнака становив 18 років, для дівчини — 16 років. При укладанні шлюбу дружина приносила придане, а чоловік дарував їй віно — частину нерухомого майна, що було своєрідною матеріальною гарантією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шлюбу. У разі смерті чоловіка чи в разі розірвання шлюбу з вини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чоловіка це майно становило власність дружини. З поширенням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російського законодавства дружина втратила право вільно розпоряджатися своїми речами. Одр</w:t>
      </w:r>
      <w:r w:rsidR="004D3F27">
        <w:rPr>
          <w:sz w:val="28"/>
          <w:szCs w:val="28"/>
          <w:lang w:val="uk-UA"/>
        </w:rPr>
        <w:t xml:space="preserve">уження з чоловіком іншого стану </w:t>
      </w:r>
      <w:r w:rsidRPr="00B87876">
        <w:rPr>
          <w:sz w:val="28"/>
          <w:szCs w:val="28"/>
          <w:lang w:val="uk-UA"/>
        </w:rPr>
        <w:t>змінювало і її соціальний стан.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Кримінальне право зазнало подальшого руху від приватноправового до публічно-правового характеру регулювання. Суб’єктом злочину могла бути особа будь-якого стану, яка досягла 16-річного віку. Окрім випадків так званих приватних злочинів, коли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винний підлягав покаранню відновленого </w:t>
      </w:r>
      <w:proofErr w:type="spellStart"/>
      <w:r w:rsidRPr="00B87876">
        <w:rPr>
          <w:sz w:val="28"/>
          <w:szCs w:val="28"/>
          <w:lang w:val="uk-UA"/>
        </w:rPr>
        <w:t>доменіального</w:t>
      </w:r>
      <w:proofErr w:type="spellEnd"/>
      <w:r w:rsidRPr="00B87876">
        <w:rPr>
          <w:sz w:val="28"/>
          <w:szCs w:val="28"/>
          <w:lang w:val="uk-UA"/>
        </w:rPr>
        <w:t xml:space="preserve"> суду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власника, кримінальні вчинки розглядалися публічними судами.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Психічнохворі не звільнялися від кримінальної відповідальності,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хоча ця обставина враховувалася під час розгляду справи як така,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що пом’якшувала провину. Вчинення злочину в стані сп’яніння,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навпаки, вважалося за обставину, що обтяжувала провину.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Об’єктом злочину могли стати особи незалежно від станової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належності, хоча “знатні товариші” та шляхта з часом користувалися посиленою правовою охороною.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Злочином (“проступством” або “кримінальним ділом”) вважалося порушення закону, заподіяння шкоди життю, здоров’ю,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честі, майну особи. Виокремлювалися навмисні й ненавмисні злочини. Обставинами, що пом’якшували відповідальність, були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виняткова злиденність, голод, провокація, малолітство та ін. Були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відомі необхідна оборона та “випадок”, які звільняли від відповідальності. Поступово деталізуються такі інститути кримінального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права, як замах на злочин, рецидив злочину, співучасть. Так, головні злочинці зазнавали тяжчих покарань, ніж співучасники, яких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карали менш суворо.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 xml:space="preserve">Найнебезпечнішими вважалися злочини проти держави (державна зрада, образа царя, вивіз до ворога зброї, </w:t>
      </w:r>
      <w:proofErr w:type="spellStart"/>
      <w:r w:rsidRPr="00B87876">
        <w:rPr>
          <w:sz w:val="28"/>
          <w:szCs w:val="28"/>
          <w:lang w:val="uk-UA"/>
        </w:rPr>
        <w:t>фальшивомонетництво</w:t>
      </w:r>
      <w:proofErr w:type="spellEnd"/>
      <w:r w:rsidRPr="00B87876">
        <w:rPr>
          <w:sz w:val="28"/>
          <w:szCs w:val="28"/>
          <w:lang w:val="uk-UA"/>
        </w:rPr>
        <w:t xml:space="preserve"> та ін.). За державні злочини винуваті засуджувалися до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смертної кари і конфіскації майна. На смерть карали й за такий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особливо небезпечний вид злочину, як гайдамацтво.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Злочини проти релігії (блюзнірство, віровідступництво, чаклунство та ін.), як і раніше, каралися смертю, а в легших випадках — тілесними покараннями, позбавленням прав і вигнанням.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Злочинами проти особи вважал</w:t>
      </w:r>
      <w:r w:rsidR="004D3F27">
        <w:rPr>
          <w:sz w:val="28"/>
          <w:szCs w:val="28"/>
          <w:lang w:val="uk-UA"/>
        </w:rPr>
        <w:t xml:space="preserve">ися вбивство, каліцтво, тілесні </w:t>
      </w:r>
      <w:r w:rsidRPr="00B87876">
        <w:rPr>
          <w:sz w:val="28"/>
          <w:szCs w:val="28"/>
          <w:lang w:val="uk-UA"/>
        </w:rPr>
        <w:t>ушкодження та побиття. Вбивства каралися смертною карою,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спосіб якої залежав від кваліфікації злочину. Обтяжливо діяли наявність наміру, рецидиву, професійності; впливав на вирок і об’єкт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злочину. Так, до убивців батьків, немовлят, старшини, а також за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вчинення вбивства на замовлення або отруєння застосовувалася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здебільшого кваліфікована смертна кара.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 оформленням панівних станів виникають злочини проти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честі й свободи.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До майнових злочинів належали крадіжки, пограбування, підпалювання та інші способи знищення чужого майна. Ці злочини залежно від завданої шкоди поділялися на тяжкі й легкі (межею</w:t>
      </w:r>
      <w:r w:rsidR="004D3F27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була вартість 20 крб.). Значно пош</w:t>
      </w:r>
      <w:r w:rsidR="004D3F27">
        <w:rPr>
          <w:sz w:val="28"/>
          <w:szCs w:val="28"/>
          <w:lang w:val="uk-UA"/>
        </w:rPr>
        <w:t>ирились посадові злочини, особ</w:t>
      </w:r>
      <w:r w:rsidRPr="00B87876">
        <w:rPr>
          <w:sz w:val="28"/>
          <w:szCs w:val="28"/>
          <w:lang w:val="uk-UA"/>
        </w:rPr>
        <w:t>ливо такі, як казнокрадство і хабарництво. Майнові й посадові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злочини карались повішенням (за обтяжуючих обставин), ув’язненням, тілесними покараннями, штрафами, конфіскаціями майна.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У системі правопорушень виділялися також злочини проти родини та моралі. За подружню зраду, </w:t>
      </w:r>
      <w:proofErr w:type="spellStart"/>
      <w:r w:rsidRPr="00B87876">
        <w:rPr>
          <w:sz w:val="28"/>
          <w:szCs w:val="28"/>
          <w:lang w:val="uk-UA"/>
        </w:rPr>
        <w:t>многоженство</w:t>
      </w:r>
      <w:proofErr w:type="spellEnd"/>
      <w:r w:rsidRPr="00B87876">
        <w:rPr>
          <w:sz w:val="28"/>
          <w:szCs w:val="28"/>
          <w:lang w:val="uk-UA"/>
        </w:rPr>
        <w:t>, кровозмішення, зігнання плоду та інше карали зазвичай відрубуванням голови.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proofErr w:type="spellStart"/>
      <w:r w:rsidRPr="00B87876">
        <w:rPr>
          <w:sz w:val="28"/>
          <w:szCs w:val="28"/>
          <w:lang w:val="uk-UA"/>
        </w:rPr>
        <w:t>Прелюбодія</w:t>
      </w:r>
      <w:proofErr w:type="spellEnd"/>
      <w:r w:rsidRPr="00B87876">
        <w:rPr>
          <w:sz w:val="28"/>
          <w:szCs w:val="28"/>
          <w:lang w:val="uk-UA"/>
        </w:rPr>
        <w:t>, зловленого “на гарячому”, чоловік міг безкарно вбити. Визначаючи кари за зґвалтування, неприродні статеві стосунки, викрадення жінки, позашлюбні зносини, вагалися між кваліфікованою смертною карою і публічним побиттям.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Метою системи покарань було залякування, заподіяння мук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злочинцям, відшкодування шкоди, завданої злочинними діями, а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також виправлення злочинця й запобігання новим злочинам.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Вищою мірою покарання була смертна кара, яка поділялася на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просту (відрубування голови, повішення, розстріл) та кваліфіковану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(четвертування, колесування, утоплення, спалення, </w:t>
      </w:r>
      <w:proofErr w:type="spellStart"/>
      <w:r w:rsidRPr="00B87876">
        <w:rPr>
          <w:sz w:val="28"/>
          <w:szCs w:val="28"/>
          <w:lang w:val="uk-UA"/>
        </w:rPr>
        <w:t>посадження</w:t>
      </w:r>
      <w:proofErr w:type="spellEnd"/>
      <w:r w:rsidRPr="00B87876">
        <w:rPr>
          <w:sz w:val="28"/>
          <w:szCs w:val="28"/>
          <w:lang w:val="uk-UA"/>
        </w:rPr>
        <w:t xml:space="preserve"> на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палю, </w:t>
      </w:r>
      <w:proofErr w:type="spellStart"/>
      <w:r w:rsidRPr="00B87876">
        <w:rPr>
          <w:sz w:val="28"/>
          <w:szCs w:val="28"/>
          <w:lang w:val="uk-UA"/>
        </w:rPr>
        <w:t>підвішення</w:t>
      </w:r>
      <w:proofErr w:type="spellEnd"/>
      <w:r w:rsidRPr="00B87876">
        <w:rPr>
          <w:sz w:val="28"/>
          <w:szCs w:val="28"/>
          <w:lang w:val="uk-UA"/>
        </w:rPr>
        <w:t xml:space="preserve"> на гак, закопування живим у землю, заливання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горла розтопленим оловом). Визначаючи серед різних форм смертної кари за </w:t>
      </w:r>
      <w:proofErr w:type="spellStart"/>
      <w:r w:rsidRPr="00B87876">
        <w:rPr>
          <w:sz w:val="28"/>
          <w:szCs w:val="28"/>
          <w:lang w:val="uk-UA"/>
        </w:rPr>
        <w:t>найганебнішу</w:t>
      </w:r>
      <w:proofErr w:type="spellEnd"/>
      <w:r w:rsidRPr="00B87876">
        <w:rPr>
          <w:sz w:val="28"/>
          <w:szCs w:val="28"/>
          <w:lang w:val="uk-UA"/>
        </w:rPr>
        <w:t xml:space="preserve"> повішення, закон залишав право вибору судом її найтяжчих форм, як комбінацію різних видів смертної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кари й мук. Особливістю застосування смертної кари було поєднання її з ганебними покараннями.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Існували також покарання тілесні (відрубування руки, відрізання носа, вуха, язика), болісні (биття палицями, батогами, різками),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ганебні (прив’язування до ганебного стовпа на майдані, </w:t>
      </w:r>
      <w:proofErr w:type="spellStart"/>
      <w:r w:rsidRPr="00B87876">
        <w:rPr>
          <w:sz w:val="28"/>
          <w:szCs w:val="28"/>
          <w:lang w:val="uk-UA"/>
        </w:rPr>
        <w:t>посадження</w:t>
      </w:r>
      <w:proofErr w:type="spellEnd"/>
      <w:r w:rsidRPr="00B87876">
        <w:rPr>
          <w:sz w:val="28"/>
          <w:szCs w:val="28"/>
          <w:lang w:val="uk-UA"/>
        </w:rPr>
        <w:t xml:space="preserve"> на дерев’яну кобилу, публічне шельмування).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Одним з найпоширеніших видів покарань стало ув’язнення, яке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поділялося на кару в’язницею (тюремне) і арешт. Ув’язнення в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тюрмі верхній, як правило, було на невеликі строки, часто-густо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“до покори”, і вважалося легким покаранням. Суворішою формою ув’язнення було перебування в “тюрмі спідній”, камері при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ратушах, тобто ув’язнення </w:t>
      </w:r>
      <w:r w:rsidRPr="00B87876">
        <w:rPr>
          <w:sz w:val="28"/>
          <w:szCs w:val="28"/>
          <w:lang w:val="uk-UA"/>
        </w:rPr>
        <w:lastRenderedPageBreak/>
        <w:t>підземне. До того ж воно вважалося карою ганебнішою. Арешт застосовувався переважно до шляхти й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козацтва.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Як додаткові покарання застосовувалися вигнання з громади,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церковна покута, відкликання образи, публічне прохання прощення. Набуло поширення також церковне каяття, яке як додаткове покарання накладали за злочини проти родини і людяності.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У великі свята злочинець, стоячи в церковних дверях, прилюдно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каявся за свою провину.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Як приватні покарання застосовувалися грошові виплати, розмір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яких визначався залежно від стану скривдженого та наслідків злочину: </w:t>
      </w:r>
      <w:proofErr w:type="spellStart"/>
      <w:r w:rsidRPr="00B87876">
        <w:rPr>
          <w:sz w:val="28"/>
          <w:szCs w:val="28"/>
          <w:lang w:val="uk-UA"/>
        </w:rPr>
        <w:t>головщина</w:t>
      </w:r>
      <w:proofErr w:type="spellEnd"/>
      <w:r w:rsidRPr="00B87876">
        <w:rPr>
          <w:sz w:val="28"/>
          <w:szCs w:val="28"/>
          <w:lang w:val="uk-UA"/>
        </w:rPr>
        <w:t xml:space="preserve"> за вбивство (від 24 до 120 крб.), заплата за образу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(від 4 до 60 крб.).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 поширенням російського законодавства, починаючи з середини ХVIІІ ст., застосовуються заслання на каторгу.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У процесуальному праві не було чіткого поділу на </w:t>
      </w:r>
      <w:proofErr w:type="spellStart"/>
      <w:r w:rsidRPr="00B87876">
        <w:rPr>
          <w:sz w:val="28"/>
          <w:szCs w:val="28"/>
          <w:lang w:val="uk-UA"/>
        </w:rPr>
        <w:t>кримінальнопроцесуальне</w:t>
      </w:r>
      <w:proofErr w:type="spellEnd"/>
      <w:r w:rsidRPr="00B87876">
        <w:rPr>
          <w:sz w:val="28"/>
          <w:szCs w:val="28"/>
          <w:lang w:val="uk-UA"/>
        </w:rPr>
        <w:t xml:space="preserve"> й цивільно-процесуальне. Однак у ХVIІІ ст. проявляється тенденція застосування обвинувально-змагального процесу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при розгляді цивільних справ і слідчого (інквізиційного) при розгляді справ кримінальних. Процес з цивільних справ починався з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позовної заяви, яка вже за доби гетьмана Д. Апостола мала подаватися в письмовій формі. Кримінальні справи порушувалися потерпілими, зацікавленими особами або державними органами.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Судовими доказами вважалися: вла</w:t>
      </w:r>
      <w:r w:rsidR="00A65CDA">
        <w:rPr>
          <w:sz w:val="28"/>
          <w:szCs w:val="28"/>
          <w:lang w:val="uk-UA"/>
        </w:rPr>
        <w:t xml:space="preserve">сне зізнання, показання сторін, </w:t>
      </w:r>
      <w:r w:rsidRPr="00B87876">
        <w:rPr>
          <w:sz w:val="28"/>
          <w:szCs w:val="28"/>
          <w:lang w:val="uk-UA"/>
        </w:rPr>
        <w:t>свідків, речі, документи, присяга. На стадії попереднього слідства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у кримінальних справах для одержання доказів могли застосовуватися тортури й побиття. Однак від них звільнялися панівні верстви, особи духовного сану. Рішення і вироки можна було оскаржити в інстанції вищого рівня. При судах діяли адвокати. Судові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 xml:space="preserve">рішення виконували спеціальні судові виконавці — </w:t>
      </w:r>
      <w:proofErr w:type="spellStart"/>
      <w:r w:rsidRPr="00B87876">
        <w:rPr>
          <w:sz w:val="28"/>
          <w:szCs w:val="28"/>
          <w:lang w:val="uk-UA"/>
        </w:rPr>
        <w:t>возні</w:t>
      </w:r>
      <w:proofErr w:type="spellEnd"/>
      <w:r w:rsidRPr="00B87876">
        <w:rPr>
          <w:sz w:val="28"/>
          <w:szCs w:val="28"/>
          <w:lang w:val="uk-UA"/>
        </w:rPr>
        <w:t>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* * *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У результаті національно-визвольної війни 1648–1654 рр. була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створена українська національна держава, яка дістала міжнародне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визнання. Приєднання її до Московської держави прирікало Україну на поступове обмеження й ліквідацію її автономії. Співіснування демократичної у своїй основі української козацької держави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й абсолютистсько-монархічної Росії було можливе лише як тимчасове об’єднання, як реакція на зовнішньополітичні фактори.</w:t>
      </w:r>
    </w:p>
    <w:p w:rsidR="00B87876" w:rsidRPr="00B87876" w:rsidRDefault="00B87876" w:rsidP="00A65CDA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Своєрідність державного ладу Гетьманської держави полягала в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тому, що тут тісно переплітались демократичні й монархічні начала, в основу системи управління був покладений вій</w:t>
      </w:r>
      <w:r w:rsidR="00A65CDA">
        <w:rPr>
          <w:sz w:val="28"/>
          <w:szCs w:val="28"/>
          <w:lang w:val="uk-UA"/>
        </w:rPr>
        <w:t>ськово-адміністративний устрій.</w:t>
      </w:r>
    </w:p>
    <w:p w:rsidR="00A65CDA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Характерним для України цього періоду є процес створення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власної національної системи права. Важливе місце серед джерел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права цього періоду належить гетьманським статтям, які були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своєрідними конституціями гетьманської держави. Щоправда,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вони дедалі більше обмежували саму державність Гетьманщини.</w:t>
      </w:r>
      <w:r w:rsidR="00A65CDA">
        <w:rPr>
          <w:sz w:val="28"/>
          <w:szCs w:val="28"/>
          <w:lang w:val="uk-UA"/>
        </w:rPr>
        <w:t xml:space="preserve"> 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Обмежувалась і сфера застосування гетьманського законодавства,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яке все більше витіснялося законодавством царського уряду. Спроба власної української кодифікації права не набула завершеності і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законодавчого оформлення через утрату Україною державності.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Завдання для самостійної роботи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ab/>
        <w:t xml:space="preserve"> 1.</w:t>
      </w:r>
      <w:r w:rsidRPr="00B87876">
        <w:rPr>
          <w:sz w:val="28"/>
          <w:szCs w:val="28"/>
          <w:lang w:val="uk-UA"/>
        </w:rPr>
        <w:tab/>
        <w:t xml:space="preserve"> Розкрийте процес створення Української національної держави. Використовуючи здобуті з курсу теорії держави і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права знання основних та додаткових ознак держави, проаналізуйте текст Зборівського договору 1649 р. на предмет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юридичного визнання в ньому козацької державності.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2.</w:t>
      </w:r>
      <w:r w:rsidRPr="00B87876">
        <w:rPr>
          <w:sz w:val="28"/>
          <w:szCs w:val="28"/>
          <w:lang w:val="uk-UA"/>
        </w:rPr>
        <w:tab/>
        <w:t xml:space="preserve"> Дайте власне пояснення, що спричинило звернення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Б. Хмельницького до Москви за військовою та дипломатичною допомогою. Охарактеризуйте зміст </w:t>
      </w:r>
      <w:proofErr w:type="spellStart"/>
      <w:r w:rsidRPr="00B87876">
        <w:rPr>
          <w:sz w:val="28"/>
          <w:szCs w:val="28"/>
          <w:lang w:val="uk-UA"/>
        </w:rPr>
        <w:t>ПереяславськоМосковської</w:t>
      </w:r>
      <w:proofErr w:type="spellEnd"/>
      <w:r w:rsidRPr="00B87876">
        <w:rPr>
          <w:sz w:val="28"/>
          <w:szCs w:val="28"/>
          <w:lang w:val="uk-UA"/>
        </w:rPr>
        <w:t xml:space="preserve"> угоди 1654 р. та процедуру її укладання. Які існують погляди на відносини України з Росією за цією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угодою? Розкрийте їх. Які наслідки для України мав Переяславсько-Московський договір?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3.</w:t>
      </w:r>
      <w:r w:rsidRPr="00B87876">
        <w:rPr>
          <w:sz w:val="28"/>
          <w:szCs w:val="28"/>
          <w:lang w:val="uk-UA"/>
        </w:rPr>
        <w:tab/>
        <w:t xml:space="preserve"> Розкрийте зміни у суспільному устрої та складіть схему суспільного ладу України після Визвольної війни.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4.</w:t>
      </w:r>
      <w:r w:rsidRPr="00B87876">
        <w:rPr>
          <w:sz w:val="28"/>
          <w:szCs w:val="28"/>
          <w:lang w:val="uk-UA"/>
        </w:rPr>
        <w:tab/>
        <w:t xml:space="preserve"> Охарактеризуйте склад і соціально-правове становище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“знатного військового товариства”. Розкрийте процес формування, виникнення та подальшого зміцнення “українського панства”.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5.</w:t>
      </w:r>
      <w:r w:rsidRPr="00B87876">
        <w:rPr>
          <w:sz w:val="28"/>
          <w:szCs w:val="28"/>
          <w:lang w:val="uk-UA"/>
        </w:rPr>
        <w:tab/>
        <w:t xml:space="preserve"> Розкрийте характер змін у правовому становищі українського духовенства.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6.</w:t>
      </w:r>
      <w:r w:rsidRPr="00B87876">
        <w:rPr>
          <w:sz w:val="28"/>
          <w:szCs w:val="28"/>
          <w:lang w:val="uk-UA"/>
        </w:rPr>
        <w:tab/>
        <w:t xml:space="preserve"> Проаналізуйте, в чому полягало привілейоване становище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козацтва після перемоги у національно-визвольній війні.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З’ясуйте характер змін у соціально-економічному та правовому становищі рядового козацтва протягом ХVІІІ ст. Поясніть, чим зумовлювалася подальша диференціація козацтва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та які фактори, на ваш погляд, спричинили його занепад.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209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7.</w:t>
      </w:r>
      <w:r w:rsidRPr="00B87876">
        <w:rPr>
          <w:sz w:val="28"/>
          <w:szCs w:val="28"/>
          <w:lang w:val="uk-UA"/>
        </w:rPr>
        <w:tab/>
        <w:t xml:space="preserve"> З’ясуйте, в чому полягали кардинальні зміни у </w:t>
      </w:r>
      <w:proofErr w:type="spellStart"/>
      <w:r w:rsidRPr="00B87876">
        <w:rPr>
          <w:sz w:val="28"/>
          <w:szCs w:val="28"/>
          <w:lang w:val="uk-UA"/>
        </w:rPr>
        <w:t>соціальноправовому</w:t>
      </w:r>
      <w:proofErr w:type="spellEnd"/>
      <w:r w:rsidRPr="00B87876">
        <w:rPr>
          <w:sz w:val="28"/>
          <w:szCs w:val="28"/>
          <w:lang w:val="uk-UA"/>
        </w:rPr>
        <w:t xml:space="preserve"> становищі селянства. Зробіть порівняльний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аналіз правового становища селянства та козацтва.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8.</w:t>
      </w:r>
      <w:r w:rsidRPr="00B87876">
        <w:rPr>
          <w:sz w:val="28"/>
          <w:szCs w:val="28"/>
          <w:lang w:val="uk-UA"/>
        </w:rPr>
        <w:tab/>
        <w:t xml:space="preserve"> Охарактеризуйте зміни у соціально-правовому становищі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населення міст. З’ясуйте, в чому їхнє правове становище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наближалося до становища державних селян. Проаналізуйте, що спричинило пожвавлення міського життя із середини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ХVІІІ ст. Розкрийте зміст та особливості цехової організації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ремісничого та гільдійсько-купецького станів.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9.</w:t>
      </w:r>
      <w:r w:rsidRPr="00B87876">
        <w:rPr>
          <w:sz w:val="28"/>
          <w:szCs w:val="28"/>
          <w:lang w:val="uk-UA"/>
        </w:rPr>
        <w:tab/>
        <w:t xml:space="preserve"> На основі вивчення Березневих статей (1654 р.) проаналізуйте державний лад, що встановився в Україні-Гетьманщині.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Охарактеризуйте форму козацько-гетьманської держави.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З’ясуйте, які республіканські та монархічні засади були притаманні для гетьманського правління та які риси й особливості їх прояву були характерні на різних етапах існування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держави. Складіть схему адміністративно-політичного устрою козацько-гетьманської держави.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10.</w:t>
      </w:r>
      <w:r w:rsidRPr="00B87876">
        <w:rPr>
          <w:sz w:val="28"/>
          <w:szCs w:val="28"/>
          <w:lang w:val="uk-UA"/>
        </w:rPr>
        <w:tab/>
        <w:t xml:space="preserve"> З’ясуйте, до яких заходів вдавався царський уряд задля обмеження гетьманської влади, які імперські органи влади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>створювалися для управління Українськими землями та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розкрийте їхні повноваження.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11.</w:t>
      </w:r>
      <w:r w:rsidRPr="00B87876">
        <w:rPr>
          <w:sz w:val="28"/>
          <w:szCs w:val="28"/>
          <w:lang w:val="uk-UA"/>
        </w:rPr>
        <w:tab/>
        <w:t xml:space="preserve"> Здійсніть порівняльний аналіз правового статусу, складу та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повноважень Генеральної та старшинських Рад в різні періоди існування козацько-гетьманської держави. Як називався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вищий військово-адміністративний орган, за допомогою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якого гетьман здійснював цивільну і військову владу? На основі аналізу функцій цього органу зробіть висновок, чи можна його вважати гетьманським урядом. Розкрийте склад та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повноваження гетьманських посадовців — генеральної старшини.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12.</w:t>
      </w:r>
      <w:r w:rsidRPr="00B87876">
        <w:rPr>
          <w:sz w:val="28"/>
          <w:szCs w:val="28"/>
          <w:lang w:val="uk-UA"/>
        </w:rPr>
        <w:tab/>
        <w:t xml:space="preserve"> Охарактеризуйте полково-сотенну систему місцевого управління. Розкрийте склад і повноваження полкових та сотенних урядів на різних етапах існування козацько-гетьманської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держави. З’ясуйте, які зміни відбувалися в системі управління територіями та посніть, чим вони зумовлювалися. Проаналізуйте особливості управління в містах залежно від їх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статусу.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13.</w:t>
      </w:r>
      <w:r w:rsidRPr="00B87876">
        <w:rPr>
          <w:sz w:val="28"/>
          <w:szCs w:val="28"/>
          <w:lang w:val="uk-UA"/>
        </w:rPr>
        <w:tab/>
        <w:t xml:space="preserve"> З’ясуйте, як називалася найвища судова інстанція Гетьманської держави, який був її склад, порядок роботи та </w:t>
      </w:r>
      <w:proofErr w:type="spellStart"/>
      <w:r w:rsidRPr="00B87876">
        <w:rPr>
          <w:sz w:val="28"/>
          <w:szCs w:val="28"/>
          <w:lang w:val="uk-UA"/>
        </w:rPr>
        <w:t>юрисдик-</w:t>
      </w:r>
      <w:proofErr w:type="spellEnd"/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210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proofErr w:type="spellStart"/>
      <w:r w:rsidRPr="00B87876">
        <w:rPr>
          <w:sz w:val="28"/>
          <w:szCs w:val="28"/>
          <w:lang w:val="uk-UA"/>
        </w:rPr>
        <w:t>ція</w:t>
      </w:r>
      <w:proofErr w:type="spellEnd"/>
      <w:r w:rsidRPr="00B87876">
        <w:rPr>
          <w:sz w:val="28"/>
          <w:szCs w:val="28"/>
          <w:lang w:val="uk-UA"/>
        </w:rPr>
        <w:t>. Охарактеризуйте склад, порядок роботи та юрисдикцію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сотенних і полкових та інших судів. Складіть схему судоустрою козацько-гетьманської держави до і після судової реформи 1760–1763 рр. Розкрийте зміст і наслідки судової реформи.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14.</w:t>
      </w:r>
      <w:r w:rsidRPr="00B87876">
        <w:rPr>
          <w:sz w:val="28"/>
          <w:szCs w:val="28"/>
          <w:lang w:val="uk-UA"/>
        </w:rPr>
        <w:tab/>
        <w:t xml:space="preserve"> Проаналізуйте, в чому полягала своєрідність джерельної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бази правової системи Гетьманщини. З’ясуйте, чому і які з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попередніх правових джерел було скасовано, а які з них частково продовжували діяти.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15.</w:t>
      </w:r>
      <w:r w:rsidRPr="00B87876">
        <w:rPr>
          <w:sz w:val="28"/>
          <w:szCs w:val="28"/>
          <w:lang w:val="uk-UA"/>
        </w:rPr>
        <w:tab/>
        <w:t xml:space="preserve"> Поясніть, чому основним джерелом права Гетьманщини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було козацьке звичаєве право. Які суспільні відносини регулювали норми звичаєвого права? Розкрийте роль звичаєвого права в умовах обмеження української державності у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ХVІІІ ст.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16.</w:t>
      </w:r>
      <w:r w:rsidRPr="00B87876">
        <w:rPr>
          <w:sz w:val="28"/>
          <w:szCs w:val="28"/>
          <w:lang w:val="uk-UA"/>
        </w:rPr>
        <w:tab/>
        <w:t xml:space="preserve"> Поясніть, чому гетьманські статті вважають конституціями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козацько-гетьманської держави. Розкрийте порядок укладання та основний зміст цих актів. У чому полягало обмеження автономії України?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17.</w:t>
      </w:r>
      <w:r w:rsidRPr="00B87876">
        <w:rPr>
          <w:sz w:val="28"/>
          <w:szCs w:val="28"/>
          <w:lang w:val="uk-UA"/>
        </w:rPr>
        <w:tab/>
        <w:t xml:space="preserve"> З’ясуйте обставини укладання “Конституції П. Орлика”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(1710 р.). Випишіть у зошит основні державно-правові ідеї,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які містить ця важлива пам’ятка українського права.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18.</w:t>
      </w:r>
      <w:r w:rsidRPr="00B87876">
        <w:rPr>
          <w:sz w:val="28"/>
          <w:szCs w:val="28"/>
          <w:lang w:val="uk-UA"/>
        </w:rPr>
        <w:tab/>
        <w:t xml:space="preserve"> Що спричинило кодифікацію українського права у ХVIІІ ст.?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З’ясуйте, за яких умов була створена кодифікаційна комісія,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якими були її склад та завдання. Охарактеризуйте основні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пам’ятки українського права цього періоду.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19.</w:t>
      </w:r>
      <w:r w:rsidRPr="00B87876">
        <w:rPr>
          <w:sz w:val="28"/>
          <w:szCs w:val="28"/>
          <w:lang w:val="uk-UA"/>
        </w:rPr>
        <w:tab/>
        <w:t xml:space="preserve"> Пригадайте назву Українського кодексу 1743 р., який став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результатом діяльності кодифікаційної комісії, і поясніть,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>чи відповідає ця назва змістові кодексу. Охарактеризуйте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його структуру, зміст і значення. Поясніть, чому він не був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офіційно затверджений як джерело діючого права.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20.</w:t>
      </w:r>
      <w:r w:rsidRPr="00B87876">
        <w:rPr>
          <w:sz w:val="28"/>
          <w:szCs w:val="28"/>
          <w:lang w:val="uk-UA"/>
        </w:rPr>
        <w:tab/>
        <w:t xml:space="preserve"> Охарактеризуйте розвиток цивільного права </w:t>
      </w:r>
      <w:proofErr w:type="spellStart"/>
      <w:r w:rsidRPr="00B87876">
        <w:rPr>
          <w:sz w:val="28"/>
          <w:szCs w:val="28"/>
          <w:lang w:val="uk-UA"/>
        </w:rPr>
        <w:t>козацькогетьманської</w:t>
      </w:r>
      <w:proofErr w:type="spellEnd"/>
      <w:r w:rsidRPr="00B87876">
        <w:rPr>
          <w:sz w:val="28"/>
          <w:szCs w:val="28"/>
          <w:lang w:val="uk-UA"/>
        </w:rPr>
        <w:t xml:space="preserve"> держави.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21.</w:t>
      </w:r>
      <w:r w:rsidRPr="00B87876">
        <w:rPr>
          <w:sz w:val="28"/>
          <w:szCs w:val="28"/>
          <w:lang w:val="uk-UA"/>
        </w:rPr>
        <w:tab/>
        <w:t xml:space="preserve"> Охарактеризуйте розвиток родинного права. Якими правовими джерелами регулювалися шлюбно-сімейні відносини?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З’ясуйте, які були умови укладання шлюбу та матеріальні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гарантії шлюбу.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22.</w:t>
      </w:r>
      <w:r w:rsidRPr="00B87876">
        <w:rPr>
          <w:sz w:val="28"/>
          <w:szCs w:val="28"/>
          <w:lang w:val="uk-UA"/>
        </w:rPr>
        <w:tab/>
        <w:t xml:space="preserve"> Охарактеризуйте процес розвитку кримінального права козацько-гетьманської держави</w:t>
      </w:r>
      <w:r w:rsidR="00A65CDA">
        <w:rPr>
          <w:sz w:val="28"/>
          <w:szCs w:val="28"/>
          <w:lang w:val="uk-UA"/>
        </w:rPr>
        <w:t xml:space="preserve">. З’ясуйте, які зміни відбулися </w:t>
      </w:r>
      <w:r w:rsidRPr="00B87876">
        <w:rPr>
          <w:sz w:val="28"/>
          <w:szCs w:val="28"/>
          <w:lang w:val="uk-UA"/>
        </w:rPr>
        <w:t>в понятті злочину, його суб’єктному складі, які обставини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пом’якшували відповідальність, а які вважалися такими, що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обтяжували провину, які інститути кримінального права деталізуються в цей період.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23.</w:t>
      </w:r>
      <w:r w:rsidRPr="00B87876">
        <w:rPr>
          <w:sz w:val="28"/>
          <w:szCs w:val="28"/>
          <w:lang w:val="uk-UA"/>
        </w:rPr>
        <w:tab/>
        <w:t xml:space="preserve"> Сформулюйте мету системи покарань. Розкрийте основні та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додаткові види покарання і порядок їх застосування.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З’ясуйте, які існували способи приватного покарання. Які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покарання стали застосовуватися в Гетьманській державі з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поширенням російського законодавства?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24.</w:t>
      </w:r>
      <w:r w:rsidRPr="00B87876">
        <w:rPr>
          <w:sz w:val="28"/>
          <w:szCs w:val="28"/>
          <w:lang w:val="uk-UA"/>
        </w:rPr>
        <w:tab/>
        <w:t xml:space="preserve"> Розкрийте характерні риси процесуального права </w:t>
      </w:r>
      <w:proofErr w:type="spellStart"/>
      <w:r w:rsidRPr="00B87876">
        <w:rPr>
          <w:sz w:val="28"/>
          <w:szCs w:val="28"/>
          <w:lang w:val="uk-UA"/>
        </w:rPr>
        <w:t>козацькогетьманської</w:t>
      </w:r>
      <w:proofErr w:type="spellEnd"/>
      <w:r w:rsidRPr="00B87876">
        <w:rPr>
          <w:sz w:val="28"/>
          <w:szCs w:val="28"/>
          <w:lang w:val="uk-UA"/>
        </w:rPr>
        <w:t xml:space="preserve"> держави. З’ясуйте, які нові тенденції проявляються у ХVІІІ ст. при розгляді цивільних справ та при розгляді справ кримінальних. Яка форма позовної заяви була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встановлена за доби гетьмана Д. Апостола?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25.</w:t>
      </w:r>
      <w:r w:rsidRPr="00B87876">
        <w:rPr>
          <w:sz w:val="28"/>
          <w:szCs w:val="28"/>
          <w:lang w:val="uk-UA"/>
        </w:rPr>
        <w:tab/>
        <w:t xml:space="preserve"> З’ясуйте, який був порядок порушення кримінальних справ,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які існували види судових доказів. Охарактеризуйте, в чому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полягав інквізиційний порядок розгляду кримінальних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справ на українських землях і встановіть, чим він відрізнявся</w:t>
      </w:r>
      <w:r w:rsidR="00A65CDA">
        <w:rPr>
          <w:sz w:val="28"/>
          <w:szCs w:val="28"/>
          <w:lang w:val="uk-UA"/>
        </w:rPr>
        <w:t xml:space="preserve"> </w:t>
      </w:r>
      <w:r w:rsidRPr="00B87876">
        <w:rPr>
          <w:sz w:val="28"/>
          <w:szCs w:val="28"/>
          <w:lang w:val="uk-UA"/>
        </w:rPr>
        <w:t>від західноєвропейської інквізиції. Поясніть, на кого покладалася функція виконання судових рішень та який був порядок оскарження рішень і вироків суду.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Література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Основна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1.</w:t>
      </w:r>
      <w:r w:rsidRPr="00B87876">
        <w:rPr>
          <w:sz w:val="28"/>
          <w:szCs w:val="28"/>
          <w:lang w:val="uk-UA"/>
        </w:rPr>
        <w:tab/>
        <w:t xml:space="preserve"> Історія держави і права України. Академічний курс: У 2 т. /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За ред. В. Я. </w:t>
      </w:r>
      <w:proofErr w:type="spellStart"/>
      <w:r w:rsidRPr="00B87876">
        <w:rPr>
          <w:sz w:val="28"/>
          <w:szCs w:val="28"/>
          <w:lang w:val="uk-UA"/>
        </w:rPr>
        <w:t>Тація</w:t>
      </w:r>
      <w:proofErr w:type="spellEnd"/>
      <w:r w:rsidRPr="00B87876">
        <w:rPr>
          <w:sz w:val="28"/>
          <w:szCs w:val="28"/>
          <w:lang w:val="uk-UA"/>
        </w:rPr>
        <w:t>, А. Й. Рогожина. — К., 2000. — Т. І. —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С. 203–338.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2.</w:t>
      </w:r>
      <w:r w:rsidRPr="00B87876">
        <w:rPr>
          <w:sz w:val="28"/>
          <w:szCs w:val="28"/>
          <w:lang w:val="uk-UA"/>
        </w:rPr>
        <w:tab/>
        <w:t xml:space="preserve"> Історія держави і права України: Підручник: У 2 ч. / За ред.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А. Й. Рогожина. — К., 1996. — Ч. І. — С. 170–248.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3.</w:t>
      </w:r>
      <w:r w:rsidRPr="00B87876">
        <w:rPr>
          <w:sz w:val="28"/>
          <w:szCs w:val="28"/>
          <w:lang w:val="uk-UA"/>
        </w:rPr>
        <w:tab/>
        <w:t xml:space="preserve"> Іванов В. М. Історія держави та права України: </w:t>
      </w:r>
      <w:proofErr w:type="spellStart"/>
      <w:r w:rsidRPr="00B87876">
        <w:rPr>
          <w:sz w:val="28"/>
          <w:szCs w:val="28"/>
          <w:lang w:val="uk-UA"/>
        </w:rPr>
        <w:t>Навч</w:t>
      </w:r>
      <w:proofErr w:type="spellEnd"/>
      <w:r w:rsidRPr="00B87876">
        <w:rPr>
          <w:sz w:val="28"/>
          <w:szCs w:val="28"/>
          <w:lang w:val="uk-UA"/>
        </w:rPr>
        <w:t xml:space="preserve">. </w:t>
      </w:r>
      <w:proofErr w:type="spellStart"/>
      <w:r w:rsidRPr="00B87876">
        <w:rPr>
          <w:sz w:val="28"/>
          <w:szCs w:val="28"/>
          <w:lang w:val="uk-UA"/>
        </w:rPr>
        <w:t>посіб</w:t>
      </w:r>
      <w:proofErr w:type="spellEnd"/>
      <w:r w:rsidRPr="00B87876">
        <w:rPr>
          <w:sz w:val="28"/>
          <w:szCs w:val="28"/>
          <w:lang w:val="uk-UA"/>
        </w:rPr>
        <w:t>.: У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2 ч. — К., 2002–2003. — Ч. І. — С. 85–105.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4.</w:t>
      </w:r>
      <w:r w:rsidRPr="00B87876">
        <w:rPr>
          <w:sz w:val="28"/>
          <w:szCs w:val="28"/>
          <w:lang w:val="uk-UA"/>
        </w:rPr>
        <w:tab/>
        <w:t xml:space="preserve"> Іванов В. М. Історія держави і права України: </w:t>
      </w:r>
      <w:proofErr w:type="spellStart"/>
      <w:r w:rsidRPr="00B87876">
        <w:rPr>
          <w:sz w:val="28"/>
          <w:szCs w:val="28"/>
          <w:lang w:val="uk-UA"/>
        </w:rPr>
        <w:t>Навч</w:t>
      </w:r>
      <w:proofErr w:type="spellEnd"/>
      <w:r w:rsidRPr="00B87876">
        <w:rPr>
          <w:sz w:val="28"/>
          <w:szCs w:val="28"/>
          <w:lang w:val="uk-UA"/>
        </w:rPr>
        <w:t xml:space="preserve">. </w:t>
      </w:r>
      <w:proofErr w:type="spellStart"/>
      <w:r w:rsidRPr="00B87876">
        <w:rPr>
          <w:sz w:val="28"/>
          <w:szCs w:val="28"/>
          <w:lang w:val="uk-UA"/>
        </w:rPr>
        <w:t>посіб</w:t>
      </w:r>
      <w:proofErr w:type="spellEnd"/>
      <w:r w:rsidRPr="00B87876">
        <w:rPr>
          <w:sz w:val="28"/>
          <w:szCs w:val="28"/>
          <w:lang w:val="uk-UA"/>
        </w:rPr>
        <w:t>. —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К., 2003. — С. 113–143.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5.</w:t>
      </w:r>
      <w:r w:rsidRPr="00B87876">
        <w:rPr>
          <w:sz w:val="28"/>
          <w:szCs w:val="28"/>
          <w:lang w:val="uk-UA"/>
        </w:rPr>
        <w:tab/>
        <w:t xml:space="preserve"> Іванов В. М. Практикум з історії держави і права України. —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К.: МАУП, 2006. — С. 173–262.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212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6.</w:t>
      </w:r>
      <w:r w:rsidRPr="00B87876">
        <w:rPr>
          <w:sz w:val="28"/>
          <w:szCs w:val="28"/>
          <w:lang w:val="uk-UA"/>
        </w:rPr>
        <w:tab/>
        <w:t xml:space="preserve"> Історія держави і права України: Хрестоматія / За ред.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О. О. Шевченка. — К., 1996. — С. 81–143.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7.</w:t>
      </w:r>
      <w:r w:rsidRPr="00B87876">
        <w:rPr>
          <w:sz w:val="28"/>
          <w:szCs w:val="28"/>
          <w:lang w:val="uk-UA"/>
        </w:rPr>
        <w:tab/>
        <w:t xml:space="preserve"> Історія держави і права України: Курс лекцій / За ред.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В. Г. </w:t>
      </w:r>
      <w:proofErr w:type="spellStart"/>
      <w:r w:rsidRPr="00B87876">
        <w:rPr>
          <w:sz w:val="28"/>
          <w:szCs w:val="28"/>
          <w:lang w:val="uk-UA"/>
        </w:rPr>
        <w:t>Гончаренка</w:t>
      </w:r>
      <w:proofErr w:type="spellEnd"/>
      <w:r w:rsidRPr="00B87876">
        <w:rPr>
          <w:sz w:val="28"/>
          <w:szCs w:val="28"/>
          <w:lang w:val="uk-UA"/>
        </w:rPr>
        <w:t>. — К., 1996. — С. 68–121.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ab/>
        <w:t xml:space="preserve"> 8.</w:t>
      </w:r>
      <w:r w:rsidRPr="00B87876">
        <w:rPr>
          <w:sz w:val="28"/>
          <w:szCs w:val="28"/>
          <w:lang w:val="uk-UA"/>
        </w:rPr>
        <w:tab/>
        <w:t xml:space="preserve"> Історія держави і права України: </w:t>
      </w:r>
      <w:proofErr w:type="spellStart"/>
      <w:r w:rsidRPr="00B87876">
        <w:rPr>
          <w:sz w:val="28"/>
          <w:szCs w:val="28"/>
          <w:lang w:val="uk-UA"/>
        </w:rPr>
        <w:t>Навч</w:t>
      </w:r>
      <w:proofErr w:type="spellEnd"/>
      <w:r w:rsidRPr="00B87876">
        <w:rPr>
          <w:sz w:val="28"/>
          <w:szCs w:val="28"/>
          <w:lang w:val="uk-UA"/>
        </w:rPr>
        <w:t xml:space="preserve">. </w:t>
      </w:r>
      <w:proofErr w:type="spellStart"/>
      <w:r w:rsidRPr="00B87876">
        <w:rPr>
          <w:sz w:val="28"/>
          <w:szCs w:val="28"/>
          <w:lang w:val="uk-UA"/>
        </w:rPr>
        <w:t>посіб</w:t>
      </w:r>
      <w:proofErr w:type="spellEnd"/>
      <w:r w:rsidRPr="00B87876">
        <w:rPr>
          <w:sz w:val="28"/>
          <w:szCs w:val="28"/>
          <w:lang w:val="uk-UA"/>
        </w:rPr>
        <w:t>. / За ред.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А. С. Чайковського. — К., 2000. — С. 168–205.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9.</w:t>
      </w:r>
      <w:r w:rsidRPr="00B87876">
        <w:rPr>
          <w:sz w:val="28"/>
          <w:szCs w:val="28"/>
          <w:lang w:val="uk-UA"/>
        </w:rPr>
        <w:tab/>
        <w:t xml:space="preserve"> Історія українського права: </w:t>
      </w:r>
      <w:proofErr w:type="spellStart"/>
      <w:r w:rsidRPr="00B87876">
        <w:rPr>
          <w:sz w:val="28"/>
          <w:szCs w:val="28"/>
          <w:lang w:val="uk-UA"/>
        </w:rPr>
        <w:t>Навч</w:t>
      </w:r>
      <w:proofErr w:type="spellEnd"/>
      <w:r w:rsidRPr="00B87876">
        <w:rPr>
          <w:sz w:val="28"/>
          <w:szCs w:val="28"/>
          <w:lang w:val="uk-UA"/>
        </w:rPr>
        <w:t xml:space="preserve">. </w:t>
      </w:r>
      <w:proofErr w:type="spellStart"/>
      <w:r w:rsidRPr="00B87876">
        <w:rPr>
          <w:sz w:val="28"/>
          <w:szCs w:val="28"/>
          <w:lang w:val="uk-UA"/>
        </w:rPr>
        <w:t>посіб</w:t>
      </w:r>
      <w:proofErr w:type="spellEnd"/>
      <w:r w:rsidRPr="00B87876">
        <w:rPr>
          <w:sz w:val="28"/>
          <w:szCs w:val="28"/>
          <w:lang w:val="uk-UA"/>
        </w:rPr>
        <w:t>. / За ред. О. О. Шевченка. — К., 2001. — С. 40–66.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10.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Кузьминець</w:t>
      </w:r>
      <w:proofErr w:type="spellEnd"/>
      <w:r w:rsidRPr="00B87876">
        <w:rPr>
          <w:sz w:val="28"/>
          <w:szCs w:val="28"/>
          <w:lang w:val="uk-UA"/>
        </w:rPr>
        <w:t xml:space="preserve"> О. В., Калиновський В. С., Дігтяр П. А. Історія держави і права України: </w:t>
      </w:r>
      <w:proofErr w:type="spellStart"/>
      <w:r w:rsidRPr="00B87876">
        <w:rPr>
          <w:sz w:val="28"/>
          <w:szCs w:val="28"/>
          <w:lang w:val="uk-UA"/>
        </w:rPr>
        <w:t>Навч</w:t>
      </w:r>
      <w:proofErr w:type="spellEnd"/>
      <w:r w:rsidRPr="00B87876">
        <w:rPr>
          <w:sz w:val="28"/>
          <w:szCs w:val="28"/>
          <w:lang w:val="uk-UA"/>
        </w:rPr>
        <w:t xml:space="preserve">. </w:t>
      </w:r>
      <w:proofErr w:type="spellStart"/>
      <w:r w:rsidRPr="00B87876">
        <w:rPr>
          <w:sz w:val="28"/>
          <w:szCs w:val="28"/>
          <w:lang w:val="uk-UA"/>
        </w:rPr>
        <w:t>посіб</w:t>
      </w:r>
      <w:proofErr w:type="spellEnd"/>
      <w:r w:rsidRPr="00B87876">
        <w:rPr>
          <w:sz w:val="28"/>
          <w:szCs w:val="28"/>
          <w:lang w:val="uk-UA"/>
        </w:rPr>
        <w:t>. — К., 2000. — С. 74–114.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11.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Кульчицький</w:t>
      </w:r>
      <w:proofErr w:type="spellEnd"/>
      <w:r w:rsidRPr="00B87876">
        <w:rPr>
          <w:sz w:val="28"/>
          <w:szCs w:val="28"/>
          <w:lang w:val="uk-UA"/>
        </w:rPr>
        <w:t xml:space="preserve"> В. С., </w:t>
      </w:r>
      <w:proofErr w:type="spellStart"/>
      <w:r w:rsidRPr="00B87876">
        <w:rPr>
          <w:sz w:val="28"/>
          <w:szCs w:val="28"/>
          <w:lang w:val="uk-UA"/>
        </w:rPr>
        <w:t>Тищик</w:t>
      </w:r>
      <w:proofErr w:type="spellEnd"/>
      <w:r w:rsidRPr="00B87876">
        <w:rPr>
          <w:sz w:val="28"/>
          <w:szCs w:val="28"/>
          <w:lang w:val="uk-UA"/>
        </w:rPr>
        <w:t xml:space="preserve"> Б. Й. Історія держави і права України: </w:t>
      </w:r>
      <w:proofErr w:type="spellStart"/>
      <w:r w:rsidRPr="00B87876">
        <w:rPr>
          <w:sz w:val="28"/>
          <w:szCs w:val="28"/>
          <w:lang w:val="uk-UA"/>
        </w:rPr>
        <w:t>Навч</w:t>
      </w:r>
      <w:proofErr w:type="spellEnd"/>
      <w:r w:rsidRPr="00B87876">
        <w:rPr>
          <w:sz w:val="28"/>
          <w:szCs w:val="28"/>
          <w:lang w:val="uk-UA"/>
        </w:rPr>
        <w:t xml:space="preserve">. </w:t>
      </w:r>
      <w:proofErr w:type="spellStart"/>
      <w:r w:rsidRPr="00B87876">
        <w:rPr>
          <w:sz w:val="28"/>
          <w:szCs w:val="28"/>
          <w:lang w:val="uk-UA"/>
        </w:rPr>
        <w:t>посіб</w:t>
      </w:r>
      <w:proofErr w:type="spellEnd"/>
      <w:r w:rsidRPr="00B87876">
        <w:rPr>
          <w:sz w:val="28"/>
          <w:szCs w:val="28"/>
          <w:lang w:val="uk-UA"/>
        </w:rPr>
        <w:t>. — К., 2001. — С. 70–104.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12.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Музиченко</w:t>
      </w:r>
      <w:proofErr w:type="spellEnd"/>
      <w:r w:rsidRPr="00B87876">
        <w:rPr>
          <w:sz w:val="28"/>
          <w:szCs w:val="28"/>
          <w:lang w:val="uk-UA"/>
        </w:rPr>
        <w:t xml:space="preserve"> П. П. Історія держави і права України: </w:t>
      </w:r>
      <w:proofErr w:type="spellStart"/>
      <w:r w:rsidRPr="00B87876">
        <w:rPr>
          <w:sz w:val="28"/>
          <w:szCs w:val="28"/>
          <w:lang w:val="uk-UA"/>
        </w:rPr>
        <w:t>Навч</w:t>
      </w:r>
      <w:proofErr w:type="spellEnd"/>
      <w:r w:rsidRPr="00B87876">
        <w:rPr>
          <w:sz w:val="28"/>
          <w:szCs w:val="28"/>
          <w:lang w:val="uk-UA"/>
        </w:rPr>
        <w:t>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proofErr w:type="spellStart"/>
      <w:r w:rsidRPr="00B87876">
        <w:rPr>
          <w:sz w:val="28"/>
          <w:szCs w:val="28"/>
          <w:lang w:val="uk-UA"/>
        </w:rPr>
        <w:t>посіб</w:t>
      </w:r>
      <w:proofErr w:type="spellEnd"/>
      <w:r w:rsidRPr="00B87876">
        <w:rPr>
          <w:sz w:val="28"/>
          <w:szCs w:val="28"/>
          <w:lang w:val="uk-UA"/>
        </w:rPr>
        <w:t>. — К., 1999. — С. 176- 252.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13.</w:t>
      </w:r>
      <w:r w:rsidRPr="00B87876">
        <w:rPr>
          <w:sz w:val="28"/>
          <w:szCs w:val="28"/>
          <w:lang w:val="uk-UA"/>
        </w:rPr>
        <w:tab/>
        <w:t xml:space="preserve"> Хрестоматія з історії держави і права України: У 2 т. / За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ред. В. Д. </w:t>
      </w:r>
      <w:proofErr w:type="spellStart"/>
      <w:r w:rsidRPr="00B87876">
        <w:rPr>
          <w:sz w:val="28"/>
          <w:szCs w:val="28"/>
          <w:lang w:val="uk-UA"/>
        </w:rPr>
        <w:t>Гончаренка</w:t>
      </w:r>
      <w:proofErr w:type="spellEnd"/>
      <w:r w:rsidRPr="00B87876">
        <w:rPr>
          <w:sz w:val="28"/>
          <w:szCs w:val="28"/>
          <w:lang w:val="uk-UA"/>
        </w:rPr>
        <w:t>. — К., 1997. — Т. І. — С. 139–221.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14.</w:t>
      </w:r>
      <w:r w:rsidRPr="00B87876">
        <w:rPr>
          <w:sz w:val="28"/>
          <w:szCs w:val="28"/>
          <w:lang w:val="uk-UA"/>
        </w:rPr>
        <w:tab/>
        <w:t xml:space="preserve"> Хрестоматія з історії держави і права України: </w:t>
      </w:r>
      <w:proofErr w:type="spellStart"/>
      <w:r w:rsidRPr="00B87876">
        <w:rPr>
          <w:sz w:val="28"/>
          <w:szCs w:val="28"/>
          <w:lang w:val="uk-UA"/>
        </w:rPr>
        <w:t>Навч</w:t>
      </w:r>
      <w:proofErr w:type="spellEnd"/>
      <w:r w:rsidRPr="00B87876">
        <w:rPr>
          <w:sz w:val="28"/>
          <w:szCs w:val="28"/>
          <w:lang w:val="uk-UA"/>
        </w:rPr>
        <w:t xml:space="preserve">. </w:t>
      </w:r>
      <w:proofErr w:type="spellStart"/>
      <w:r w:rsidRPr="00B87876">
        <w:rPr>
          <w:sz w:val="28"/>
          <w:szCs w:val="28"/>
          <w:lang w:val="uk-UA"/>
        </w:rPr>
        <w:t>посіб</w:t>
      </w:r>
      <w:proofErr w:type="spellEnd"/>
      <w:r w:rsidRPr="00B87876">
        <w:rPr>
          <w:sz w:val="28"/>
          <w:szCs w:val="28"/>
          <w:lang w:val="uk-UA"/>
        </w:rPr>
        <w:t>. /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proofErr w:type="spellStart"/>
      <w:r w:rsidRPr="00B87876">
        <w:rPr>
          <w:sz w:val="28"/>
          <w:szCs w:val="28"/>
          <w:lang w:val="uk-UA"/>
        </w:rPr>
        <w:t>Упоряд</w:t>
      </w:r>
      <w:proofErr w:type="spellEnd"/>
      <w:r w:rsidRPr="00B87876">
        <w:rPr>
          <w:sz w:val="28"/>
          <w:szCs w:val="28"/>
          <w:lang w:val="uk-UA"/>
        </w:rPr>
        <w:t>.: А. С. Чайковський (</w:t>
      </w:r>
      <w:proofErr w:type="spellStart"/>
      <w:r w:rsidRPr="00B87876">
        <w:rPr>
          <w:sz w:val="28"/>
          <w:szCs w:val="28"/>
          <w:lang w:val="uk-UA"/>
        </w:rPr>
        <w:t>кер</w:t>
      </w:r>
      <w:proofErr w:type="spellEnd"/>
      <w:r w:rsidRPr="00B87876">
        <w:rPr>
          <w:sz w:val="28"/>
          <w:szCs w:val="28"/>
          <w:lang w:val="uk-UA"/>
        </w:rPr>
        <w:t>.), О. Л. Копиленко,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В. М. Кривоніс та ін. — К., 2003. — С. 133–221.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Додаткова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15.</w:t>
      </w:r>
      <w:r w:rsidRPr="00B87876">
        <w:rPr>
          <w:sz w:val="28"/>
          <w:szCs w:val="28"/>
          <w:lang w:val="uk-UA"/>
        </w:rPr>
        <w:tab/>
        <w:t xml:space="preserve"> Антологія української юридичної думки: У 10 т. / </w:t>
      </w:r>
      <w:proofErr w:type="spellStart"/>
      <w:r w:rsidRPr="00B87876">
        <w:rPr>
          <w:sz w:val="28"/>
          <w:szCs w:val="28"/>
          <w:lang w:val="uk-UA"/>
        </w:rPr>
        <w:t>Редкол</w:t>
      </w:r>
      <w:proofErr w:type="spellEnd"/>
      <w:r w:rsidRPr="00B87876">
        <w:rPr>
          <w:sz w:val="28"/>
          <w:szCs w:val="28"/>
          <w:lang w:val="uk-UA"/>
        </w:rPr>
        <w:t>.: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Ю. С. </w:t>
      </w:r>
      <w:proofErr w:type="spellStart"/>
      <w:r w:rsidRPr="00B87876">
        <w:rPr>
          <w:sz w:val="28"/>
          <w:szCs w:val="28"/>
          <w:lang w:val="uk-UA"/>
        </w:rPr>
        <w:t>Шемшученко</w:t>
      </w:r>
      <w:proofErr w:type="spellEnd"/>
      <w:r w:rsidRPr="00B87876">
        <w:rPr>
          <w:sz w:val="28"/>
          <w:szCs w:val="28"/>
          <w:lang w:val="uk-UA"/>
        </w:rPr>
        <w:t xml:space="preserve"> (голова) та ін. Т. 3: Історія держави і права України: козацько-гетьманська доба; </w:t>
      </w:r>
      <w:proofErr w:type="spellStart"/>
      <w:r w:rsidRPr="00B87876">
        <w:rPr>
          <w:sz w:val="28"/>
          <w:szCs w:val="28"/>
          <w:lang w:val="uk-UA"/>
        </w:rPr>
        <w:t>Відп</w:t>
      </w:r>
      <w:proofErr w:type="spellEnd"/>
      <w:r w:rsidRPr="00B87876">
        <w:rPr>
          <w:sz w:val="28"/>
          <w:szCs w:val="28"/>
          <w:lang w:val="uk-UA"/>
        </w:rPr>
        <w:t xml:space="preserve">. ред. І. Б. </w:t>
      </w:r>
      <w:proofErr w:type="spellStart"/>
      <w:r w:rsidRPr="00B87876">
        <w:rPr>
          <w:sz w:val="28"/>
          <w:szCs w:val="28"/>
          <w:lang w:val="uk-UA"/>
        </w:rPr>
        <w:t>Усенко</w:t>
      </w:r>
      <w:proofErr w:type="spellEnd"/>
      <w:r w:rsidRPr="00B87876">
        <w:rPr>
          <w:sz w:val="28"/>
          <w:szCs w:val="28"/>
          <w:lang w:val="uk-UA"/>
        </w:rPr>
        <w:t>. — К., 2003.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16.</w:t>
      </w:r>
      <w:r w:rsidRPr="00B87876">
        <w:rPr>
          <w:sz w:val="28"/>
          <w:szCs w:val="28"/>
          <w:lang w:val="uk-UA"/>
        </w:rPr>
        <w:tab/>
        <w:t xml:space="preserve"> Бойко І. Й. Держава і право Гетьманщини. — Л., 2000.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17.</w:t>
      </w:r>
      <w:r w:rsidRPr="00B87876">
        <w:rPr>
          <w:sz w:val="28"/>
          <w:szCs w:val="28"/>
          <w:lang w:val="uk-UA"/>
        </w:rPr>
        <w:tab/>
        <w:t xml:space="preserve"> Бойко І. Й. Правове становище населення Гетьманщини за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Кодексом 1743 р. — Л., 1997.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18.</w:t>
      </w:r>
      <w:r w:rsidRPr="00B87876">
        <w:rPr>
          <w:sz w:val="28"/>
          <w:szCs w:val="28"/>
          <w:lang w:val="uk-UA"/>
        </w:rPr>
        <w:tab/>
        <w:t xml:space="preserve"> Бойко І. Й. Договірне право Гетьманщини за “Правами, за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якими судиться малоросійський народ” 1743 р. // Право України. — 1998. — № 5.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19.</w:t>
      </w:r>
      <w:r w:rsidRPr="00B87876">
        <w:rPr>
          <w:sz w:val="28"/>
          <w:szCs w:val="28"/>
          <w:lang w:val="uk-UA"/>
        </w:rPr>
        <w:tab/>
        <w:t xml:space="preserve"> Бойко І. Й. Про цивільне право Гетьманщини за Кодексом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1743 р. // Право України. — 1999. — № 3.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20.</w:t>
      </w:r>
      <w:r w:rsidRPr="00B87876">
        <w:rPr>
          <w:sz w:val="28"/>
          <w:szCs w:val="28"/>
          <w:lang w:val="uk-UA"/>
        </w:rPr>
        <w:tab/>
        <w:t xml:space="preserve"> Василенко Н. П. Матеріали до історії українського права. —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К., 1929.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21.</w:t>
      </w:r>
      <w:r w:rsidRPr="00B87876">
        <w:rPr>
          <w:sz w:val="28"/>
          <w:szCs w:val="28"/>
          <w:lang w:val="uk-UA"/>
        </w:rPr>
        <w:tab/>
        <w:t xml:space="preserve"> Володарі гетьманської булави: історичні портрети. — К.,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1995.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22.</w:t>
      </w:r>
      <w:r w:rsidRPr="00B87876">
        <w:rPr>
          <w:sz w:val="28"/>
          <w:szCs w:val="28"/>
          <w:lang w:val="uk-UA"/>
        </w:rPr>
        <w:tab/>
        <w:t xml:space="preserve"> Горобець В. М. Від Союзу до інкорпорації: Українсько-російські відносини другої половини ХVІІ — першої чверті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ХVІІІ ст. — К., 1995.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213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23.</w:t>
      </w:r>
      <w:r w:rsidRPr="00B87876">
        <w:rPr>
          <w:sz w:val="28"/>
          <w:szCs w:val="28"/>
          <w:lang w:val="uk-UA"/>
        </w:rPr>
        <w:tab/>
        <w:t xml:space="preserve"> Горобець В. Н. Московська політика Богдана Хмельницького: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дипломатична риторика та політична практика // Укр. </w:t>
      </w:r>
      <w:proofErr w:type="spellStart"/>
      <w:r w:rsidRPr="00B87876">
        <w:rPr>
          <w:sz w:val="28"/>
          <w:szCs w:val="28"/>
          <w:lang w:val="uk-UA"/>
        </w:rPr>
        <w:t>істор</w:t>
      </w:r>
      <w:proofErr w:type="spellEnd"/>
      <w:r w:rsidRPr="00B87876">
        <w:rPr>
          <w:sz w:val="28"/>
          <w:szCs w:val="28"/>
          <w:lang w:val="uk-UA"/>
        </w:rPr>
        <w:t>. журн. — 1995. — № 4.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24.</w:t>
      </w:r>
      <w:r w:rsidRPr="00B87876">
        <w:rPr>
          <w:sz w:val="28"/>
          <w:szCs w:val="28"/>
          <w:lang w:val="uk-UA"/>
        </w:rPr>
        <w:tab/>
        <w:t xml:space="preserve"> Грушевський М. Історія України-Русі: В 11 т., 12 кн. — К.,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1994–2000. — Т. 7–10.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25.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Гуржій</w:t>
      </w:r>
      <w:proofErr w:type="spellEnd"/>
      <w:r w:rsidRPr="00B87876">
        <w:rPr>
          <w:sz w:val="28"/>
          <w:szCs w:val="28"/>
          <w:lang w:val="uk-UA"/>
        </w:rPr>
        <w:t xml:space="preserve"> О. Українська козацька держава в другій половині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ХVII–ХVІІІ ст.: кордони, населення, право. — К., 1996.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26.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Гуржій</w:t>
      </w:r>
      <w:proofErr w:type="spellEnd"/>
      <w:r w:rsidRPr="00B87876">
        <w:rPr>
          <w:sz w:val="28"/>
          <w:szCs w:val="28"/>
          <w:lang w:val="uk-UA"/>
        </w:rPr>
        <w:t xml:space="preserve"> О., </w:t>
      </w:r>
      <w:proofErr w:type="spellStart"/>
      <w:r w:rsidRPr="00B87876">
        <w:rPr>
          <w:sz w:val="28"/>
          <w:szCs w:val="28"/>
          <w:lang w:val="uk-UA"/>
        </w:rPr>
        <w:t>Чухліб</w:t>
      </w:r>
      <w:proofErr w:type="spellEnd"/>
      <w:r w:rsidRPr="00B87876">
        <w:rPr>
          <w:sz w:val="28"/>
          <w:szCs w:val="28"/>
          <w:lang w:val="uk-UA"/>
        </w:rPr>
        <w:t xml:space="preserve"> Т. Гетьманська Україна. — К., 1999.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27.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Гуржій</w:t>
      </w:r>
      <w:proofErr w:type="spellEnd"/>
      <w:r w:rsidRPr="00B87876">
        <w:rPr>
          <w:sz w:val="28"/>
          <w:szCs w:val="28"/>
          <w:lang w:val="uk-UA"/>
        </w:rPr>
        <w:t xml:space="preserve"> О. Про особливості україно-російських взаємовідносин у середині ХVІІ ст. (1654–1657 рр.) // Укр. </w:t>
      </w:r>
      <w:proofErr w:type="spellStart"/>
      <w:r w:rsidRPr="00B87876">
        <w:rPr>
          <w:sz w:val="28"/>
          <w:szCs w:val="28"/>
          <w:lang w:val="uk-UA"/>
        </w:rPr>
        <w:t>істор</w:t>
      </w:r>
      <w:proofErr w:type="spellEnd"/>
      <w:r w:rsidRPr="00B87876">
        <w:rPr>
          <w:sz w:val="28"/>
          <w:szCs w:val="28"/>
          <w:lang w:val="uk-UA"/>
        </w:rPr>
        <w:t>. журн. —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1992. — № 10–11.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ab/>
        <w:t xml:space="preserve"> 28.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Гуржій</w:t>
      </w:r>
      <w:proofErr w:type="spellEnd"/>
      <w:r w:rsidRPr="00B87876">
        <w:rPr>
          <w:sz w:val="28"/>
          <w:szCs w:val="28"/>
          <w:lang w:val="uk-UA"/>
        </w:rPr>
        <w:t xml:space="preserve"> О. Право в український козацькій державі: друга половина ХVІІ–ХVІІІ ст. — К., 1994.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29.</w:t>
      </w:r>
      <w:r w:rsidRPr="00B87876">
        <w:rPr>
          <w:sz w:val="28"/>
          <w:szCs w:val="28"/>
          <w:lang w:val="uk-UA"/>
        </w:rPr>
        <w:tab/>
        <w:t xml:space="preserve"> Ділова документація Гетьманщини ХVІІІ ст.: Зб. </w:t>
      </w:r>
      <w:proofErr w:type="spellStart"/>
      <w:r w:rsidRPr="00B87876">
        <w:rPr>
          <w:sz w:val="28"/>
          <w:szCs w:val="28"/>
          <w:lang w:val="uk-UA"/>
        </w:rPr>
        <w:t>док-тів</w:t>
      </w:r>
      <w:proofErr w:type="spellEnd"/>
      <w:r w:rsidRPr="00B87876">
        <w:rPr>
          <w:sz w:val="28"/>
          <w:szCs w:val="28"/>
          <w:lang w:val="uk-UA"/>
        </w:rPr>
        <w:t>. — К.,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1993 р.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30.</w:t>
      </w:r>
      <w:r w:rsidRPr="00B87876">
        <w:rPr>
          <w:sz w:val="28"/>
          <w:szCs w:val="28"/>
          <w:lang w:val="uk-UA"/>
        </w:rPr>
        <w:tab/>
        <w:t xml:space="preserve"> Документи Богдана Хмельницького 1648–1657 рр. — К.,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1961.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31.</w:t>
      </w:r>
      <w:r w:rsidRPr="00B87876">
        <w:rPr>
          <w:sz w:val="28"/>
          <w:szCs w:val="28"/>
          <w:lang w:val="uk-UA"/>
        </w:rPr>
        <w:tab/>
        <w:t xml:space="preserve"> Єрмолаєв В. М., Козаченко А. І. Органи влади і управління Української держави (друга половина ХVІІ–ХVІІІ ст.). — Х.,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2002.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32.</w:t>
      </w:r>
      <w:r w:rsidRPr="00B87876">
        <w:rPr>
          <w:sz w:val="28"/>
          <w:szCs w:val="28"/>
          <w:lang w:val="uk-UA"/>
        </w:rPr>
        <w:tab/>
        <w:t xml:space="preserve"> Івановська О. П. Звичаєве право в Україні: </w:t>
      </w:r>
      <w:proofErr w:type="spellStart"/>
      <w:r w:rsidRPr="00B87876">
        <w:rPr>
          <w:sz w:val="28"/>
          <w:szCs w:val="28"/>
          <w:lang w:val="uk-UA"/>
        </w:rPr>
        <w:t>Етнотворчий</w:t>
      </w:r>
      <w:proofErr w:type="spellEnd"/>
      <w:r w:rsidRPr="00B87876">
        <w:rPr>
          <w:sz w:val="28"/>
          <w:szCs w:val="28"/>
          <w:lang w:val="uk-UA"/>
        </w:rPr>
        <w:t xml:space="preserve"> аспект: </w:t>
      </w:r>
      <w:proofErr w:type="spellStart"/>
      <w:r w:rsidRPr="00B87876">
        <w:rPr>
          <w:sz w:val="28"/>
          <w:szCs w:val="28"/>
          <w:lang w:val="uk-UA"/>
        </w:rPr>
        <w:t>Навч</w:t>
      </w:r>
      <w:proofErr w:type="spellEnd"/>
      <w:r w:rsidRPr="00B87876">
        <w:rPr>
          <w:sz w:val="28"/>
          <w:szCs w:val="28"/>
          <w:lang w:val="uk-UA"/>
        </w:rPr>
        <w:t xml:space="preserve">. </w:t>
      </w:r>
      <w:proofErr w:type="spellStart"/>
      <w:r w:rsidRPr="00B87876">
        <w:rPr>
          <w:sz w:val="28"/>
          <w:szCs w:val="28"/>
          <w:lang w:val="uk-UA"/>
        </w:rPr>
        <w:t>посіб</w:t>
      </w:r>
      <w:proofErr w:type="spellEnd"/>
      <w:r w:rsidRPr="00B87876">
        <w:rPr>
          <w:sz w:val="28"/>
          <w:szCs w:val="28"/>
          <w:lang w:val="uk-UA"/>
        </w:rPr>
        <w:t>. — К., 2002.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33.</w:t>
      </w:r>
      <w:r w:rsidRPr="00B87876">
        <w:rPr>
          <w:sz w:val="28"/>
          <w:szCs w:val="28"/>
          <w:lang w:val="uk-UA"/>
        </w:rPr>
        <w:tab/>
        <w:t xml:space="preserve"> Козаченко А. Про державну владу Б. Хмельницького: окремі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питання // Право України. — 1998. — № 2.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34.</w:t>
      </w:r>
      <w:r w:rsidRPr="00B87876">
        <w:rPr>
          <w:sz w:val="28"/>
          <w:szCs w:val="28"/>
          <w:lang w:val="uk-UA"/>
        </w:rPr>
        <w:tab/>
        <w:t xml:space="preserve"> Копиленко О., Копиленко М. Переяславський пакт 1654 р. в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оцінках першого Президента України // Право України. —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1994. — № 3–4.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35.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Кульчицький</w:t>
      </w:r>
      <w:proofErr w:type="spellEnd"/>
      <w:r w:rsidRPr="00B87876">
        <w:rPr>
          <w:sz w:val="28"/>
          <w:szCs w:val="28"/>
          <w:lang w:val="uk-UA"/>
        </w:rPr>
        <w:t xml:space="preserve"> В. С. Кодифікація права на Україні у ХVІІІ ст. —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Л., 1958.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36.</w:t>
      </w:r>
      <w:r w:rsidRPr="00B87876">
        <w:rPr>
          <w:sz w:val="28"/>
          <w:szCs w:val="28"/>
          <w:lang w:val="uk-UA"/>
        </w:rPr>
        <w:tab/>
        <w:t xml:space="preserve"> Літопис Самовидця. — К., 1971.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37.</w:t>
      </w:r>
      <w:r w:rsidRPr="00B87876">
        <w:rPr>
          <w:sz w:val="28"/>
          <w:szCs w:val="28"/>
          <w:lang w:val="uk-UA"/>
        </w:rPr>
        <w:tab/>
        <w:t xml:space="preserve"> Макаренко А. Причини створення Кодексу Гетьманщини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1743 р. // Право України. — 1997. — № 12.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38.</w:t>
      </w:r>
      <w:r w:rsidRPr="00B87876">
        <w:rPr>
          <w:sz w:val="28"/>
          <w:szCs w:val="28"/>
          <w:lang w:val="uk-UA"/>
        </w:rPr>
        <w:tab/>
        <w:t xml:space="preserve"> Мельник Л. Політична історія Гетьманщини ХVІІІ ст. у документах і матеріалах. — К., 1997.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39.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Месяц</w:t>
      </w:r>
      <w:proofErr w:type="spellEnd"/>
      <w:r w:rsidRPr="00B87876">
        <w:rPr>
          <w:sz w:val="28"/>
          <w:szCs w:val="28"/>
          <w:lang w:val="uk-UA"/>
        </w:rPr>
        <w:t xml:space="preserve"> В. Д. </w:t>
      </w:r>
      <w:proofErr w:type="spellStart"/>
      <w:r w:rsidRPr="00B87876">
        <w:rPr>
          <w:sz w:val="28"/>
          <w:szCs w:val="28"/>
          <w:lang w:val="uk-UA"/>
        </w:rPr>
        <w:t>История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кодификации</w:t>
      </w:r>
      <w:proofErr w:type="spellEnd"/>
      <w:r w:rsidRPr="00B87876">
        <w:rPr>
          <w:sz w:val="28"/>
          <w:szCs w:val="28"/>
          <w:lang w:val="uk-UA"/>
        </w:rPr>
        <w:t xml:space="preserve"> права на </w:t>
      </w:r>
      <w:proofErr w:type="spellStart"/>
      <w:r w:rsidRPr="00B87876">
        <w:rPr>
          <w:sz w:val="28"/>
          <w:szCs w:val="28"/>
          <w:lang w:val="uk-UA"/>
        </w:rPr>
        <w:t>Украине</w:t>
      </w:r>
      <w:proofErr w:type="spellEnd"/>
      <w:r w:rsidRPr="00B87876">
        <w:rPr>
          <w:sz w:val="28"/>
          <w:szCs w:val="28"/>
          <w:lang w:val="uk-UA"/>
        </w:rPr>
        <w:t xml:space="preserve"> в І пол.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ХVІІІ в. — К., 1963.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40.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Падох</w:t>
      </w:r>
      <w:proofErr w:type="spellEnd"/>
      <w:r w:rsidRPr="00B87876">
        <w:rPr>
          <w:sz w:val="28"/>
          <w:szCs w:val="28"/>
          <w:lang w:val="uk-UA"/>
        </w:rPr>
        <w:t xml:space="preserve"> Я. </w:t>
      </w:r>
      <w:proofErr w:type="spellStart"/>
      <w:r w:rsidRPr="00B87876">
        <w:rPr>
          <w:sz w:val="28"/>
          <w:szCs w:val="28"/>
          <w:lang w:val="uk-UA"/>
        </w:rPr>
        <w:t>Грунтове</w:t>
      </w:r>
      <w:proofErr w:type="spellEnd"/>
      <w:r w:rsidRPr="00B87876">
        <w:rPr>
          <w:sz w:val="28"/>
          <w:szCs w:val="28"/>
          <w:lang w:val="uk-UA"/>
        </w:rPr>
        <w:t xml:space="preserve"> судочинство на Лівобережній Україні у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другій половині ХVІІ–ХVІІІ ст. — Л., 1994.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41.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Пашук</w:t>
      </w:r>
      <w:proofErr w:type="spellEnd"/>
      <w:r w:rsidRPr="00B87876">
        <w:rPr>
          <w:sz w:val="28"/>
          <w:szCs w:val="28"/>
          <w:lang w:val="uk-UA"/>
        </w:rPr>
        <w:t xml:space="preserve"> А. Й. Організація судів на Україні в другій половині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ХVІІ століття. — Х., 1961.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214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42.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Пашук</w:t>
      </w:r>
      <w:proofErr w:type="spellEnd"/>
      <w:r w:rsidRPr="00B87876">
        <w:rPr>
          <w:sz w:val="28"/>
          <w:szCs w:val="28"/>
          <w:lang w:val="uk-UA"/>
        </w:rPr>
        <w:t xml:space="preserve"> А. Й. Суд і судочинство на Лівобережній Україні в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ХVІІ–ХVІІІ ст. (1648–1782). — Л., 1967.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43.</w:t>
      </w:r>
      <w:r w:rsidRPr="00B87876">
        <w:rPr>
          <w:sz w:val="28"/>
          <w:szCs w:val="28"/>
          <w:lang w:val="uk-UA"/>
        </w:rPr>
        <w:tab/>
        <w:t xml:space="preserve"> Права, за якими судиться малоросійський народ 1743 р. —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К., 1997.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44.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Пріцак</w:t>
      </w:r>
      <w:proofErr w:type="spellEnd"/>
      <w:r w:rsidRPr="00B87876">
        <w:rPr>
          <w:sz w:val="28"/>
          <w:szCs w:val="28"/>
          <w:lang w:val="uk-UA"/>
        </w:rPr>
        <w:t xml:space="preserve"> О. Пилип Орлик, його конституція і бачення проблем тогочасної України // Дзвін. — 1990. — № 2.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45.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Путро</w:t>
      </w:r>
      <w:proofErr w:type="spellEnd"/>
      <w:r w:rsidRPr="00B87876">
        <w:rPr>
          <w:sz w:val="28"/>
          <w:szCs w:val="28"/>
          <w:lang w:val="uk-UA"/>
        </w:rPr>
        <w:t xml:space="preserve"> А. И. </w:t>
      </w:r>
      <w:proofErr w:type="spellStart"/>
      <w:r w:rsidRPr="00B87876">
        <w:rPr>
          <w:sz w:val="28"/>
          <w:szCs w:val="28"/>
          <w:lang w:val="uk-UA"/>
        </w:rPr>
        <w:t>Левобережная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Украина</w:t>
      </w:r>
      <w:proofErr w:type="spellEnd"/>
      <w:r w:rsidRPr="00B87876">
        <w:rPr>
          <w:sz w:val="28"/>
          <w:szCs w:val="28"/>
          <w:lang w:val="uk-UA"/>
        </w:rPr>
        <w:t xml:space="preserve"> в </w:t>
      </w:r>
      <w:proofErr w:type="spellStart"/>
      <w:r w:rsidRPr="00B87876">
        <w:rPr>
          <w:sz w:val="28"/>
          <w:szCs w:val="28"/>
          <w:lang w:val="uk-UA"/>
        </w:rPr>
        <w:t>составе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Российского</w:t>
      </w:r>
      <w:proofErr w:type="spellEnd"/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proofErr w:type="spellStart"/>
      <w:r w:rsidRPr="00B87876">
        <w:rPr>
          <w:sz w:val="28"/>
          <w:szCs w:val="28"/>
          <w:lang w:val="uk-UA"/>
        </w:rPr>
        <w:t>государства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во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второй</w:t>
      </w:r>
      <w:proofErr w:type="spellEnd"/>
      <w:r w:rsidRPr="00B87876">
        <w:rPr>
          <w:sz w:val="28"/>
          <w:szCs w:val="28"/>
          <w:lang w:val="uk-UA"/>
        </w:rPr>
        <w:t xml:space="preserve"> </w:t>
      </w:r>
      <w:proofErr w:type="spellStart"/>
      <w:r w:rsidRPr="00B87876">
        <w:rPr>
          <w:sz w:val="28"/>
          <w:szCs w:val="28"/>
          <w:lang w:val="uk-UA"/>
        </w:rPr>
        <w:t>половине</w:t>
      </w:r>
      <w:proofErr w:type="spellEnd"/>
      <w:r w:rsidRPr="00B87876">
        <w:rPr>
          <w:sz w:val="28"/>
          <w:szCs w:val="28"/>
          <w:lang w:val="uk-UA"/>
        </w:rPr>
        <w:t xml:space="preserve"> ХVІІІ </w:t>
      </w:r>
      <w:proofErr w:type="spellStart"/>
      <w:r w:rsidRPr="00B87876">
        <w:rPr>
          <w:sz w:val="28"/>
          <w:szCs w:val="28"/>
          <w:lang w:val="uk-UA"/>
        </w:rPr>
        <w:t>века</w:t>
      </w:r>
      <w:proofErr w:type="spellEnd"/>
      <w:r w:rsidRPr="00B87876">
        <w:rPr>
          <w:sz w:val="28"/>
          <w:szCs w:val="28"/>
          <w:lang w:val="uk-UA"/>
        </w:rPr>
        <w:t>. — К., 1988.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46.</w:t>
      </w:r>
      <w:r w:rsidRPr="00B87876">
        <w:rPr>
          <w:sz w:val="28"/>
          <w:szCs w:val="28"/>
          <w:lang w:val="uk-UA"/>
        </w:rPr>
        <w:tab/>
        <w:t xml:space="preserve"> Смолій В., Степанков В. Богдан Хмельницький. — К., 1995.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47.</w:t>
      </w:r>
      <w:r w:rsidRPr="00B87876">
        <w:rPr>
          <w:sz w:val="28"/>
          <w:szCs w:val="28"/>
          <w:lang w:val="uk-UA"/>
        </w:rPr>
        <w:tab/>
        <w:t xml:space="preserve"> Смолій В., Степанков В. Українська національна революція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ХVІІ ст. (1648–1676 рр.). — К., 1999.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48.</w:t>
      </w:r>
      <w:r w:rsidRPr="00B87876">
        <w:rPr>
          <w:sz w:val="28"/>
          <w:szCs w:val="28"/>
          <w:lang w:val="uk-UA"/>
        </w:rPr>
        <w:tab/>
        <w:t xml:space="preserve"> Смолій В. А., </w:t>
      </w:r>
      <w:proofErr w:type="spellStart"/>
      <w:r w:rsidRPr="00B87876">
        <w:rPr>
          <w:sz w:val="28"/>
          <w:szCs w:val="28"/>
          <w:lang w:val="uk-UA"/>
        </w:rPr>
        <w:t>Ричка</w:t>
      </w:r>
      <w:proofErr w:type="spellEnd"/>
      <w:r w:rsidRPr="00B87876">
        <w:rPr>
          <w:sz w:val="28"/>
          <w:szCs w:val="28"/>
          <w:lang w:val="uk-UA"/>
        </w:rPr>
        <w:t xml:space="preserve"> В. М. Угоди гетьманського уряду України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з Московською державою (1654–1764 рр.) очима правознавця // Укр. </w:t>
      </w:r>
      <w:proofErr w:type="spellStart"/>
      <w:r w:rsidRPr="00B87876">
        <w:rPr>
          <w:sz w:val="28"/>
          <w:szCs w:val="28"/>
          <w:lang w:val="uk-UA"/>
        </w:rPr>
        <w:t>істор</w:t>
      </w:r>
      <w:proofErr w:type="spellEnd"/>
      <w:r w:rsidRPr="00B87876">
        <w:rPr>
          <w:sz w:val="28"/>
          <w:szCs w:val="28"/>
          <w:lang w:val="uk-UA"/>
        </w:rPr>
        <w:t>. журн. — 1993. — № 4–6.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lastRenderedPageBreak/>
        <w:tab/>
        <w:t xml:space="preserve"> 49.</w:t>
      </w:r>
      <w:r w:rsidRPr="00B87876">
        <w:rPr>
          <w:sz w:val="28"/>
          <w:szCs w:val="28"/>
          <w:lang w:val="uk-UA"/>
        </w:rPr>
        <w:tab/>
        <w:t xml:space="preserve"> Степанков В. С. Проблеми становлення монархічної форми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 xml:space="preserve">правління Богдана Хмельницького (1648–1657 рр.) // Укр. </w:t>
      </w:r>
      <w:proofErr w:type="spellStart"/>
      <w:r w:rsidRPr="00B87876">
        <w:rPr>
          <w:sz w:val="28"/>
          <w:szCs w:val="28"/>
          <w:lang w:val="uk-UA"/>
        </w:rPr>
        <w:t>істор</w:t>
      </w:r>
      <w:proofErr w:type="spellEnd"/>
      <w:r w:rsidRPr="00B87876">
        <w:rPr>
          <w:sz w:val="28"/>
          <w:szCs w:val="28"/>
          <w:lang w:val="uk-UA"/>
        </w:rPr>
        <w:t>. журн. — 1995. — № 4.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50.</w:t>
      </w:r>
      <w:r w:rsidRPr="00B87876">
        <w:rPr>
          <w:sz w:val="28"/>
          <w:szCs w:val="28"/>
          <w:lang w:val="uk-UA"/>
        </w:rPr>
        <w:tab/>
        <w:t xml:space="preserve"> Ткач А. П. Історія кодифікації дореволюційного права України. — К., 1968.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51.</w:t>
      </w:r>
      <w:r w:rsidRPr="00B87876">
        <w:rPr>
          <w:sz w:val="28"/>
          <w:szCs w:val="28"/>
          <w:lang w:val="uk-UA"/>
        </w:rPr>
        <w:tab/>
        <w:t xml:space="preserve"> Українсько-російський договір 1654 р.: нові підходи до історії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>міждержавних стосунків. — К., 1995.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52.</w:t>
      </w:r>
      <w:r w:rsidRPr="00B87876">
        <w:rPr>
          <w:sz w:val="28"/>
          <w:szCs w:val="28"/>
          <w:lang w:val="uk-UA"/>
        </w:rPr>
        <w:tab/>
        <w:t xml:space="preserve"> </w:t>
      </w:r>
      <w:proofErr w:type="spellStart"/>
      <w:r w:rsidRPr="00B87876">
        <w:rPr>
          <w:sz w:val="28"/>
          <w:szCs w:val="28"/>
          <w:lang w:val="uk-UA"/>
        </w:rPr>
        <w:t>Яковлів</w:t>
      </w:r>
      <w:proofErr w:type="spellEnd"/>
      <w:r w:rsidRPr="00B87876">
        <w:rPr>
          <w:sz w:val="28"/>
          <w:szCs w:val="28"/>
          <w:lang w:val="uk-UA"/>
        </w:rPr>
        <w:t xml:space="preserve"> А. Договір гетьмана Богдана Хмельницького з Москвою 1654 // Дзвін. — 1991. — № 4.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r w:rsidRPr="00B87876">
        <w:rPr>
          <w:sz w:val="28"/>
          <w:szCs w:val="28"/>
          <w:lang w:val="uk-UA"/>
        </w:rPr>
        <w:tab/>
        <w:t xml:space="preserve"> 53.</w:t>
      </w:r>
      <w:r w:rsidRPr="00B87876">
        <w:rPr>
          <w:sz w:val="28"/>
          <w:szCs w:val="28"/>
          <w:lang w:val="uk-UA"/>
        </w:rPr>
        <w:tab/>
        <w:t xml:space="preserve"> Яковлєва Т. Г. Богдан Хмельницький і рядове козацтво // Укр.</w:t>
      </w:r>
    </w:p>
    <w:p w:rsidR="00B87876" w:rsidRPr="00B87876" w:rsidRDefault="00B87876" w:rsidP="00B87876">
      <w:pPr>
        <w:ind w:left="-1134" w:right="-426" w:firstLine="567"/>
        <w:jc w:val="both"/>
        <w:rPr>
          <w:sz w:val="28"/>
          <w:szCs w:val="28"/>
          <w:lang w:val="uk-UA"/>
        </w:rPr>
      </w:pPr>
      <w:proofErr w:type="spellStart"/>
      <w:r w:rsidRPr="00B87876">
        <w:rPr>
          <w:sz w:val="28"/>
          <w:szCs w:val="28"/>
          <w:lang w:val="uk-UA"/>
        </w:rPr>
        <w:t>істор</w:t>
      </w:r>
      <w:proofErr w:type="spellEnd"/>
      <w:r w:rsidRPr="00B87876">
        <w:rPr>
          <w:sz w:val="28"/>
          <w:szCs w:val="28"/>
          <w:lang w:val="uk-UA"/>
        </w:rPr>
        <w:t>. журн. — 1995. — № 4.</w:t>
      </w:r>
    </w:p>
    <w:sectPr w:rsidR="00B87876" w:rsidRPr="00B8787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44" w:rsidRDefault="00802D44" w:rsidP="00B87876">
      <w:r>
        <w:separator/>
      </w:r>
    </w:p>
  </w:endnote>
  <w:endnote w:type="continuationSeparator" w:id="0">
    <w:p w:rsidR="00802D44" w:rsidRDefault="00802D44" w:rsidP="00B8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667574"/>
      <w:docPartObj>
        <w:docPartGallery w:val="Page Numbers (Bottom of Page)"/>
        <w:docPartUnique/>
      </w:docPartObj>
    </w:sdtPr>
    <w:sdtContent>
      <w:p w:rsidR="005B2D6B" w:rsidRDefault="005B2D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DA">
          <w:rPr>
            <w:noProof/>
          </w:rPr>
          <w:t>1</w:t>
        </w:r>
        <w:r>
          <w:fldChar w:fldCharType="end"/>
        </w:r>
      </w:p>
    </w:sdtContent>
  </w:sdt>
  <w:p w:rsidR="005B2D6B" w:rsidRDefault="005B2D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44" w:rsidRDefault="00802D44" w:rsidP="00B87876">
      <w:r>
        <w:separator/>
      </w:r>
    </w:p>
  </w:footnote>
  <w:footnote w:type="continuationSeparator" w:id="0">
    <w:p w:rsidR="00802D44" w:rsidRDefault="00802D44" w:rsidP="00B8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80C"/>
    <w:multiLevelType w:val="hybridMultilevel"/>
    <w:tmpl w:val="87C86C2C"/>
    <w:lvl w:ilvl="0" w:tplc="F676B8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A0C7C25"/>
    <w:multiLevelType w:val="hybridMultilevel"/>
    <w:tmpl w:val="431CF446"/>
    <w:lvl w:ilvl="0" w:tplc="343688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54534"/>
    <w:multiLevelType w:val="hybridMultilevel"/>
    <w:tmpl w:val="3BE04A40"/>
    <w:lvl w:ilvl="0" w:tplc="52A62FC6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5303BCB"/>
    <w:multiLevelType w:val="hybridMultilevel"/>
    <w:tmpl w:val="1DCC74E8"/>
    <w:lvl w:ilvl="0" w:tplc="B876FF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3"/>
    <w:rsid w:val="0013632E"/>
    <w:rsid w:val="004D3F27"/>
    <w:rsid w:val="005851AA"/>
    <w:rsid w:val="005B2D6B"/>
    <w:rsid w:val="005C5214"/>
    <w:rsid w:val="007245B3"/>
    <w:rsid w:val="00802D44"/>
    <w:rsid w:val="009779AE"/>
    <w:rsid w:val="00A65CDA"/>
    <w:rsid w:val="00B233AA"/>
    <w:rsid w:val="00B41A5C"/>
    <w:rsid w:val="00B51556"/>
    <w:rsid w:val="00B83747"/>
    <w:rsid w:val="00B87876"/>
    <w:rsid w:val="00CA20BE"/>
    <w:rsid w:val="00D1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B87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7876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7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876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787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5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B87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7876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7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876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787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5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aup.com.ua/assets/files/lib/book/p09_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85BE-BC7B-43A2-AD0C-60353641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30</Pages>
  <Words>13316</Words>
  <Characters>75904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2021-10-24T06:13:00Z</dcterms:created>
  <dcterms:modified xsi:type="dcterms:W3CDTF">2021-10-24T16:06:00Z</dcterms:modified>
</cp:coreProperties>
</file>