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D5" w:rsidRPr="00F1655D" w:rsidRDefault="00B438D5" w:rsidP="00B438D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1655D">
        <w:rPr>
          <w:rFonts w:ascii="Times New Roman" w:hAnsi="Times New Roman"/>
          <w:b/>
          <w:sz w:val="32"/>
          <w:szCs w:val="32"/>
          <w:lang w:val="uk-UA"/>
        </w:rPr>
        <w:t>Література</w:t>
      </w:r>
    </w:p>
    <w:p w:rsidR="00B438D5" w:rsidRDefault="00B438D5" w:rsidP="00B438D5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охоронну навколишнього природного середовища. Закон України від 25 червня 1992р.//</w:t>
      </w:r>
      <w:r w:rsidRPr="00F165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Відомості Верховної Ради України, 1992, №42.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Про природно-заповідний фонд України. Закон України від 16 червня 1992р. Голос України, 1992,-</w:t>
      </w:r>
      <w:r>
        <w:rPr>
          <w:rFonts w:ascii="Times New Roman" w:hAnsi="Times New Roman"/>
          <w:sz w:val="28"/>
          <w:szCs w:val="28"/>
          <w:lang w:val="en-US" w:eastAsia="uk-UA"/>
        </w:rPr>
        <w:t>N</w:t>
      </w:r>
      <w:r>
        <w:rPr>
          <w:rFonts w:ascii="Times New Roman" w:hAnsi="Times New Roman"/>
          <w:sz w:val="28"/>
          <w:szCs w:val="28"/>
          <w:lang w:val="uk-UA" w:eastAsia="uk-UA"/>
        </w:rPr>
        <w:t>140.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Про курорти. Закон України від 5 жовтня 2000р. //Відомості Верховної Ради України,-К.,2000,</w:t>
      </w:r>
      <w:r>
        <w:rPr>
          <w:rFonts w:ascii="Times New Roman" w:hAnsi="Times New Roman"/>
          <w:sz w:val="28"/>
          <w:szCs w:val="28"/>
          <w:lang w:val="en-US" w:eastAsia="uk-UA"/>
        </w:rPr>
        <w:t>N</w:t>
      </w:r>
      <w:r w:rsidRPr="00F1655D">
        <w:rPr>
          <w:rFonts w:ascii="Times New Roman" w:hAnsi="Times New Roman"/>
          <w:sz w:val="28"/>
          <w:szCs w:val="28"/>
          <w:lang w:val="uk-UA" w:eastAsia="uk-UA"/>
        </w:rPr>
        <w:t>50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Про екологічну мережу України. Закон України від 24 червня 2004р.// Відомості Верховної Ради України, К.,2004,</w:t>
      </w:r>
      <w:r>
        <w:rPr>
          <w:rFonts w:ascii="Times New Roman" w:hAnsi="Times New Roman"/>
          <w:sz w:val="28"/>
          <w:szCs w:val="28"/>
          <w:lang w:val="en-US" w:eastAsia="uk-UA"/>
        </w:rPr>
        <w:t>N45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Андронов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В.А.,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Варивода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Є.О.,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Тітенко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Г.В. Заповідна справа.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Харків, 2013,-204с.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Барановський В.А. Екологічний атлас України, К.2000.-40с.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Василюк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О.,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Костюшин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В.,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Норенко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К. та інші. Природньо-заповідний фонд Київської області,-К.: НЕЦУ,2012,-338с.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Гетьман В.І. Національні природні парки України. К., 2012,-126с.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Грищенко Ю.М. Основи заповідної справи.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 посібник, Рівне, 2000,-239с.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Екологічна стежка (методичні рекомендації до створення).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Я.П., Крижанівська О.Т., Попович О.Т.,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Войтюк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Ю.О., К., 2001,-30с.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Заваріка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Г.М. Курортна справа. К., 2015,-264с.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Заповідна справа. За ред. М.Д. Гродзинського.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 Посібник, К., 2003.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Ковальчук Андрій. Заповідна справа.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Посібник. Ужгород, 2002,-328с. 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Кудінов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В.О. Заповідна справа,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 посібник, Одеса, 2012, 164с.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Кусков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А.Є. Основи заповідної справи.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 посібник, Донецьк, 2012.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Любич І.Й. Основи заповідної справи.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К.: КНУ,-2002,-128с.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Петрина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Н.В. </w:t>
      </w:r>
      <w:r>
        <w:rPr>
          <w:rFonts w:ascii="Times New Roman" w:hAnsi="Times New Roman"/>
          <w:sz w:val="28"/>
          <w:szCs w:val="28"/>
          <w:lang w:val="uk-UA" w:eastAsia="uk-UA"/>
        </w:rPr>
        <w:t>З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апов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sz w:val="28"/>
          <w:szCs w:val="28"/>
          <w:lang w:eastAsia="uk-UA"/>
        </w:rPr>
        <w:t>дна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справа. Конспект лекцій у схемах і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теблицях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 К.: КНУ, 2007,-116с.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Попович С.Ю. Природно-заповідна справа.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 посібник. К., 2018,-480с.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Природні заповідники України. Довідник, К,1994.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Решетюк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О.В. Заповідна справа.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.-метод. посібник, Чернівці,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Част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1.2007,-100с.;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Част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 2, 2008,-232с.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Товажнянський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Л.Л., Солодкий В.Л. та інші. Заповідна справа.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посібник. Харків, 2002,-240с.  </w:t>
      </w:r>
    </w:p>
    <w:p w:rsidR="00B438D5" w:rsidRDefault="00B438D5" w:rsidP="00B438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Шаблій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Олег. Основи загальної суспільної географії. Підручник. Львів: Вид. центр ЛНУ, 2003, - 444 с.</w:t>
      </w:r>
    </w:p>
    <w:p w:rsidR="002D68E8" w:rsidRDefault="002D68E8">
      <w:bookmarkStart w:id="0" w:name="_GoBack"/>
      <w:bookmarkEnd w:id="0"/>
    </w:p>
    <w:sectPr w:rsidR="002D68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2260"/>
    <w:multiLevelType w:val="hybridMultilevel"/>
    <w:tmpl w:val="2AE6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98"/>
    <w:rsid w:val="002D68E8"/>
    <w:rsid w:val="00B438D5"/>
    <w:rsid w:val="00E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69267-C311-47FA-9139-C0F3001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D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Танська</dc:creator>
  <cp:keywords/>
  <dc:description/>
  <cp:lastModifiedBy>Людмила Танська</cp:lastModifiedBy>
  <cp:revision>2</cp:revision>
  <dcterms:created xsi:type="dcterms:W3CDTF">2022-08-29T16:02:00Z</dcterms:created>
  <dcterms:modified xsi:type="dcterms:W3CDTF">2022-08-29T16:02:00Z</dcterms:modified>
</cp:coreProperties>
</file>