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10FB1" w14:textId="77777777" w:rsidR="00EE05DC" w:rsidRPr="00C43BF1" w:rsidRDefault="00EE05DC" w:rsidP="00EE05DC">
      <w:pPr>
        <w:spacing w:after="0" w:line="360" w:lineRule="auto"/>
        <w:jc w:val="center"/>
        <w:rPr>
          <w:rFonts w:ascii="Times New Roman" w:hAnsi="Times New Roman" w:cs="Times New Roman"/>
          <w:sz w:val="24"/>
          <w:szCs w:val="24"/>
          <w:shd w:val="clear" w:color="auto" w:fill="F8F9FA"/>
        </w:rPr>
      </w:pPr>
      <w:r w:rsidRPr="00C43BF1">
        <w:rPr>
          <w:rFonts w:ascii="Times New Roman" w:hAnsi="Times New Roman" w:cs="Times New Roman"/>
          <w:sz w:val="24"/>
          <w:szCs w:val="24"/>
          <w:shd w:val="clear" w:color="auto" w:fill="F8F9FA"/>
        </w:rPr>
        <w:t>Розділ 3. Чинники розвитку та організації сільського туризму</w:t>
      </w:r>
    </w:p>
    <w:p w14:paraId="45F3BE62" w14:textId="77777777" w:rsidR="00EE05DC" w:rsidRPr="00C43BF1" w:rsidRDefault="00EE05DC" w:rsidP="00EE05DC">
      <w:pPr>
        <w:spacing w:after="0" w:line="240" w:lineRule="auto"/>
        <w:ind w:firstLine="567"/>
        <w:jc w:val="center"/>
        <w:rPr>
          <w:rFonts w:ascii="Times New Roman" w:hAnsi="Times New Roman" w:cs="Times New Roman"/>
          <w:shd w:val="clear" w:color="auto" w:fill="F8F9FA"/>
        </w:rPr>
      </w:pPr>
      <w:r w:rsidRPr="00C43BF1">
        <w:rPr>
          <w:rFonts w:ascii="Times New Roman" w:hAnsi="Times New Roman" w:cs="Times New Roman"/>
          <w:shd w:val="clear" w:color="auto" w:fill="F8F9FA"/>
        </w:rPr>
        <w:t>3.1. Загальні положення</w:t>
      </w:r>
    </w:p>
    <w:p w14:paraId="32DBA193"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b/>
          <w:shd w:val="clear" w:color="auto" w:fill="F8F9FA"/>
        </w:rPr>
        <w:t>Сільський туризм</w:t>
      </w:r>
      <w:r w:rsidRPr="00C43BF1">
        <w:rPr>
          <w:rFonts w:ascii="Times New Roman" w:hAnsi="Times New Roman" w:cs="Times New Roman"/>
          <w:shd w:val="clear" w:color="auto" w:fill="F8F9FA"/>
        </w:rPr>
        <w:t xml:space="preserve"> – це безперервний суспільний процес, який розвивається як у часі, так і в просторі. Темпи і масштаби його розвитку залежать від впливу різноманітних чинників. Вчені поділяють всі чинники на декілька груп: об’єктивні та суб’єктивні, внутрішні та зовнішні, сприятливі та несприятливі. При оцінці впливу багатьох чинників на розвиток сільського туризму необхідно використовувати вплив сприятливих чинників і здійснювати низку заходів з метою зменшити, або не допустити впливу несприятливих чинників.</w:t>
      </w:r>
    </w:p>
    <w:p w14:paraId="2ED2546D"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Всі чинники вчені поділяють на умови та ресурси, які по-різному впливають на сільський туризм.</w:t>
      </w:r>
    </w:p>
    <w:p w14:paraId="55FDB323" w14:textId="77777777" w:rsidR="00EE05DC" w:rsidRDefault="00EE05DC" w:rsidP="00EE05DC">
      <w:pPr>
        <w:spacing w:after="0" w:line="240" w:lineRule="auto"/>
        <w:ind w:firstLine="567"/>
        <w:jc w:val="center"/>
        <w:rPr>
          <w:rFonts w:ascii="Times New Roman" w:hAnsi="Times New Roman" w:cs="Times New Roman"/>
          <w:shd w:val="clear" w:color="auto" w:fill="F8F9FA"/>
        </w:rPr>
      </w:pPr>
    </w:p>
    <w:p w14:paraId="00CE21E1" w14:textId="77777777" w:rsidR="00EE05DC" w:rsidRPr="00C43BF1" w:rsidRDefault="00EE05DC" w:rsidP="00EE05DC">
      <w:pPr>
        <w:spacing w:after="0" w:line="240" w:lineRule="auto"/>
        <w:ind w:firstLine="567"/>
        <w:jc w:val="center"/>
        <w:rPr>
          <w:rFonts w:ascii="Times New Roman" w:hAnsi="Times New Roman" w:cs="Times New Roman"/>
          <w:shd w:val="clear" w:color="auto" w:fill="F8F9FA"/>
        </w:rPr>
      </w:pPr>
      <w:r w:rsidRPr="00C43BF1">
        <w:rPr>
          <w:rFonts w:ascii="Times New Roman" w:hAnsi="Times New Roman" w:cs="Times New Roman"/>
          <w:shd w:val="clear" w:color="auto" w:fill="F8F9FA"/>
        </w:rPr>
        <w:t>3.2. Географічне положення</w:t>
      </w:r>
    </w:p>
    <w:p w14:paraId="7EF6783F"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b/>
          <w:shd w:val="clear" w:color="auto" w:fill="F8F9FA"/>
        </w:rPr>
        <w:t xml:space="preserve"> Географічне положення</w:t>
      </w:r>
      <w:r w:rsidRPr="00C43BF1">
        <w:rPr>
          <w:rFonts w:ascii="Times New Roman" w:hAnsi="Times New Roman" w:cs="Times New Roman"/>
          <w:shd w:val="clear" w:color="auto" w:fill="F8F9FA"/>
        </w:rPr>
        <w:t xml:space="preserve"> – відношення даного населеного пункту до будь-яких географічних об’єктів, розташованих за межами даного пункту.</w:t>
      </w:r>
    </w:p>
    <w:p w14:paraId="506FFBFA" w14:textId="77777777" w:rsidR="00EE05DC" w:rsidRPr="00C43BF1" w:rsidRDefault="00EE05DC" w:rsidP="00EE05DC">
      <w:pPr>
        <w:spacing w:after="0" w:line="240" w:lineRule="auto"/>
        <w:ind w:firstLine="567"/>
        <w:jc w:val="both"/>
        <w:rPr>
          <w:rFonts w:ascii="Times New Roman" w:hAnsi="Times New Roman" w:cs="Times New Roman"/>
          <w:b/>
          <w:shd w:val="clear" w:color="auto" w:fill="F8F9FA"/>
        </w:rPr>
      </w:pPr>
      <w:r w:rsidRPr="00C43BF1">
        <w:rPr>
          <w:rFonts w:ascii="Times New Roman" w:hAnsi="Times New Roman" w:cs="Times New Roman"/>
          <w:shd w:val="clear" w:color="auto" w:fill="F8F9FA"/>
        </w:rPr>
        <w:t xml:space="preserve">Географи виділяють </w:t>
      </w:r>
      <w:r w:rsidRPr="00C43BF1">
        <w:rPr>
          <w:rFonts w:ascii="Times New Roman" w:hAnsi="Times New Roman" w:cs="Times New Roman"/>
          <w:b/>
          <w:shd w:val="clear" w:color="auto" w:fill="F8F9FA"/>
        </w:rPr>
        <w:t>чотири види географічного положення:</w:t>
      </w:r>
    </w:p>
    <w:p w14:paraId="73228B32"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А) фізико-географічне – по відношенню до природних об’єктів (гір, річок, озер, морів);</w:t>
      </w:r>
    </w:p>
    <w:p w14:paraId="0F42F427"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Б) економіко-географічне – по відношенню до міст – економічних центрів країни;</w:t>
      </w:r>
    </w:p>
    <w:p w14:paraId="169D40BB"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В) суспільно-географічне – по відношенню до столиці , обласного та районного центру країни:</w:t>
      </w:r>
    </w:p>
    <w:p w14:paraId="29C90121"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Г) транспортно-географічне – по відношенню до магістральних залізничних, автомобільних шляхів, транспортних вузлів, чи центрів.</w:t>
      </w:r>
    </w:p>
    <w:p w14:paraId="1F3D1580" w14:textId="77777777" w:rsidR="00EE05DC" w:rsidRPr="00C43BF1" w:rsidRDefault="00EE05DC" w:rsidP="00EE05DC">
      <w:pPr>
        <w:spacing w:after="0" w:line="240" w:lineRule="auto"/>
        <w:ind w:firstLine="567"/>
        <w:jc w:val="center"/>
        <w:rPr>
          <w:rFonts w:ascii="Times New Roman" w:hAnsi="Times New Roman" w:cs="Times New Roman"/>
          <w:shd w:val="clear" w:color="auto" w:fill="F8F9FA"/>
        </w:rPr>
      </w:pPr>
      <w:r w:rsidRPr="00C43BF1">
        <w:rPr>
          <w:rFonts w:ascii="Times New Roman" w:hAnsi="Times New Roman" w:cs="Times New Roman"/>
          <w:shd w:val="clear" w:color="auto" w:fill="F8F9FA"/>
        </w:rPr>
        <w:t>3.3. Природні умови та ресурси</w:t>
      </w:r>
    </w:p>
    <w:p w14:paraId="056E800F"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xml:space="preserve">Природні чинники поділяються на природні умови  та ресурси розвитку сільського туризму. </w:t>
      </w:r>
    </w:p>
    <w:p w14:paraId="7B336788"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b/>
          <w:shd w:val="clear" w:color="auto" w:fill="F8F9FA"/>
        </w:rPr>
        <w:t>Природні умови</w:t>
      </w:r>
      <w:r w:rsidRPr="00C43BF1">
        <w:rPr>
          <w:rFonts w:ascii="Times New Roman" w:hAnsi="Times New Roman" w:cs="Times New Roman"/>
          <w:shd w:val="clear" w:color="auto" w:fill="F8F9FA"/>
        </w:rPr>
        <w:t xml:space="preserve"> – це компоненти природного середовища, які мають певний вплив на життя, здоров’я та відпочинок людей.</w:t>
      </w:r>
    </w:p>
    <w:p w14:paraId="7E17D36C"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b/>
          <w:shd w:val="clear" w:color="auto" w:fill="F8F9FA"/>
        </w:rPr>
        <w:t>Природні ресурси</w:t>
      </w:r>
      <w:r w:rsidRPr="00C43BF1">
        <w:rPr>
          <w:rFonts w:ascii="Times New Roman" w:hAnsi="Times New Roman" w:cs="Times New Roman"/>
          <w:shd w:val="clear" w:color="auto" w:fill="F8F9FA"/>
        </w:rPr>
        <w:t xml:space="preserve"> - це компоненти природного середовища, які впливають та беруть участь у процесах економічного, соціального чи туристичного розвитку міста, селища чи села.</w:t>
      </w:r>
    </w:p>
    <w:p w14:paraId="7316E2B9"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xml:space="preserve">Аналіз впливу природних умов, або ресурсів здійснюється у два етапи. На першому здійснюється аналіз впливу кожного компоненту на розвиток та організацію сільського туризму. На другому етапі  проводиться оцінка комплексного впливу природних умов та ресурсів на сільський туризм. </w:t>
      </w:r>
    </w:p>
    <w:p w14:paraId="5004C339"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Рельєф сільської території відіграє  важливу роль при виборі місця для будівництва туристичної садиби, або створення її на існуючій  у сільського господаря власній земельній ділянці. При виборі ділянки власник шукає потрібну йому за площею, а потім візуально знайомиться з нею, з її розташуванням та рельєфом. Якщо у горах, то ділянка не повинна бути розташована високо й важко доступною. Придатною є ділянка на схилі, або у підніжжя, у гірській долині, яка не затоплюється під час паводків.</w:t>
      </w:r>
    </w:p>
    <w:p w14:paraId="61C250D3"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При виборі місця побудови садиби надається перевага земельній ділянці, яка розташована поблизу печери, унікальної скелі, водоспаду, або гори, що використовується взимку для гірсько-лижного спорту.</w:t>
      </w:r>
    </w:p>
    <w:p w14:paraId="76A396CD"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Якщо власник захотів збудувати садибу  в рівнинній місцевості враховується розташування земельної ділянки поближче до моря, річки, озера чи лісу. Не менш важливо мати поблизу піщаний пляж.</w:t>
      </w:r>
    </w:p>
    <w:p w14:paraId="7CDD22BE"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Клімат впливає на сільський туризм і як умова , і як ресурс. Україна розташована у помірно- континентальному кліматичному поясі, який створює комфортні умови для життя та оздоровлення людей.</w:t>
      </w:r>
    </w:p>
    <w:p w14:paraId="4A8ABEFF"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На організм людини впливає 6 складових елементів погоди: атмосферний тиск, сонячна радіація, температура повітря, газовий склад та іонізація повітря, вітер і опади. Поєднання цих елементів формує різні класи погоди ( комфортна, сприятлива, несприятлива). Для проведення туристичних походів, чи поїздок погода пливає як умова їх проведення.</w:t>
      </w:r>
    </w:p>
    <w:p w14:paraId="47CE0CBC"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Проте клімат може виступати і як ресурс. Жарке літо на півдні України дає можливість туристам відпочивати і засмагати на берегах  річок та морів, дихати цілющим морським повітрям і оздоровитися.</w:t>
      </w:r>
    </w:p>
    <w:p w14:paraId="46CB68CE"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Клімат є ресурсом для сільського господарства , яким займаються власники садиб. Від врожаю на присадибній ділянці залежить забезпечення туристів екологічно чистими продуктами харчування.</w:t>
      </w:r>
    </w:p>
    <w:p w14:paraId="04807EE1"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lastRenderedPageBreak/>
        <w:t>Водні ресурси мають значний вплив на розвиток, організацію та розміщення сільського туризму. По-перше кожній садибі щоденно потрібна питна вода для пиття людей, домашніх тварин і птиці, приготування їжі, побутових потреб. Як правило, у кожній садибі є криниця із смачною водою. Однак у південній степовій зоні України підземні води малопридатні для вживання. Потреби туристичних підприємств, сільських мешканців та відпочиваючих у питній воді забезпечуються за рахунок водогону, або привозної води.</w:t>
      </w:r>
    </w:p>
    <w:p w14:paraId="5090419F"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Розміщення сільських туристичних підприємств на берегах великих річок , озер та морів сприяє відпочинку на воді та зайняттям водними видами спорту (рафтінг, дайвінг, віндсерфінг).</w:t>
      </w:r>
    </w:p>
    <w:p w14:paraId="49326054"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xml:space="preserve"> Щодо підземних вод ,то надра України багаті на мінеральні води, які є важливим лікувальним засобом. Багато хворих не можуть придбати дорогі путівки, щоб лікуватися в санаторіях і пансіонатах. Тому вони обирають сільський туризм та проживання у приватних міні-готелях, щоб самостійно пити мінеральну лікувальну воду із розташованого поблизу джерела.</w:t>
      </w:r>
    </w:p>
    <w:p w14:paraId="2CA6621D"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Ресурси рослинного та тваринного світу – ресурси живої природи (флора і фауна). До них відносять ліси, квіти, ботанічні сади, заповідники, природні парки. Приємне враження залишає у міського туриста садиба, розташована  у лісі, або поблизу його, а на подвір’ї ростуть екзотичні дерева та кущі, цвітуть чудові квіти.</w:t>
      </w:r>
    </w:p>
    <w:p w14:paraId="060EC616"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Ліси виконують санітарно-гігієнічну, природоохоронну та рекреаційну функції. Вони сприяють фізичному та психічному оздоровленню людей. Тому власники садиб обирають для будівництва земельні ділянки, розташовані у лісі, або поблизу його. У Поліссі та Карпатах туристи відвідують ліси не лише для відпочинку, але й для збирання грибів та дикорослих ягід( чорниць, суниць, ожини, малини).</w:t>
      </w:r>
    </w:p>
    <w:p w14:paraId="7FD1DB68"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Деякі власники садиб зариблюють створені ними ставки, пропонують туристам рибалку, організовують майстер-класи верхової їзди на конях, катання дітей на підводах з кіньми.</w:t>
      </w:r>
    </w:p>
    <w:p w14:paraId="30DB256F"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Розташування поблизу села природного заповідника, парка, дендропарка, зоопарка, ботанічного саду значно підвищує привабливість туристичної садиби.</w:t>
      </w:r>
    </w:p>
    <w:p w14:paraId="6237E884"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Не менш важливим чинником розвитку сільського туризму є розташування села серед мальовничих ландшафтів у різних природно-географічних зонах. Гірські та приморські ландшафти є одним із лікувальних засобів у комплексному оздоровленні туристів.</w:t>
      </w:r>
    </w:p>
    <w:p w14:paraId="15DFFDF3" w14:textId="77777777" w:rsidR="00EE05DC"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Комплексна оцінка природних чинників  є заключним етапом аналізу впливу природного середовища на вибір господарем місця під забудову для створення туристичного підприємства.</w:t>
      </w:r>
    </w:p>
    <w:p w14:paraId="4D1E1FA1" w14:textId="77777777" w:rsidR="00EE05DC" w:rsidRPr="00C43BF1" w:rsidRDefault="00EE05DC" w:rsidP="00EE05DC">
      <w:pPr>
        <w:spacing w:after="0" w:line="240" w:lineRule="auto"/>
        <w:ind w:firstLine="567"/>
        <w:jc w:val="center"/>
        <w:rPr>
          <w:rFonts w:ascii="Times New Roman" w:hAnsi="Times New Roman" w:cs="Times New Roman"/>
          <w:shd w:val="clear" w:color="auto" w:fill="F8F9FA"/>
        </w:rPr>
      </w:pPr>
      <w:r w:rsidRPr="00C43BF1">
        <w:rPr>
          <w:rFonts w:ascii="Times New Roman" w:hAnsi="Times New Roman" w:cs="Times New Roman"/>
          <w:shd w:val="clear" w:color="auto" w:fill="F8F9FA"/>
        </w:rPr>
        <w:t>3.4. Історичн</w:t>
      </w:r>
      <w:r>
        <w:rPr>
          <w:rFonts w:ascii="Times New Roman" w:hAnsi="Times New Roman" w:cs="Times New Roman"/>
          <w:shd w:val="clear" w:color="auto" w:fill="F8F9FA"/>
        </w:rPr>
        <w:t xml:space="preserve">і та </w:t>
      </w:r>
      <w:r w:rsidRPr="00C43BF1">
        <w:rPr>
          <w:rFonts w:ascii="Times New Roman" w:hAnsi="Times New Roman" w:cs="Times New Roman"/>
          <w:shd w:val="clear" w:color="auto" w:fill="F8F9FA"/>
        </w:rPr>
        <w:t>культурні ресурси</w:t>
      </w:r>
    </w:p>
    <w:p w14:paraId="17B040DA"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Важливим чинником розвитку сільського туризму є історично-культурні ресурси. В науці вживається два близьких поняття «історично-культурні ресурси» та «культурна спадщина». Остання означає: 1. Майно , що переходить після смерті його власника до іншої людини. 2.Предмети культури, архітектури, що залишаються людям від попередніх поколінь та цивілізацій. Ми розглядаємо спадщину у другому значенні. Спадщина забезпечує зв’язок між минулим, сучасним та майбутнім.</w:t>
      </w:r>
    </w:p>
    <w:p w14:paraId="5FB4AB1C"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xml:space="preserve">Що ж таке культура? Термін </w:t>
      </w:r>
      <w:r w:rsidRPr="00C43BF1">
        <w:rPr>
          <w:rFonts w:ascii="Times New Roman" w:hAnsi="Times New Roman" w:cs="Times New Roman"/>
          <w:b/>
          <w:shd w:val="clear" w:color="auto" w:fill="F8F9FA"/>
        </w:rPr>
        <w:t>«культура»</w:t>
      </w:r>
      <w:r w:rsidRPr="00C43BF1">
        <w:rPr>
          <w:rFonts w:ascii="Times New Roman" w:hAnsi="Times New Roman" w:cs="Times New Roman"/>
          <w:shd w:val="clear" w:color="auto" w:fill="F8F9FA"/>
        </w:rPr>
        <w:t xml:space="preserve"> з латинської означає «обробіток, догляд за сільськогосподарськими культурами», тобто культура виробництва. Лише римський філософ Цицерон вперше застосував цей термін до людського розуму та духовного життя. Зараз ми розуміємо під культурою сукупність досягнень людського суспільства у матеріальному та духовному розвитку, створених протягом багатовікової історії. Термін </w:t>
      </w:r>
      <w:r w:rsidRPr="00C43BF1">
        <w:rPr>
          <w:rFonts w:ascii="Times New Roman" w:hAnsi="Times New Roman" w:cs="Times New Roman"/>
          <w:b/>
          <w:shd w:val="clear" w:color="auto" w:fill="F8F9FA"/>
        </w:rPr>
        <w:t>«спадщина»</w:t>
      </w:r>
      <w:r w:rsidRPr="00C43BF1">
        <w:rPr>
          <w:rFonts w:ascii="Times New Roman" w:hAnsi="Times New Roman" w:cs="Times New Roman"/>
          <w:shd w:val="clear" w:color="auto" w:fill="F8F9FA"/>
        </w:rPr>
        <w:t xml:space="preserve"> застосовується переважно щодо цивілізацій, країни чи нації. Тому ми розглядаємо історично-культурні ресурси районів, областей, поселень.</w:t>
      </w:r>
    </w:p>
    <w:p w14:paraId="311528B0"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Звичайно у сільських туристичних садибах немає пам’яток історії та культури, але вони можуть бути в селі, де проживають туристи, у сусідніх селах, розташованих неподалік містах чи селищах. Головне щоб туристи цікавилися ними, мали бажання та можливості побачити їх, послухати розповіді екскурсоводів. Пізнання туристами пам’яток історії, культури, знайомство з виробами майстрів народних промислів, з традиціями, обрядами, звичаями та народними святами має величезне значення для підвищення духовного та інтелектуального рівня туристів.</w:t>
      </w:r>
    </w:p>
    <w:p w14:paraId="13C6C7C6" w14:textId="77777777" w:rsidR="00EE05DC" w:rsidRPr="00C43BF1" w:rsidRDefault="00EE05DC" w:rsidP="00EE05DC">
      <w:pPr>
        <w:spacing w:after="0" w:line="240" w:lineRule="auto"/>
        <w:ind w:firstLine="567"/>
        <w:jc w:val="both"/>
        <w:rPr>
          <w:rFonts w:ascii="Times New Roman" w:hAnsi="Times New Roman" w:cs="Times New Roman"/>
          <w:b/>
          <w:shd w:val="clear" w:color="auto" w:fill="F8F9FA"/>
        </w:rPr>
      </w:pPr>
      <w:r w:rsidRPr="00C43BF1">
        <w:rPr>
          <w:rFonts w:ascii="Times New Roman" w:hAnsi="Times New Roman" w:cs="Times New Roman"/>
          <w:shd w:val="clear" w:color="auto" w:fill="F8F9FA"/>
        </w:rPr>
        <w:t xml:space="preserve">У 2014 р. в Україні на державному обліку перебувало 145 тис. пам’яток історії та культури. Для вивчення їх застосовується метод класифікації за різними ознаками. Так, за цінністю виділяють пам’ятки світового, національного та регіонального значення. За видами </w:t>
      </w:r>
      <w:r w:rsidRPr="00C43BF1">
        <w:rPr>
          <w:rFonts w:ascii="Times New Roman" w:hAnsi="Times New Roman" w:cs="Times New Roman"/>
          <w:b/>
          <w:shd w:val="clear" w:color="auto" w:fill="F8F9FA"/>
        </w:rPr>
        <w:t xml:space="preserve">виділяють 6 груп пам’яток: </w:t>
      </w:r>
    </w:p>
    <w:p w14:paraId="4BEAB69E"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1.Археологічні пам’ятки – розкопані археологами руїни, або залишки поселень, палаців, храмів, стародавні піраміди.</w:t>
      </w:r>
    </w:p>
    <w:p w14:paraId="066CB460"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lastRenderedPageBreak/>
        <w:t>2. Історичні пам’ятки  включають меморіали і пам’ятні знаки на місці боїв та історичних подій, пам’ятники видані діячам вітчизняної історії (князям, гетьманам, отаманам, державним та політичним діячам).</w:t>
      </w:r>
    </w:p>
    <w:p w14:paraId="13508CB6"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3.Пам’ятки архітектури:</w:t>
      </w:r>
    </w:p>
    <w:p w14:paraId="1432E0AF"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А)оборонної архітектури (земляні вали, фортеці, замки);</w:t>
      </w:r>
    </w:p>
    <w:p w14:paraId="7EE266BF"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Б)культової архітектури (собори, церкви, монастирі, костели, дерев’яні церкви);</w:t>
      </w:r>
    </w:p>
    <w:p w14:paraId="4E8CB109"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В)палацової архітектури;</w:t>
      </w:r>
    </w:p>
    <w:p w14:paraId="067085A8"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Г)народної архітектури;</w:t>
      </w:r>
    </w:p>
    <w:p w14:paraId="25C43A47"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Д)житлові будинки (котеджі, вілли, гостьові будинки).</w:t>
      </w:r>
    </w:p>
    <w:p w14:paraId="73FC6AC4"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4.Пам’ятки монументального мистецтва, до яких належать:</w:t>
      </w:r>
    </w:p>
    <w:p w14:paraId="3598CB27"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А)монументальна скульптура (пам’ятники, статуї, погруддя, надгробні скульптури);</w:t>
      </w:r>
    </w:p>
    <w:p w14:paraId="41B66B03"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Б)монументальний живопис (панорами, діорами, вітражі, фрески, мозаїка);</w:t>
      </w:r>
    </w:p>
    <w:p w14:paraId="0E3435BF"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В)монументально-декоративне мистецтво (орнаментальний розпис стель, або стін, декоративна різьба по дереву та каменю, іконостаси).</w:t>
      </w:r>
    </w:p>
    <w:p w14:paraId="03FEAA32"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5.Пам’ятки науки і техніки поділяють на 3 групи:</w:t>
      </w:r>
    </w:p>
    <w:p w14:paraId="5BD3F06B"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А)пам’ятки, що визначають певний етап науково-технічного прогресу (перший в країні комбайн, трактор);</w:t>
      </w:r>
    </w:p>
    <w:p w14:paraId="6CBB11CF"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Б)пам’ятники видатним вченим;</w:t>
      </w:r>
    </w:p>
    <w:p w14:paraId="5FA72357"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В)меморіальні дошки.</w:t>
      </w:r>
    </w:p>
    <w:p w14:paraId="2A03A53C"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6.Пам’ятники культури поділяються на 3 підгрупи:</w:t>
      </w:r>
    </w:p>
    <w:p w14:paraId="68E6C676"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А)пам’ятники видатним діячам літератури, культури, мистецтва;</w:t>
      </w:r>
    </w:p>
    <w:p w14:paraId="78588AA2"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Б)меморіальні дошки видатним діячам літератури, культури, мистецтва;</w:t>
      </w:r>
    </w:p>
    <w:p w14:paraId="77CB6D06"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В)будинки-меморіальні музеї видатним діячам літератури, культури, мистецтва на їх малій батьківщині.</w:t>
      </w:r>
    </w:p>
    <w:p w14:paraId="522268E7" w14:textId="77777777" w:rsidR="00EE05DC" w:rsidRPr="00C43BF1" w:rsidRDefault="00EE05DC" w:rsidP="00EE05DC">
      <w:pPr>
        <w:spacing w:after="0" w:line="240" w:lineRule="auto"/>
        <w:ind w:firstLine="567"/>
        <w:jc w:val="center"/>
        <w:rPr>
          <w:rFonts w:ascii="Times New Roman" w:hAnsi="Times New Roman" w:cs="Times New Roman"/>
          <w:shd w:val="clear" w:color="auto" w:fill="F8F9FA"/>
        </w:rPr>
      </w:pPr>
      <w:r w:rsidRPr="00C43BF1">
        <w:rPr>
          <w:rFonts w:ascii="Times New Roman" w:hAnsi="Times New Roman" w:cs="Times New Roman"/>
          <w:shd w:val="clear" w:color="auto" w:fill="F8F9FA"/>
        </w:rPr>
        <w:t>3.5. Соціально-економічні ресурси</w:t>
      </w:r>
    </w:p>
    <w:p w14:paraId="0D1F4B26"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Якщо село багате, має промислові та аграрні підприємства, то до місцевого бюджету надходять значні кошти. Окрім того, туристичні підприємства перераховують частину своїх прибутків до місцевого бюджету. Отже, роль економічних ресурсів зводиться до надходжень фінансових ресурсів до сільського бюджету.</w:t>
      </w:r>
    </w:p>
    <w:p w14:paraId="0492B37F"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Для створення сільського туристичного підприємства селянин повинен мати значні кошти (стартовий капітал) і скласти кошторис їх витрат на організацію власного туристичного бізнесу.</w:t>
      </w:r>
    </w:p>
    <w:p w14:paraId="0AFCB594"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Щоб туристи були задоволені відпочинком у селі, окрім комфортного життя в садибі необхідно забезпечити соціальними послугами, які надають соціальні підприємства та організації села. Для забезпечення необхідних соціальних потреб туристів у селі має бути створена сучасна соціальна інфраструктура, яка б забезпечувала як матеріальні потреби туристів (магазини, кафе, ресторани, пошта, ринок, автобусне сполучення з містом), так і духовні ( будинок культури, бібліотека, аптека, амбулаторія).</w:t>
      </w:r>
    </w:p>
    <w:p w14:paraId="1BCEA936"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Підвищення зайнятості селян за рахунок створення нових робочих місць у туристичних садибах та об’єктах, що їх обслуговують. Забезпечення молоді роботою зменшить міграційний відплив її з села та сприятиме нормалізації демографічної ситуації у селі.</w:t>
      </w:r>
    </w:p>
    <w:p w14:paraId="623E4A2B"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xml:space="preserve"> Створення у селі туристичних садиб доцільно лише при тих умовах, коли в селі немає екологічних проблем, пов’язаних із забрудненням повітря, водних об’єктів та землі промисловими чи побутовими відходами. Екологічна ситуація у туристичному селі має бути доброю.  </w:t>
      </w:r>
    </w:p>
    <w:p w14:paraId="0AB02D64" w14:textId="77777777" w:rsidR="00EE05DC" w:rsidRDefault="00EE05DC" w:rsidP="00EE05DC">
      <w:pPr>
        <w:spacing w:after="0" w:line="240" w:lineRule="auto"/>
        <w:ind w:firstLine="567"/>
        <w:jc w:val="center"/>
        <w:rPr>
          <w:rFonts w:ascii="Times New Roman" w:hAnsi="Times New Roman" w:cs="Times New Roman"/>
          <w:shd w:val="clear" w:color="auto" w:fill="F8F9FA"/>
        </w:rPr>
      </w:pPr>
    </w:p>
    <w:p w14:paraId="23C9F9AC" w14:textId="77777777" w:rsidR="00EE05DC" w:rsidRPr="00C43BF1" w:rsidRDefault="00EE05DC" w:rsidP="00EE05DC">
      <w:pPr>
        <w:spacing w:after="0" w:line="240" w:lineRule="auto"/>
        <w:ind w:firstLine="567"/>
        <w:jc w:val="center"/>
        <w:rPr>
          <w:rFonts w:ascii="Times New Roman" w:hAnsi="Times New Roman" w:cs="Times New Roman"/>
          <w:shd w:val="clear" w:color="auto" w:fill="F8F9FA"/>
        </w:rPr>
      </w:pPr>
      <w:r w:rsidRPr="00C43BF1">
        <w:rPr>
          <w:rFonts w:ascii="Times New Roman" w:hAnsi="Times New Roman" w:cs="Times New Roman"/>
          <w:shd w:val="clear" w:color="auto" w:fill="F8F9FA"/>
        </w:rPr>
        <w:t>3.6. Масові громадські заходи як об’єкти туризму</w:t>
      </w:r>
    </w:p>
    <w:p w14:paraId="167BF2A2"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xml:space="preserve">В сучасний період поряд із зазначеними традиційними видами туристичних ресурсів у світі все більше використовуються масові громадські заходи, що приваблюють туристів. Більшість цих заходів проводиться у містах, але деякі й у селах. Ці заходи поділяються </w:t>
      </w:r>
      <w:r w:rsidRPr="00C43BF1">
        <w:rPr>
          <w:rFonts w:ascii="Times New Roman" w:hAnsi="Times New Roman" w:cs="Times New Roman"/>
          <w:b/>
          <w:shd w:val="clear" w:color="auto" w:fill="F8F9FA"/>
        </w:rPr>
        <w:t>на такі групи:</w:t>
      </w:r>
    </w:p>
    <w:p w14:paraId="2C17FEB4"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1.Історичні: міжнародний чемпіонат з історичного бою (парк «Київська Русь» у с. Копачі Обухівського району).</w:t>
      </w:r>
    </w:p>
    <w:p w14:paraId="2F930EAB"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2.Мистецькі: фестиваль «Берестецька варта» у с. Пляшева Рівненської обл.;</w:t>
      </w:r>
    </w:p>
    <w:p w14:paraId="37A67057"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3.Релігійні: проща греко-католиків у с.  Зарваниця Тернопільської обл.;</w:t>
      </w:r>
    </w:p>
    <w:p w14:paraId="0730989E"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4.Календарні народні: свято Різдва Христового, Великодня, Водохреща, Трійці, Івана Купала.</w:t>
      </w:r>
    </w:p>
    <w:p w14:paraId="6E5BA529" w14:textId="77777777" w:rsidR="00EE05DC" w:rsidRPr="00C43BF1" w:rsidRDefault="00EE05DC" w:rsidP="00EE05DC">
      <w:pPr>
        <w:spacing w:after="0" w:line="240" w:lineRule="auto"/>
        <w:ind w:firstLine="567"/>
        <w:jc w:val="center"/>
        <w:rPr>
          <w:rFonts w:ascii="Times New Roman" w:hAnsi="Times New Roman" w:cs="Times New Roman"/>
          <w:shd w:val="clear" w:color="auto" w:fill="F8F9FA"/>
        </w:rPr>
      </w:pPr>
      <w:r w:rsidRPr="00C43BF1">
        <w:rPr>
          <w:rFonts w:ascii="Times New Roman" w:hAnsi="Times New Roman" w:cs="Times New Roman"/>
          <w:shd w:val="clear" w:color="auto" w:fill="F8F9FA"/>
        </w:rPr>
        <w:t>3.7. Музеї</w:t>
      </w:r>
    </w:p>
    <w:p w14:paraId="4CDC05D6"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У 2016 р. в Україні було 576 музеїв. Музеї виконують важливу освітньо-виховну функцію. За призначенням музеї поділяють на учбові, просвітницькі, науково-дослідні.</w:t>
      </w:r>
    </w:p>
    <w:p w14:paraId="2FD8CAF8" w14:textId="77777777" w:rsidR="00EE05DC" w:rsidRPr="00C43BF1" w:rsidRDefault="00EE05DC" w:rsidP="00EE05DC">
      <w:pPr>
        <w:spacing w:after="0" w:line="240" w:lineRule="auto"/>
        <w:ind w:firstLine="567"/>
        <w:jc w:val="both"/>
        <w:rPr>
          <w:rFonts w:ascii="Times New Roman" w:hAnsi="Times New Roman" w:cs="Times New Roman"/>
          <w:b/>
          <w:shd w:val="clear" w:color="auto" w:fill="F8F9FA"/>
        </w:rPr>
      </w:pPr>
      <w:r w:rsidRPr="00C43BF1">
        <w:rPr>
          <w:rFonts w:ascii="Times New Roman" w:hAnsi="Times New Roman" w:cs="Times New Roman"/>
          <w:shd w:val="clear" w:color="auto" w:fill="F8F9FA"/>
        </w:rPr>
        <w:t xml:space="preserve">Музеї поділяються </w:t>
      </w:r>
      <w:r w:rsidRPr="00C43BF1">
        <w:rPr>
          <w:rFonts w:ascii="Times New Roman" w:hAnsi="Times New Roman" w:cs="Times New Roman"/>
          <w:b/>
          <w:shd w:val="clear" w:color="auto" w:fill="F8F9FA"/>
        </w:rPr>
        <w:t>на 6 профільних груп:</w:t>
      </w:r>
    </w:p>
    <w:p w14:paraId="2AEF58F9"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lastRenderedPageBreak/>
        <w:t>1.Історичні (археологічні, військові)</w:t>
      </w:r>
    </w:p>
    <w:p w14:paraId="3B3509DF"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2.Природничі (геологічні, ботанічні, зоологічні)</w:t>
      </w:r>
    </w:p>
    <w:p w14:paraId="7CC87970"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3.Технічні (авіації, космонавтики, електрозварювання)</w:t>
      </w:r>
    </w:p>
    <w:p w14:paraId="31E7BE31"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4.Літературні</w:t>
      </w:r>
    </w:p>
    <w:p w14:paraId="2278250F"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5.Художні (картинна галерея, декоративно-прикладного мистецтва, музичні)</w:t>
      </w:r>
    </w:p>
    <w:p w14:paraId="76328052" w14:textId="77777777" w:rsidR="00EE05DC" w:rsidRPr="00C43BF1" w:rsidRDefault="00EE05DC" w:rsidP="00EE05D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6.Комплексні (краєзнавчі, історико-архітектурні, народної архітектури і побуту).</w:t>
      </w:r>
    </w:p>
    <w:p w14:paraId="6F2AE772" w14:textId="77777777" w:rsidR="00FD3714" w:rsidRDefault="00FD3714"/>
    <w:sectPr w:rsidR="00FD3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714"/>
    <w:rsid w:val="00EE05DC"/>
    <w:rsid w:val="00FD371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FAC7D-7682-4435-91B5-13E63569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5D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1825</Words>
  <Characters>10404</Characters>
  <Application>Microsoft Office Word</Application>
  <DocSecurity>0</DocSecurity>
  <Lines>86</Lines>
  <Paragraphs>24</Paragraphs>
  <ScaleCrop>false</ScaleCrop>
  <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anna-havrylenko2506@ukr.net</dc:creator>
  <cp:keywords/>
  <dc:description/>
  <cp:lastModifiedBy>anna-havrylenko2506@ukr.net</cp:lastModifiedBy>
  <cp:revision>2</cp:revision>
  <dcterms:created xsi:type="dcterms:W3CDTF">2022-09-10T15:30:00Z</dcterms:created>
  <dcterms:modified xsi:type="dcterms:W3CDTF">2022-09-10T15:30:00Z</dcterms:modified>
</cp:coreProperties>
</file>