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Фізична реабілітація після захворювань ОРА</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 xml:space="preserve">Опорно-руховий апарат (ОРА) – це сукупність кісток, м’язів, суглобів, зв’язок і </w:t>
      </w:r>
      <w:proofErr w:type="spellStart"/>
      <w:r w:rsidRPr="00836340">
        <w:rPr>
          <w:rFonts w:ascii="Times New Roman" w:hAnsi="Times New Roman" w:cs="Times New Roman"/>
          <w:sz w:val="28"/>
          <w:szCs w:val="28"/>
        </w:rPr>
        <w:t>сухожиль</w:t>
      </w:r>
      <w:proofErr w:type="spellEnd"/>
      <w:r w:rsidRPr="00836340">
        <w:rPr>
          <w:rFonts w:ascii="Times New Roman" w:hAnsi="Times New Roman" w:cs="Times New Roman"/>
          <w:sz w:val="28"/>
          <w:szCs w:val="28"/>
        </w:rPr>
        <w:t xml:space="preserve">, які відповідають за захист внутрішніх органів, руху та пересування тіла. ОРА – одна з найскладніших систем організму за своєю організацією та функціональністю. Його захворювання найчастіше значно погіршують якість життя, пригнічують здоровий психологічний стан людини і є </w:t>
      </w:r>
      <w:proofErr w:type="spellStart"/>
      <w:r w:rsidRPr="00836340">
        <w:rPr>
          <w:rFonts w:ascii="Times New Roman" w:hAnsi="Times New Roman" w:cs="Times New Roman"/>
          <w:sz w:val="28"/>
          <w:szCs w:val="28"/>
        </w:rPr>
        <w:t>грунтом</w:t>
      </w:r>
      <w:proofErr w:type="spellEnd"/>
      <w:r w:rsidRPr="00836340">
        <w:rPr>
          <w:rFonts w:ascii="Times New Roman" w:hAnsi="Times New Roman" w:cs="Times New Roman"/>
          <w:sz w:val="28"/>
          <w:szCs w:val="28"/>
        </w:rPr>
        <w:t xml:space="preserve"> для захворювання інших органів і систем людського організму.</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Захворювання опорно-рухового апарату</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 xml:space="preserve">Класифікація захворювань ОРА дуже </w:t>
      </w:r>
      <w:proofErr w:type="spellStart"/>
      <w:r w:rsidRPr="00836340">
        <w:rPr>
          <w:rFonts w:ascii="Times New Roman" w:hAnsi="Times New Roman" w:cs="Times New Roman"/>
          <w:sz w:val="28"/>
          <w:szCs w:val="28"/>
        </w:rPr>
        <w:t>обширна</w:t>
      </w:r>
      <w:proofErr w:type="spellEnd"/>
      <w:r w:rsidRPr="00836340">
        <w:rPr>
          <w:rFonts w:ascii="Times New Roman" w:hAnsi="Times New Roman" w:cs="Times New Roman"/>
          <w:sz w:val="28"/>
          <w:szCs w:val="28"/>
        </w:rPr>
        <w:t>, але ми наведемо найбільш простий та не повний перелік. Умовно всі захворювання поділяються на захворювання хребта та захворювання суглобів. Вони можуть бути придбаними або вродженими. Унаслідок розвитку вони діляться на деформації:</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Спровоковані інфекцією або інтоксикацією (наприклад, ревматизм);</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В результаті захворювань ендокринних органів та порушення процесів обміну;</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Причиною яких стала неправильна статика (порушення постави, сколіоз, кіфоз, плоскостопість);</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В результаті різних паралічів (після інфекцій або травм);</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З’явилися в результаті травм;</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Причини захворювань ОРА</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Причинами захворювань ОРА можуть бути величезна кількість факторів, а також їх сукупність. Точну причину появи хвороби може визначити лікар на підставі огляду, результатів діагностичних процедур, аналізів та анамнезу пацієнта. Найчастіші причини захворювань ОРА:</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Порушення обміну речовин;</w:t>
      </w:r>
    </w:p>
    <w:p w:rsidR="00836340" w:rsidRPr="00836340" w:rsidRDefault="00836340" w:rsidP="00836340">
      <w:pPr>
        <w:rPr>
          <w:rFonts w:ascii="Times New Roman" w:hAnsi="Times New Roman" w:cs="Times New Roman"/>
          <w:sz w:val="28"/>
          <w:szCs w:val="28"/>
        </w:rPr>
      </w:pPr>
      <w:proofErr w:type="spellStart"/>
      <w:r w:rsidRPr="00836340">
        <w:rPr>
          <w:rFonts w:ascii="Times New Roman" w:hAnsi="Times New Roman" w:cs="Times New Roman"/>
          <w:sz w:val="28"/>
          <w:szCs w:val="28"/>
        </w:rPr>
        <w:t>Аутоімунні</w:t>
      </w:r>
      <w:proofErr w:type="spellEnd"/>
      <w:r w:rsidRPr="00836340">
        <w:rPr>
          <w:rFonts w:ascii="Times New Roman" w:hAnsi="Times New Roman" w:cs="Times New Roman"/>
          <w:sz w:val="28"/>
          <w:szCs w:val="28"/>
        </w:rPr>
        <w:t xml:space="preserve"> захворювання;</w:t>
      </w:r>
    </w:p>
    <w:p w:rsidR="00836340" w:rsidRPr="00836340" w:rsidRDefault="00836340" w:rsidP="00836340">
      <w:pPr>
        <w:rPr>
          <w:rFonts w:ascii="Times New Roman" w:hAnsi="Times New Roman" w:cs="Times New Roman"/>
          <w:sz w:val="28"/>
          <w:szCs w:val="28"/>
        </w:rPr>
      </w:pPr>
      <w:proofErr w:type="spellStart"/>
      <w:r w:rsidRPr="00836340">
        <w:rPr>
          <w:rFonts w:ascii="Times New Roman" w:hAnsi="Times New Roman" w:cs="Times New Roman"/>
          <w:sz w:val="28"/>
          <w:szCs w:val="28"/>
        </w:rPr>
        <w:t>Дегенеративно</w:t>
      </w:r>
      <w:proofErr w:type="spellEnd"/>
      <w:r w:rsidRPr="00836340">
        <w:rPr>
          <w:rFonts w:ascii="Times New Roman" w:hAnsi="Times New Roman" w:cs="Times New Roman"/>
          <w:sz w:val="28"/>
          <w:szCs w:val="28"/>
        </w:rPr>
        <w:t>-дистрофічні патології (артроз, спондилоартроз, остеохондроз);</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Постійні фізичні понад навантаження;</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lastRenderedPageBreak/>
        <w:t>Запальні процеси;</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Травми;</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Ускладнення після інфекцій;</w:t>
      </w:r>
    </w:p>
    <w:p w:rsidR="00836340" w:rsidRPr="00836340" w:rsidRDefault="00836340" w:rsidP="00836340">
      <w:pPr>
        <w:rPr>
          <w:rFonts w:ascii="Times New Roman" w:hAnsi="Times New Roman" w:cs="Times New Roman"/>
          <w:sz w:val="28"/>
          <w:szCs w:val="28"/>
        </w:rPr>
      </w:pPr>
      <w:proofErr w:type="spellStart"/>
      <w:r w:rsidRPr="00836340">
        <w:rPr>
          <w:rFonts w:ascii="Times New Roman" w:hAnsi="Times New Roman" w:cs="Times New Roman"/>
          <w:sz w:val="28"/>
          <w:szCs w:val="28"/>
        </w:rPr>
        <w:t>Гиподинамія</w:t>
      </w:r>
      <w:proofErr w:type="spellEnd"/>
      <w:r w:rsidRPr="00836340">
        <w:rPr>
          <w:rFonts w:ascii="Times New Roman" w:hAnsi="Times New Roman" w:cs="Times New Roman"/>
          <w:sz w:val="28"/>
          <w:szCs w:val="28"/>
        </w:rPr>
        <w:t xml:space="preserve"> та сидяча робота;</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Симптоми захворювань опорно-рухового апарату</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 xml:space="preserve">Симптомами є локальні болі в ураженій області, іноді фантомні, відгукуються в місцях, прилеглих до місця ураження недугою. Це може бути </w:t>
      </w:r>
      <w:proofErr w:type="spellStart"/>
      <w:r w:rsidRPr="00836340">
        <w:rPr>
          <w:rFonts w:ascii="Times New Roman" w:hAnsi="Times New Roman" w:cs="Times New Roman"/>
          <w:sz w:val="28"/>
          <w:szCs w:val="28"/>
        </w:rPr>
        <w:t>м’язевий</w:t>
      </w:r>
      <w:proofErr w:type="spellEnd"/>
      <w:r w:rsidRPr="00836340">
        <w:rPr>
          <w:rFonts w:ascii="Times New Roman" w:hAnsi="Times New Roman" w:cs="Times New Roman"/>
          <w:sz w:val="28"/>
          <w:szCs w:val="28"/>
        </w:rPr>
        <w:t xml:space="preserve"> біль, біль в суглобах і хребті. Також скутість рухів після ранкового пробудження.</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Діагностика захворювань ОРА</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Діагностування даного роду захворювань відбувається на підставі огляду пацієнта, результатів аналізів, анамнезу пацієнта і результатів діагностичного обладнання. Найбільш точною методикою визначення є КТ комп’ютерна томографія) або МРТ (магнітно-резонансна томографія). Їх призначають у випадках, коли є показання до діагностування декількох захворювань або при нестачі інформації для визначення однієї конкретної хвороби.</w:t>
      </w:r>
    </w:p>
    <w:p w:rsidR="00836340" w:rsidRPr="00836340" w:rsidRDefault="00836340" w:rsidP="00836340">
      <w:pPr>
        <w:rPr>
          <w:rFonts w:ascii="Times New Roman" w:hAnsi="Times New Roman" w:cs="Times New Roman"/>
          <w:sz w:val="28"/>
          <w:szCs w:val="28"/>
        </w:rPr>
      </w:pP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 xml:space="preserve">В деяких випадках пацієнту призначають УЗД. Зазвичай при дослідженні шийного відділу хребта, для визначення стану м’язів, зв’язок і </w:t>
      </w:r>
      <w:proofErr w:type="spellStart"/>
      <w:r w:rsidRPr="00836340">
        <w:rPr>
          <w:rFonts w:ascii="Times New Roman" w:hAnsi="Times New Roman" w:cs="Times New Roman"/>
          <w:sz w:val="28"/>
          <w:szCs w:val="28"/>
        </w:rPr>
        <w:t>сухожиль</w:t>
      </w:r>
      <w:proofErr w:type="spellEnd"/>
      <w:r w:rsidRPr="00836340">
        <w:rPr>
          <w:rFonts w:ascii="Times New Roman" w:hAnsi="Times New Roman" w:cs="Times New Roman"/>
          <w:sz w:val="28"/>
          <w:szCs w:val="28"/>
        </w:rPr>
        <w:t>.</w:t>
      </w:r>
    </w:p>
    <w:p w:rsidR="00836340" w:rsidRPr="00836340" w:rsidRDefault="00836340" w:rsidP="00836340">
      <w:pPr>
        <w:rPr>
          <w:rFonts w:ascii="Times New Roman" w:hAnsi="Times New Roman" w:cs="Times New Roman"/>
          <w:sz w:val="28"/>
          <w:szCs w:val="28"/>
        </w:rPr>
      </w:pPr>
      <w:r w:rsidRPr="00836340">
        <w:rPr>
          <w:rFonts w:ascii="Times New Roman" w:hAnsi="Times New Roman" w:cs="Times New Roman"/>
          <w:sz w:val="28"/>
          <w:szCs w:val="28"/>
        </w:rPr>
        <w:t xml:space="preserve">Також в окремих випадках призначається </w:t>
      </w:r>
      <w:proofErr w:type="spellStart"/>
      <w:r w:rsidRPr="00836340">
        <w:rPr>
          <w:rFonts w:ascii="Times New Roman" w:hAnsi="Times New Roman" w:cs="Times New Roman"/>
          <w:sz w:val="28"/>
          <w:szCs w:val="28"/>
        </w:rPr>
        <w:t>артроскопічне</w:t>
      </w:r>
      <w:proofErr w:type="spellEnd"/>
      <w:r w:rsidRPr="00836340">
        <w:rPr>
          <w:rFonts w:ascii="Times New Roman" w:hAnsi="Times New Roman" w:cs="Times New Roman"/>
          <w:sz w:val="28"/>
          <w:szCs w:val="28"/>
        </w:rPr>
        <w:t xml:space="preserve"> дослідження суглобів.</w:t>
      </w:r>
    </w:p>
    <w:p w:rsidR="00836340" w:rsidRPr="00836340" w:rsidRDefault="00836340" w:rsidP="00836340">
      <w:pPr>
        <w:rPr>
          <w:rFonts w:ascii="Times New Roman" w:hAnsi="Times New Roman" w:cs="Times New Roman"/>
          <w:sz w:val="28"/>
          <w:szCs w:val="28"/>
        </w:rPr>
      </w:pPr>
      <w:bookmarkStart w:id="0" w:name="_GoBack"/>
      <w:bookmarkEnd w:id="0"/>
    </w:p>
    <w:sectPr w:rsidR="00836340" w:rsidRPr="008363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78"/>
    <w:rsid w:val="004F6578"/>
    <w:rsid w:val="007C1015"/>
    <w:rsid w:val="00836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941</Characters>
  <Application>Microsoft Office Word</Application>
  <DocSecurity>0</DocSecurity>
  <Lines>7</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2022-09-20T10:04:00Z</dcterms:created>
  <dcterms:modified xsi:type="dcterms:W3CDTF">2022-09-20T10:05:00Z</dcterms:modified>
</cp:coreProperties>
</file>