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3D2" w:rsidRPr="001E43D2" w:rsidRDefault="001E43D2" w:rsidP="001E43D2">
      <w:pPr>
        <w:rPr>
          <w:rFonts w:ascii="Times New Roman" w:hAnsi="Times New Roman" w:cs="Times New Roman"/>
          <w:b/>
          <w:sz w:val="28"/>
          <w:szCs w:val="28"/>
        </w:rPr>
      </w:pPr>
      <w:r w:rsidRPr="001E43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Лекція № 3 </w:t>
      </w:r>
      <w:r w:rsidRPr="001E43D2">
        <w:rPr>
          <w:rFonts w:ascii="Times New Roman" w:hAnsi="Times New Roman" w:cs="Times New Roman"/>
          <w:b/>
          <w:sz w:val="28"/>
          <w:szCs w:val="28"/>
        </w:rPr>
        <w:t>О</w:t>
      </w:r>
      <w:proofErr w:type="spellStart"/>
      <w:r w:rsidRPr="001E43D2">
        <w:rPr>
          <w:rFonts w:ascii="Times New Roman" w:hAnsi="Times New Roman" w:cs="Times New Roman"/>
          <w:b/>
          <w:sz w:val="28"/>
          <w:szCs w:val="28"/>
          <w:lang w:val="uk-UA"/>
        </w:rPr>
        <w:t>собливості</w:t>
      </w:r>
      <w:proofErr w:type="spellEnd"/>
      <w:r w:rsidRPr="001E43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проведення </w:t>
      </w:r>
      <w:proofErr w:type="spellStart"/>
      <w:r w:rsidRPr="001E43D2">
        <w:rPr>
          <w:rFonts w:ascii="Times New Roman" w:hAnsi="Times New Roman" w:cs="Times New Roman"/>
          <w:b/>
          <w:sz w:val="28"/>
          <w:szCs w:val="28"/>
        </w:rPr>
        <w:t>виставок</w:t>
      </w:r>
      <w:proofErr w:type="spellEnd"/>
      <w:r w:rsidRPr="001E43D2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1E43D2">
        <w:rPr>
          <w:rFonts w:ascii="Times New Roman" w:hAnsi="Times New Roman" w:cs="Times New Roman"/>
          <w:b/>
          <w:sz w:val="28"/>
          <w:szCs w:val="28"/>
        </w:rPr>
        <w:t>ярмарків</w:t>
      </w:r>
      <w:proofErr w:type="spellEnd"/>
    </w:p>
    <w:p w:rsidR="001E43D2" w:rsidRPr="001E43D2" w:rsidRDefault="001E43D2" w:rsidP="001E43D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E43D2" w:rsidRPr="001E43D2" w:rsidRDefault="001E43D2" w:rsidP="001E43D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Регулюванням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виставок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ярмарків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займаються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як установи </w:t>
      </w:r>
      <w:proofErr w:type="spellStart"/>
      <w:proofErr w:type="gramStart"/>
      <w:r w:rsidRPr="001E43D2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proofErr w:type="gramEnd"/>
      <w:r w:rsidRPr="001E43D2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так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міжнародні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E43D2" w:rsidRPr="001E43D2" w:rsidRDefault="001E43D2" w:rsidP="001E43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3D2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регулює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ви</w:t>
      </w:r>
      <w:r>
        <w:rPr>
          <w:rFonts w:ascii="Times New Roman" w:hAnsi="Times New Roman" w:cs="Times New Roman"/>
          <w:sz w:val="28"/>
          <w:szCs w:val="28"/>
        </w:rPr>
        <w:t>ставок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ярмаркі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відносяться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1E43D2" w:rsidRPr="001E43D2" w:rsidRDefault="001E43D2" w:rsidP="001E43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Міжнародне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бюро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виставок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створено в 1931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Паризької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конвенції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1928 року про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виставках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. До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Конвенції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входить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регламентація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офіційних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всесвітніх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виставок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виставок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прав і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обов'язків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E43D2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proofErr w:type="gramEnd"/>
      <w:r w:rsidRPr="001E43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організовують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виставки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участь в них, порядок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присудження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нагород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експонентам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Конвенція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терміни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виставок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Країна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організує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виставку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, повинна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зареєструвати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Міжнародному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бюро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виставок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proofErr w:type="gramStart"/>
      <w:r w:rsidRPr="001E43D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E43D2">
        <w:rPr>
          <w:rFonts w:ascii="Times New Roman" w:hAnsi="Times New Roman" w:cs="Times New Roman"/>
          <w:sz w:val="28"/>
          <w:szCs w:val="28"/>
        </w:rPr>
        <w:t>ізніше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шість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місяців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розсилки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запрошень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Конвенція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ряд </w:t>
      </w:r>
      <w:proofErr w:type="spellStart"/>
      <w:proofErr w:type="gramStart"/>
      <w:r w:rsidRPr="001E43D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E43D2">
        <w:rPr>
          <w:rFonts w:ascii="Times New Roman" w:hAnsi="Times New Roman" w:cs="Times New Roman"/>
          <w:sz w:val="28"/>
          <w:szCs w:val="28"/>
        </w:rPr>
        <w:t>ільг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виставки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безкоштовне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площі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експонати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тимчасово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безмитне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ввезення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експонатів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зобов'язанням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зворотного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вивезення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безмитне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ввезення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каталогів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рекламних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видань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будівельних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зведення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павільйонів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стендів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зразків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безкоштовної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роздачі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дегустації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перешкоджають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закони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експонент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продати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експонати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E43D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E43D2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виставки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Важливе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заборона </w:t>
      </w:r>
      <w:proofErr w:type="spellStart"/>
      <w:proofErr w:type="gramStart"/>
      <w:r w:rsidRPr="001E43D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E43D2">
        <w:rPr>
          <w:rFonts w:ascii="Times New Roman" w:hAnsi="Times New Roman" w:cs="Times New Roman"/>
          <w:sz w:val="28"/>
          <w:szCs w:val="28"/>
        </w:rPr>
        <w:t>ідвищення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мит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країною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проводиться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виставка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шість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місяців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відк</w:t>
      </w:r>
      <w:r>
        <w:rPr>
          <w:rFonts w:ascii="Times New Roman" w:hAnsi="Times New Roman" w:cs="Times New Roman"/>
          <w:sz w:val="28"/>
          <w:szCs w:val="28"/>
        </w:rPr>
        <w:t>риття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E43D2" w:rsidRPr="001E43D2" w:rsidRDefault="001E43D2" w:rsidP="001E43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3D2">
        <w:rPr>
          <w:rFonts w:ascii="Times New Roman" w:hAnsi="Times New Roman" w:cs="Times New Roman"/>
          <w:sz w:val="28"/>
          <w:szCs w:val="28"/>
        </w:rPr>
        <w:t xml:space="preserve">Союз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ярмарків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створений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в 1925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1E43D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E43D2">
        <w:rPr>
          <w:rFonts w:ascii="Times New Roman" w:hAnsi="Times New Roman" w:cs="Times New Roman"/>
          <w:sz w:val="28"/>
          <w:szCs w:val="28"/>
        </w:rPr>
        <w:t>ідтримки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співпраці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ярмарків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прав,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розширення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кола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і, таким чином,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сприяння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товарообміну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державами. Союз є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приватним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об'єднанням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. Члени Союзу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діляться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членів-засновників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дійсних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надзвичайних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члені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E43D2" w:rsidRPr="001E43D2" w:rsidRDefault="001E43D2" w:rsidP="001E43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3D2">
        <w:rPr>
          <w:rFonts w:ascii="Times New Roman" w:hAnsi="Times New Roman" w:cs="Times New Roman"/>
          <w:sz w:val="28"/>
          <w:szCs w:val="28"/>
        </w:rPr>
        <w:t xml:space="preserve">Членами -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засновниками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вважаються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ярмарки, з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ініціативи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заснований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Союз. У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дійсні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члени Союзу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приймаються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ярмарки,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юридично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визнані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урядом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створені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авторитетними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організаціями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існують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мінімум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E43D2">
        <w:rPr>
          <w:rFonts w:ascii="Times New Roman" w:hAnsi="Times New Roman" w:cs="Times New Roman"/>
          <w:sz w:val="28"/>
          <w:szCs w:val="28"/>
        </w:rPr>
        <w:t>п'ять</w:t>
      </w:r>
      <w:proofErr w:type="spellEnd"/>
      <w:proofErr w:type="gram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власне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ярмарок з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атракціонами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залучають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промислові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торгові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фірми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минаючи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посередників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Дійсними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членами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бути ярмарки, в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країнах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E43D2">
        <w:rPr>
          <w:rFonts w:ascii="Times New Roman" w:hAnsi="Times New Roman" w:cs="Times New Roman"/>
          <w:sz w:val="28"/>
          <w:szCs w:val="28"/>
        </w:rPr>
        <w:t>нема</w:t>
      </w:r>
      <w:proofErr w:type="gramEnd"/>
      <w:r w:rsidRPr="001E43D2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ярмарків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є членами Союзу. Як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lastRenderedPageBreak/>
        <w:t>надзвичайних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приймаються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ярмарки,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організовані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1E43D2">
        <w:rPr>
          <w:rFonts w:ascii="Times New Roman" w:hAnsi="Times New Roman" w:cs="Times New Roman"/>
          <w:sz w:val="28"/>
          <w:szCs w:val="28"/>
        </w:rPr>
        <w:t>країнах</w:t>
      </w:r>
      <w:proofErr w:type="spellEnd"/>
      <w:proofErr w:type="gramEnd"/>
      <w:r w:rsidRPr="001E43D2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одна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ярмарків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Союзу. Союз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ярмарків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розробляє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проект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ярмаркі</w:t>
      </w:r>
      <w:proofErr w:type="gramStart"/>
      <w:r w:rsidRPr="001E43D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1E43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створює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E43D2">
        <w:rPr>
          <w:rFonts w:ascii="Times New Roman" w:hAnsi="Times New Roman" w:cs="Times New Roman"/>
          <w:sz w:val="28"/>
          <w:szCs w:val="28"/>
        </w:rPr>
        <w:t>арб</w:t>
      </w:r>
      <w:proofErr w:type="gramEnd"/>
      <w:r w:rsidRPr="001E43D2">
        <w:rPr>
          <w:rFonts w:ascii="Times New Roman" w:hAnsi="Times New Roman" w:cs="Times New Roman"/>
          <w:sz w:val="28"/>
          <w:szCs w:val="28"/>
        </w:rPr>
        <w:t>ітражні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спорів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членами,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рекламі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ярмарків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випускає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щомісячний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журнал. У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Союз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домігся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поширення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ярмарків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митних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складах,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спрощення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митних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формальностей,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виділення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учасникам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ярмарків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імпортних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контингентів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патентної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виставлених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на ярмарках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винаходів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E43D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E43D2">
        <w:rPr>
          <w:rFonts w:ascii="Times New Roman" w:hAnsi="Times New Roman" w:cs="Times New Roman"/>
          <w:sz w:val="28"/>
          <w:szCs w:val="28"/>
        </w:rPr>
        <w:t>ільгових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транспортних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тарифів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перевезення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ярмаркових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вантажів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видачі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безкоштовних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віз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відвідув</w:t>
      </w:r>
      <w:r>
        <w:rPr>
          <w:rFonts w:ascii="Times New Roman" w:hAnsi="Times New Roman" w:cs="Times New Roman"/>
          <w:sz w:val="28"/>
          <w:szCs w:val="28"/>
        </w:rPr>
        <w:t>ачам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ярмарків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E43D2" w:rsidRPr="001E43D2" w:rsidRDefault="001E43D2" w:rsidP="001E43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Ринкова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ярмарках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зовнішньої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торгі</w:t>
      </w:r>
      <w:proofErr w:type="gramStart"/>
      <w:r w:rsidRPr="001E43D2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1E43D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Європейської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Економічно</w:t>
      </w:r>
      <w:r>
        <w:rPr>
          <w:rFonts w:ascii="Times New Roman" w:hAnsi="Times New Roman" w:cs="Times New Roman"/>
          <w:sz w:val="28"/>
          <w:szCs w:val="28"/>
        </w:rPr>
        <w:t>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ООН створена в 1955 р</w:t>
      </w:r>
    </w:p>
    <w:p w:rsidR="001E43D2" w:rsidRPr="001E43D2" w:rsidRDefault="001E43D2" w:rsidP="001E43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3D2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складу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представники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proofErr w:type="gramStart"/>
      <w:r w:rsidRPr="001E43D2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proofErr w:type="gramEnd"/>
      <w:r w:rsidRPr="001E43D2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Союз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ярмарків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Міжнародна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торгова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палата.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розробила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ряд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рекомендацій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урядам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ООН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E43D2">
        <w:rPr>
          <w:rFonts w:ascii="Times New Roman" w:hAnsi="Times New Roman" w:cs="Times New Roman"/>
          <w:sz w:val="28"/>
          <w:szCs w:val="28"/>
        </w:rPr>
        <w:t>адм</w:t>
      </w:r>
      <w:proofErr w:type="gramEnd"/>
      <w:r w:rsidRPr="001E43D2">
        <w:rPr>
          <w:rFonts w:ascii="Times New Roman" w:hAnsi="Times New Roman" w:cs="Times New Roman"/>
          <w:sz w:val="28"/>
          <w:szCs w:val="28"/>
        </w:rPr>
        <w:t>іністративних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пільг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надаються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ярмарках і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виставках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зразків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видачі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віз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учасникам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виставок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ярмарків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безкоштовно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найкоротші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терміни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- не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пізніше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), порядок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ввезення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виставки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і ярмарки рекламного і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будівельного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стендів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безмитно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зразків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для проб і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експонатів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тимчасово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безмитно</w:t>
      </w:r>
      <w:proofErr w:type="spellEnd"/>
      <w:proofErr w:type="gramStart"/>
      <w:r w:rsidRPr="001E43D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1E43D2">
        <w:rPr>
          <w:rFonts w:ascii="Times New Roman" w:hAnsi="Times New Roman" w:cs="Times New Roman"/>
          <w:sz w:val="28"/>
          <w:szCs w:val="28"/>
        </w:rPr>
        <w:t xml:space="preserve">, порядок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експонентами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іноземної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валюти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товарних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контингентів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пр.</w:t>
      </w:r>
    </w:p>
    <w:p w:rsidR="001E43D2" w:rsidRPr="001E43D2" w:rsidRDefault="001E43D2" w:rsidP="001E43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1E43D2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1E43D2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перерахованих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існують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тимчасові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об'єднання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галузевих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виставок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ярмарків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окремим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групам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автомобілів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мотоцик</w:t>
      </w:r>
      <w:r>
        <w:rPr>
          <w:rFonts w:ascii="Times New Roman" w:hAnsi="Times New Roman" w:cs="Times New Roman"/>
          <w:sz w:val="28"/>
          <w:szCs w:val="28"/>
        </w:rPr>
        <w:t>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металорізальних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верстатів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поліграфічного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, текстилю. </w:t>
      </w:r>
      <w:proofErr w:type="spellStart"/>
      <w:proofErr w:type="gramStart"/>
      <w:r w:rsidRPr="001E43D2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1E43D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міжнародні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проведенню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виставок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ярмарків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прагнуть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уніфікувати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поширити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пільги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відвідувачів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вантажів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універсальні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галузеві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виставки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та ярмарки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>.</w:t>
      </w:r>
    </w:p>
    <w:p w:rsidR="001E43D2" w:rsidRPr="001E43D2" w:rsidRDefault="001E43D2" w:rsidP="001E43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43D2" w:rsidRPr="001E43D2" w:rsidRDefault="001E43D2" w:rsidP="001E43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ісцеві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установи</w:t>
      </w:r>
    </w:p>
    <w:p w:rsidR="001E43D2" w:rsidRPr="001E43D2" w:rsidRDefault="001E43D2" w:rsidP="001E43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відомства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торгові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палати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асоціації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промисловців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торговців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громадські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зв'язків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міські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муніципалітети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. Ними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створюються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постійні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робочі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ярмарками і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тимчасові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- по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управлінню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виставками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виставкові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lastRenderedPageBreak/>
        <w:t>комітети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юридичними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особами.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комітети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відповідний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апарат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організують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E43D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E43D2">
        <w:rPr>
          <w:rFonts w:ascii="Times New Roman" w:hAnsi="Times New Roman" w:cs="Times New Roman"/>
          <w:sz w:val="28"/>
          <w:szCs w:val="28"/>
        </w:rPr>
        <w:t>ідготовку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виставок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ярмарків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Правове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становище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виставок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ярмарків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організаторів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затвердженим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належним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порядком регламентом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правилами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виставках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ярмарках.</w:t>
      </w:r>
    </w:p>
    <w:p w:rsidR="001E43D2" w:rsidRPr="001E43D2" w:rsidRDefault="001E43D2" w:rsidP="001E43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3D2">
        <w:rPr>
          <w:rFonts w:ascii="Times New Roman" w:hAnsi="Times New Roman" w:cs="Times New Roman"/>
          <w:sz w:val="28"/>
          <w:szCs w:val="28"/>
        </w:rPr>
        <w:t xml:space="preserve">Уряди держав, на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виставки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та ярмарки,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надають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сприяння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створенні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матеріальної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бази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і у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встановленні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E43D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E43D2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пільг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експонентів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вантажів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E43D2" w:rsidRPr="001E43D2" w:rsidRDefault="001E43D2" w:rsidP="001E43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Важливою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формою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організаційно-технічної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управлінь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комітетів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виставок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ярмарків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обміну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науково-технічним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досвідом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учасниками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сприяння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здійсненні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реклами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1E43D2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1E43D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заходи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роблять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серйозний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міжнародну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торгівлю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залучаючи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виставки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і ярмарки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фахівців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промисловців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торговців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збільшуючи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кспортн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>імпортних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операцій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43D2" w:rsidRPr="001E43D2" w:rsidRDefault="001E43D2" w:rsidP="001E43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Зрозуміло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кожній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країні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склався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E43D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1E43D2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особливий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підхід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виставкового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бізнесу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незмінним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залишається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>: сфера торгово-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промислових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виставок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Європі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контролем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Ступінь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контролю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висока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Німеччині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Італії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Франції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Іспанії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E43D2">
        <w:rPr>
          <w:rFonts w:ascii="Times New Roman" w:hAnsi="Times New Roman" w:cs="Times New Roman"/>
          <w:sz w:val="28"/>
          <w:szCs w:val="28"/>
        </w:rPr>
        <w:t>країнах</w:t>
      </w:r>
      <w:proofErr w:type="spellEnd"/>
      <w:proofErr w:type="gram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дер</w:t>
      </w:r>
      <w:r>
        <w:rPr>
          <w:rFonts w:ascii="Times New Roman" w:hAnsi="Times New Roman" w:cs="Times New Roman"/>
          <w:sz w:val="28"/>
          <w:szCs w:val="28"/>
        </w:rPr>
        <w:t>жавний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слабкіше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E43D2" w:rsidRPr="001E43D2" w:rsidRDefault="001E43D2" w:rsidP="001E43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3D2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Німеччині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дозвіл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виставки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дають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земель.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найчастіше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володіють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значним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пакетом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акцій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виставкових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комплексів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влада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Дюссельдорфа, будучи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власниками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виставкового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комплексу,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активну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участь в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. Все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абсолютно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закономірно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місто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отримує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E43D2">
        <w:rPr>
          <w:rFonts w:ascii="Times New Roman" w:hAnsi="Times New Roman" w:cs="Times New Roman"/>
          <w:sz w:val="28"/>
          <w:szCs w:val="28"/>
        </w:rPr>
        <w:t>велик</w:t>
      </w:r>
      <w:proofErr w:type="gramEnd"/>
      <w:r w:rsidRPr="001E43D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доходи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великих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виставок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E43D2" w:rsidRPr="001E43D2" w:rsidRDefault="001E43D2" w:rsidP="001E43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Франція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є другою за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значенням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країною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розвиненими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традиціями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торгових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ярмарків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противагу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Німеччині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Італії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прийнята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Франції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централізована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завадила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великої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виставкових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комплексів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43D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містах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Парижа і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набагато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менш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значного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плані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Ліона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Франції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щорічно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проходить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1000 </w:t>
      </w:r>
      <w:proofErr w:type="spellStart"/>
      <w:proofErr w:type="gramStart"/>
      <w:r w:rsidRPr="001E43D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E43D2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виставок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причому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в ста з них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приймають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участь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зарубіжні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експоненти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Незважаючи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велику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проведених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Франції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виставок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приплив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на них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іноземних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відвідувачів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порівняно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невеликий і становить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7%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числа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відвідувачів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Франції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дозвіл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виставки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видає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Міністерство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торг</w:t>
      </w:r>
      <w:r>
        <w:rPr>
          <w:rFonts w:ascii="Times New Roman" w:hAnsi="Times New Roman" w:cs="Times New Roman"/>
          <w:sz w:val="28"/>
          <w:szCs w:val="28"/>
        </w:rPr>
        <w:t>і</w:t>
      </w:r>
      <w:proofErr w:type="gramStart"/>
      <w:r>
        <w:rPr>
          <w:rFonts w:ascii="Times New Roman" w:hAnsi="Times New Roman" w:cs="Times New Roman"/>
          <w:sz w:val="28"/>
          <w:szCs w:val="28"/>
        </w:rPr>
        <w:t>вл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C61F6" w:rsidRPr="001E43D2" w:rsidRDefault="001E43D2" w:rsidP="001E43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3D2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Італії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центральна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влада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контролюють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, перш за все, три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виставкових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центру: в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Мілані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Вероні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Барі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виставкових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центрів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призначає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держава, але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самі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за законами ринку.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Місцеві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виставкові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центри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знаходяться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E43D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E43D2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контролем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місцевої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. Влада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дозвіл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виставки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враховуючи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тематику і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терміни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Вважається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неприпустимою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пряма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конкуренція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виставковими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центрами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Конкуренція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виставками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проведеними</w:t>
      </w:r>
      <w:proofErr w:type="spellEnd"/>
      <w:r w:rsidRPr="001E43D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E43D2">
        <w:rPr>
          <w:rFonts w:ascii="Times New Roman" w:hAnsi="Times New Roman" w:cs="Times New Roman"/>
          <w:sz w:val="28"/>
          <w:szCs w:val="28"/>
        </w:rPr>
        <w:t>терито</w:t>
      </w:r>
      <w:r>
        <w:rPr>
          <w:rFonts w:ascii="Times New Roman" w:hAnsi="Times New Roman" w:cs="Times New Roman"/>
          <w:sz w:val="28"/>
          <w:szCs w:val="28"/>
        </w:rPr>
        <w:t>рії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областей, возможна.</w:t>
      </w:r>
    </w:p>
    <w:sectPr w:rsidR="008C61F6" w:rsidRPr="001E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3D2"/>
    <w:rsid w:val="001E43D2"/>
    <w:rsid w:val="008C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2022-09-23T16:59:00Z</dcterms:created>
  <dcterms:modified xsi:type="dcterms:W3CDTF">2022-09-23T17:05:00Z</dcterms:modified>
</cp:coreProperties>
</file>