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7D" w:rsidRPr="0020497D" w:rsidRDefault="0014471E" w:rsidP="0020497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Лекція 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20497D" w:rsidRPr="0020497D">
        <w:rPr>
          <w:rFonts w:ascii="Times New Roman" w:hAnsi="Times New Roman" w:cs="Times New Roman"/>
          <w:sz w:val="28"/>
          <w:szCs w:val="28"/>
        </w:rPr>
        <w:t xml:space="preserve">.    </w:t>
      </w:r>
      <w:r w:rsidR="0020497D">
        <w:rPr>
          <w:rFonts w:ascii="Times New Roman" w:hAnsi="Times New Roman" w:cs="Times New Roman"/>
          <w:sz w:val="28"/>
          <w:szCs w:val="28"/>
          <w:lang w:val="uk-UA"/>
        </w:rPr>
        <w:t>Семіотика</w:t>
      </w:r>
      <w:r w:rsidR="0020497D" w:rsidRPr="0020497D">
        <w:rPr>
          <w:rFonts w:ascii="Times New Roman" w:hAnsi="Times New Roman" w:cs="Times New Roman"/>
          <w:sz w:val="28"/>
          <w:szCs w:val="28"/>
        </w:rPr>
        <w:t xml:space="preserve">, </w:t>
      </w:r>
      <w:r w:rsidR="0020497D">
        <w:rPr>
          <w:rFonts w:ascii="Times New Roman" w:hAnsi="Times New Roman" w:cs="Times New Roman"/>
          <w:sz w:val="28"/>
          <w:szCs w:val="28"/>
          <w:lang w:val="uk-UA"/>
        </w:rPr>
        <w:t xml:space="preserve">мовні знаки. </w:t>
      </w:r>
      <w:r w:rsidR="0020497D" w:rsidRPr="0020497D">
        <w:t xml:space="preserve"> </w:t>
      </w:r>
      <w:r w:rsidR="0020497D" w:rsidRPr="0020497D">
        <w:rPr>
          <w:rFonts w:ascii="Times New Roman" w:hAnsi="Times New Roman" w:cs="Times New Roman"/>
          <w:sz w:val="28"/>
          <w:szCs w:val="28"/>
          <w:lang w:val="uk-UA"/>
        </w:rPr>
        <w:t>Поняття про структуру мови.</w:t>
      </w:r>
    </w:p>
    <w:p w:rsidR="0020497D" w:rsidRPr="0014471E" w:rsidRDefault="0020497D" w:rsidP="0020497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>1.</w:t>
      </w:r>
      <w:r w:rsidRPr="0020497D">
        <w:rPr>
          <w:rFonts w:ascii="Times New Roman" w:hAnsi="Times New Roman" w:cs="Times New Roman"/>
          <w:sz w:val="28"/>
          <w:szCs w:val="28"/>
        </w:rPr>
        <w:tab/>
        <w:t>Поняття про семіотику та знак.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>2.</w:t>
      </w:r>
      <w:r w:rsidRPr="0020497D">
        <w:rPr>
          <w:rFonts w:ascii="Times New Roman" w:hAnsi="Times New Roman" w:cs="Times New Roman"/>
          <w:sz w:val="28"/>
          <w:szCs w:val="28"/>
        </w:rPr>
        <w:tab/>
        <w:t>Типи знаків: іконічні, знаки-символи, знаки-сигнали та конвенційні знаки.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>3.</w:t>
      </w:r>
      <w:r w:rsidRPr="0020497D">
        <w:rPr>
          <w:rFonts w:ascii="Times New Roman" w:hAnsi="Times New Roman" w:cs="Times New Roman"/>
          <w:sz w:val="28"/>
          <w:szCs w:val="28"/>
        </w:rPr>
        <w:tab/>
        <w:t>Мова як знакова система.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>4.</w:t>
      </w:r>
      <w:r w:rsidRPr="0020497D">
        <w:rPr>
          <w:rFonts w:ascii="Times New Roman" w:hAnsi="Times New Roman" w:cs="Times New Roman"/>
          <w:sz w:val="28"/>
          <w:szCs w:val="28"/>
        </w:rPr>
        <w:tab/>
        <w:t>Характеристика мовного знаку. Поняття про денотативні і конотативні значення слі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>.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>5.</w:t>
      </w:r>
      <w:r w:rsidRPr="0020497D">
        <w:rPr>
          <w:rFonts w:ascii="Times New Roman" w:hAnsi="Times New Roman" w:cs="Times New Roman"/>
          <w:sz w:val="28"/>
          <w:szCs w:val="28"/>
        </w:rPr>
        <w:tab/>
        <w:t xml:space="preserve">Значення умовності мовного знаку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 перекладу.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>6.</w:t>
      </w:r>
      <w:r w:rsidRPr="0020497D">
        <w:rPr>
          <w:rFonts w:ascii="Times New Roman" w:hAnsi="Times New Roman" w:cs="Times New Roman"/>
          <w:sz w:val="28"/>
          <w:szCs w:val="28"/>
        </w:rPr>
        <w:tab/>
        <w:t>Поняття про структуру мови.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>7.</w:t>
      </w:r>
      <w:r w:rsidRPr="0020497D">
        <w:rPr>
          <w:rFonts w:ascii="Times New Roman" w:hAnsi="Times New Roman" w:cs="Times New Roman"/>
          <w:sz w:val="28"/>
          <w:szCs w:val="28"/>
        </w:rPr>
        <w:tab/>
        <w:t>Мова і мовлення та перекладацькі труднощі в цьому питанні.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>іті існують різні знаки, які слугують для передачі інформації. Наприклад, дорожні знаки безпеки руху, морська сигналізація прапорцями, математичні символи та ін. Різноманітні системи знаків вивчає наука семіотика.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 xml:space="preserve">Знаком називають матеріальний предмет, який пов’язаний у нашій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>ідомості з уявленням про певний об’єкт і який використовується для получення, зберігання та передачі інформації про цей об’єкт.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>Типи знакі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>Виділяють знаки-символи, знаки-сигнали, іконічні та конвенційні знаки.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 xml:space="preserve">Функцію іконічних знаків виконують картини, фотографії та інші засоби відтворення зовнішнього вигляду об’єктів. Знаки-символи символічно презентують об’єкт: знамена, герби, торгівельні марки компаній тощо. Знаки-сигнали вказують на присутність певних об’єктів: дим – про наявність вогню, гавкіт - про собаку і т.ін. Конвенційні знаки не мають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прямого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 зв’язку з позначуваним об’єктом, і їхнє значення закріплене за ними суспільною домовленістю. Наприклад, чому саме така конфігурація вважається літерою, що позначає звук Ф? Ніякого логічного пояснення нема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 Це – домовленість суспільства, яке використовує кирилицю для письмової фіксації мовлення. Суспільство,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 користується латиницею позначає цей звук графічним символом F.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lastRenderedPageBreak/>
        <w:t>Головними характеристиками конвенційного знаку є його матеріальність (його можна бачити, чути, тобто сприймати органами відчуття) та інформативність або семантика, тобто мисленний змі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>, викликаючий у пам’яті вигляд певного об’єкту.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 xml:space="preserve">Конвенційні знаки можуть існувати тільки в системі знаків і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 різних знакових системах можуть мати різне значення. Так, знак оклику (!) в дорожній сигналізації має значення “небезпечна дорога”, а в математиці – “факторіал”. За рамками системи об’єкт не є знаком, тому що не несе специфічної інформації.</w:t>
      </w:r>
    </w:p>
    <w:p w:rsidR="0020497D" w:rsidRPr="0020497D" w:rsidRDefault="0020497D" w:rsidP="0020497D">
      <w:pPr>
        <w:rPr>
          <w:rFonts w:ascii="Times New Roman" w:hAnsi="Times New Roman" w:cs="Times New Roman"/>
          <w:b/>
          <w:sz w:val="28"/>
          <w:szCs w:val="28"/>
        </w:rPr>
      </w:pPr>
      <w:r w:rsidRPr="0020497D">
        <w:rPr>
          <w:rFonts w:ascii="Times New Roman" w:hAnsi="Times New Roman" w:cs="Times New Roman"/>
          <w:b/>
          <w:sz w:val="28"/>
          <w:szCs w:val="28"/>
        </w:rPr>
        <w:t>Мова як знакова система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 xml:space="preserve">Мова є одною з знакових систем.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ід системою розуміється сукупність елементів, формуючих щось цілісне. При вивченні системи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ідник виявляє відносини, що існують між елементами системи. Найбільш короткий шлях до розуміння мови як знакової системи відкриває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>ідхід Теорії інформації. Вона стверджує, що мова слугує засобом зв’язку, передачі інформації від одної людини другій людині чи людям. Ця інформація передається за допомогою спеціальних мовних сигналів. Мовні сигнали становлять в кожній мові упорядковану систему: „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ій” набір звуків, літер, слів та правил їхнього оформлення у речення.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, що мова є знаковою системою легко переконатися, тому що будь-який знак іншої семіотичної системи можна передати словом, або іншим мовним виразом. Наприклад: можна показати на двері жестом, а можна замінити цей знак словом “вийдіть!”, тобто з допомогою мовних знаків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>ізнаються та пояснюються всі інші види знаків. Мову найчастіше презентують саме конвенційні знаки, адже саме за історичною суспільною домовленістю носії певної мови використовують єдину абетку, один і той самий набір звуків, щоб назвати той чи інший об’єкт і т.д.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 xml:space="preserve">Будь яка мова – це адаптивна система, що пристосовується до потреб суспільства,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 говорить нею. Реальність змінюється, тому і словник мови постійно змінюється. Перекладач повинен тримати в полі зору неологізми, архаїзми, історизми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ідної та іноземної мови, на яку він перекладає. Слід пам’ятати, що словник мови являє собою лексико-семантичні поля, які об’єднують слова однієї сфери реальності у смислові групи. Наприклад: бузок, конвалія, тюльпан ...- слова з лексико-семантичного поля „квіти”. Лексико-семантичні поля поділяють свої елементи на активні і пасивні. До активної лексики відносяться слова, які вживають всі носії мови, незалежно </w:t>
      </w:r>
      <w:r w:rsidRPr="0020497D">
        <w:rPr>
          <w:rFonts w:ascii="Times New Roman" w:hAnsi="Times New Roman" w:cs="Times New Roman"/>
          <w:sz w:val="28"/>
          <w:szCs w:val="28"/>
        </w:rPr>
        <w:lastRenderedPageBreak/>
        <w:t xml:space="preserve">від професії, роду та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івня освіти. Пасивна лексика це слова, що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>ідко вживаються, до яких відносяться: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>•</w:t>
      </w:r>
      <w:r w:rsidRPr="0020497D">
        <w:rPr>
          <w:rFonts w:ascii="Times New Roman" w:hAnsi="Times New Roman" w:cs="Times New Roman"/>
          <w:sz w:val="28"/>
          <w:szCs w:val="28"/>
        </w:rPr>
        <w:tab/>
        <w:t xml:space="preserve">історизми – слова, які називають реалії певної історичної епохи і стають мало вживаними із зникненням тих реалій - князь, ворошиловський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>ілок;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>•</w:t>
      </w:r>
      <w:r w:rsidRPr="0020497D">
        <w:rPr>
          <w:rFonts w:ascii="Times New Roman" w:hAnsi="Times New Roman" w:cs="Times New Roman"/>
          <w:sz w:val="28"/>
          <w:szCs w:val="28"/>
        </w:rPr>
        <w:tab/>
        <w:t>архаїзми - застарілі слова, які замінили новими – челядь, перст;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>•</w:t>
      </w:r>
      <w:r w:rsidRPr="0020497D">
        <w:rPr>
          <w:rFonts w:ascii="Times New Roman" w:hAnsi="Times New Roman" w:cs="Times New Roman"/>
          <w:sz w:val="28"/>
          <w:szCs w:val="28"/>
        </w:rPr>
        <w:tab/>
        <w:t xml:space="preserve">неологізми - слова, які тільки що виникли в мові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>рифінг, саміт;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>•</w:t>
      </w:r>
      <w:r w:rsidRPr="0020497D">
        <w:rPr>
          <w:rFonts w:ascii="Times New Roman" w:hAnsi="Times New Roman" w:cs="Times New Roman"/>
          <w:sz w:val="28"/>
          <w:szCs w:val="28"/>
        </w:rPr>
        <w:tab/>
        <w:t>професіоналізми та жаргонізми - слова, які вживаються людьми певної професії – професія сталевара: мартен, прокатний стан, вагранка і т.ін.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>•</w:t>
      </w:r>
      <w:r w:rsidRPr="0020497D">
        <w:rPr>
          <w:rFonts w:ascii="Times New Roman" w:hAnsi="Times New Roman" w:cs="Times New Roman"/>
          <w:sz w:val="28"/>
          <w:szCs w:val="28"/>
        </w:rPr>
        <w:tab/>
        <w:t xml:space="preserve">сленг – емоційно-забарвлені слова певної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>іальної або вікової групи людей. У студентів – «хві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>» – борг, «плавати» – не знати матеріал;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>•</w:t>
      </w:r>
      <w:r w:rsidRPr="0020497D">
        <w:rPr>
          <w:rFonts w:ascii="Times New Roman" w:hAnsi="Times New Roman" w:cs="Times New Roman"/>
          <w:sz w:val="28"/>
          <w:szCs w:val="28"/>
        </w:rPr>
        <w:tab/>
        <w:t>екзотизми – слова, що позначають специфічні об'єкти далекої від носіїв мови культури: eggnog –улюблений американський напій зі збитого молока, цукру і алкоголю;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>•</w:t>
      </w:r>
      <w:r w:rsidRPr="0020497D">
        <w:rPr>
          <w:rFonts w:ascii="Times New Roman" w:hAnsi="Times New Roman" w:cs="Times New Roman"/>
          <w:sz w:val="28"/>
          <w:szCs w:val="28"/>
        </w:rPr>
        <w:tab/>
        <w:t xml:space="preserve">арготизми – умовний жаргон вузької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>іальної групи, створений для засекречування повідомлення: «вашингтон»- 100 доларів однією купюрою;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>•</w:t>
      </w:r>
      <w:r w:rsidRPr="0020497D">
        <w:rPr>
          <w:rFonts w:ascii="Times New Roman" w:hAnsi="Times New Roman" w:cs="Times New Roman"/>
          <w:sz w:val="28"/>
          <w:szCs w:val="28"/>
        </w:rPr>
        <w:tab/>
        <w:t>табу – заборона на вживання деяких слі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 через забобони, цензурні або етичні норми. Українці прагнуть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ідше вживати слово „чорт”. Цензура не пропускає в тексти брутальних слів.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 етичних міркувань не прийнято згадувати назви деяких частин тіла і т.п. 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>•</w:t>
      </w:r>
      <w:r w:rsidRPr="0020497D">
        <w:rPr>
          <w:rFonts w:ascii="Times New Roman" w:hAnsi="Times New Roman" w:cs="Times New Roman"/>
          <w:sz w:val="28"/>
          <w:szCs w:val="28"/>
        </w:rPr>
        <w:tab/>
        <w:t xml:space="preserve">евфемізми – це слова, якими замінюють заборонені слова. Так, замість „помер” краще сказати, пішов в інший світ і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>.ін.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497D">
        <w:rPr>
          <w:rFonts w:ascii="Times New Roman" w:hAnsi="Times New Roman" w:cs="Times New Roman"/>
          <w:sz w:val="28"/>
          <w:szCs w:val="28"/>
        </w:rPr>
        <w:t>Лексико-семантична система мови знаходиться в безперервному розвитку; кількість знаків-слів, що називають об’єкти реальності навколо нас, невпинно змінюється, тому лексична система будь якої мови потребує постійної уваги, як філологів, так і самих носіїв даної мови, які претендують на роль освічених представників суспільства.</w:t>
      </w:r>
      <w:proofErr w:type="gramEnd"/>
    </w:p>
    <w:p w:rsidR="0020497D" w:rsidRPr="0020497D" w:rsidRDefault="0020497D" w:rsidP="0020497D">
      <w:pPr>
        <w:rPr>
          <w:rFonts w:ascii="Times New Roman" w:hAnsi="Times New Roman" w:cs="Times New Roman"/>
          <w:b/>
          <w:sz w:val="28"/>
          <w:szCs w:val="28"/>
        </w:rPr>
      </w:pPr>
      <w:r w:rsidRPr="0020497D">
        <w:rPr>
          <w:rFonts w:ascii="Times New Roman" w:hAnsi="Times New Roman" w:cs="Times New Roman"/>
          <w:b/>
          <w:sz w:val="28"/>
          <w:szCs w:val="28"/>
        </w:rPr>
        <w:t>Характеристика мовного знаку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 xml:space="preserve">Однак, не все, що є в мові можна вважати знаком, а лише те, що слугує для передачі інформації. Окремо взяті звуки не являються знаком, тому що ні про що не інформують. Разом з тим, літера є знаком, бо вона інформує про звучання цього саме графічного символу. Нема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ідстав вважати повноцінним </w:t>
      </w:r>
      <w:r w:rsidRPr="0020497D">
        <w:rPr>
          <w:rFonts w:ascii="Times New Roman" w:hAnsi="Times New Roman" w:cs="Times New Roman"/>
          <w:sz w:val="28"/>
          <w:szCs w:val="28"/>
        </w:rPr>
        <w:lastRenderedPageBreak/>
        <w:t xml:space="preserve">знаком і морфему, тому що самостійно вона значення не виражає, а набуває його тільки в складі слова. Слово або лексема має план вираження (фіксоване написання, доступне для сприйняття очима) та план змісту (значення), і тому може вважатися повноцінним мовним знаком. Мову часто називають мовою слів,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ідкреслюючи тим самим особливу значущість слова для мови. Слово найбільш виразно відображує специфіку мови і виступає будівельним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іалом для речень і висловлювань. Слова мають денотативне значення, тобто значення, зафіксоване в словнику та мовній практиці носіїв мови як реалізація назви об’єкту чи поняття оточуючої дійсності, а також конотативні значення: емоційні,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істичні, образні і т.ін., що пов’язані з умовами і учасниками комунікації. Так, у висловах „Круте яйце”і „Крутий хлопець” слово „крутий” вжите у денотативному та конотативному значеннях. Денотативне значення слова є обов’язковим, а конотативне – додатковим. Але слова можуть мати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ще й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 контекстуальне значення, яке може бути не зафіксоване словником і нести ситуативне чи емоційне значення. Так, слово “Молодець!”, вимовлене з певною інтонацією може виражати не похвалу, а обурення. Багатозначність слова створює неабиякі труднощі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 перекладу.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 xml:space="preserve">Значення умовності мовного знаку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 перекладу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497D">
        <w:rPr>
          <w:rFonts w:ascii="Times New Roman" w:hAnsi="Times New Roman" w:cs="Times New Roman"/>
          <w:sz w:val="28"/>
          <w:szCs w:val="28"/>
        </w:rPr>
        <w:t>Особливою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 важливістю для перекладу є те, що мовні знаки, як і інші конвенціональні знаки, є умовними.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 не мають органічного зв’язку з позначеними ними об’єктами. У зовнішності кицьки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 нічого, що дозволило б нам іменувати її саме кицькою, а не тигром чи собакою. Тому одні й ті самі поняття у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ізних мовах виражаються різним набором звуків, зафіксованим домовленістю носіїв цієї мови: Рос.  Гвоздь, укр. Цвях, нім. Nagel, англ. Nail, словацьк. Klinec, і т.ін.; і навпаки, схожі по звучанню слова можуть в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>ізних мовах мати різне значення: Російське Луна називає Місяць, а в українській мові Эхо, Російське Магазин називає Місце для торгі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>і, а в англійській мові Magazine – журнал, Сербохорватське Куча називає українське слово Дім, Любити – українське Цілувати і т.д.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 xml:space="preserve">Саме умовність мовного знаку робить зв’язок між звучанням та значенням слова особливо міцним, так як не одна зі сторін знака не існує одна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 одної: звук без значення не є знаком, а значення завжди виражене якоюсь матеріальною формою. В той самий час, умовність знака означа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 що дане значення не обов’язково має бути зв’язаним тільки з даною формою. Одне й те саме поняття пов’язане з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ізним набором звуків і літер у різних мовах. Це робить можливим переклад взагалі. 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lastRenderedPageBreak/>
        <w:t xml:space="preserve">Умовність знака може також призводити до його асиметрії: одна форма може мати декілька значень (полісемія: ручка – прилад для письма, кінцівка маленької дитини;) чи висловлювати зовсім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>ізні значення (омонімія: night – ніч, knight – лицар), або одне значення може мати декілька форм (синонімія: будівля – дім, хата, будинок).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>Поняття про структуру мови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>Як і будь-яка система, мова представляє собою не простий набі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 ізольованих одиниць. Це – єдине ціле, всі елементи якого зв’язані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між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 собою або однаковим положенням у системі (парадигматичний зв’язок), або завдяки сумісному вживанню їх в мові (синтагматичний зв’язок). Парадигматичний зв’язок просліджується, коли ми вибираємо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у мов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>і лексику, що називає дієслова чи прикметники, чи іменники у родовому відмінку, тощо, або, коли ми формуємо лексико-семантичні поля.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>Синтагматичний зв’язок демонструє можливу сполучуваність слів. Наприклад. „Двоповерховий будинок”, „Вболівати серцем” - нормативні сполучення, а „Двоповерховий торт”, „Вболівати грипом” – ні.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 xml:space="preserve">Сукупність зв’язків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іж мовними одиницями (синтагматичних, парадигматичних, граматичних) формує структуру мови. Одиниці мови, що входять у її структуру, формують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івні мови, які пов’язані міжрівневими відносинами. Головними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івнями мови вважають: фонемний, морфемний, лексичний (словесний) і синтаксичний (рівень речення). При перекладі між одиницями двох мов можуть встановлюватися як однорівневі, так і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ізнорівневі відносини. Тобто, інколи можливий переклад слово в слово, а інколи доводиться замінювати одне слово оригіналу словосполученням мови перекладу. Наприклад: укр. „Вийдіть!”, англ. „Go out!”. Це витікає як з граматичного устрою мови, тобто літературної норми мови, так і з норми мовлення, тобто узусу (картини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іту). В кожній мові є загально використовувані форми і структури і мало використовувані, хоча і відповідаючі нормі мови. Якщо порушення норми мови робить мовлення невірним, неграматичним, то порушення узусу робить його ненатуральним. Перекладаючи фразу Help yourself!, перекладач повинен врахувати те, що дія відбувається за столом, і застосувати не прямий переклад Допоможіть собі!, а фразу Пригощайтеся!, яка використовується в українському мовленні в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 випадках. Так, з граматичної точки зору в російській мові можливе створення дієприкметників теперішнього часу від слів читать, греть, жить (читая, грея, живя), а від слів писать, петь, пить аналогічні форми створити неможливо, не порушуючи норми мовлення Якщо порушення граматичної норми мови в </w:t>
      </w:r>
      <w:r w:rsidRPr="0020497D">
        <w:rPr>
          <w:rFonts w:ascii="Times New Roman" w:hAnsi="Times New Roman" w:cs="Times New Roman"/>
          <w:sz w:val="28"/>
          <w:szCs w:val="28"/>
        </w:rPr>
        <w:lastRenderedPageBreak/>
        <w:t xml:space="preserve">перекладі явище доволі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>ідкісне, то дотримання узусу потребує від перекладача особливої уважності.</w:t>
      </w:r>
    </w:p>
    <w:p w:rsidR="0020497D" w:rsidRPr="0014471E" w:rsidRDefault="0020497D" w:rsidP="0020497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4471E">
        <w:rPr>
          <w:rFonts w:ascii="Times New Roman" w:hAnsi="Times New Roman" w:cs="Times New Roman"/>
          <w:b/>
          <w:sz w:val="28"/>
          <w:szCs w:val="28"/>
        </w:rPr>
        <w:t>Мова і мовлення</w:t>
      </w:r>
      <w:r w:rsidR="0014471E" w:rsidRPr="00144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71E">
        <w:rPr>
          <w:rFonts w:ascii="Times New Roman" w:hAnsi="Times New Roman" w:cs="Times New Roman"/>
          <w:b/>
          <w:sz w:val="28"/>
          <w:szCs w:val="28"/>
        </w:rPr>
        <w:t>та перекладацькі труднощі в цьому питанні</w:t>
      </w:r>
      <w:bookmarkEnd w:id="0"/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 xml:space="preserve">Семіотичний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ідхід до мови, запропонований Соссюром, дозволив розкрити найважливіші аспекти мови як засобу комунікації. Включення мови до кола знакових систем необхідно ставило питання про те, як з допомогою мовного коду створюються повідомлення. Соссюр вказав путь до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>ішення цього питання, розмежувавши в мовленнєвій діяльності мову та мовлення, тобто код та саме створення повідомлення. За визначенням Соссюра, мова – це система знаків, виражаючих поняття оточуючої дійсності, сукупність умовностей, прийнятих колективом носіїв мови, тобто код для створення повідомлень. Мовлення розглядалось Соссюром як індивідуальне користування мовним кодом для створення повідомлень.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 xml:space="preserve">Принципійне розмежування мови і мовлення мало велике значення для подальшого розвитку мовознавства і перекладацтва зокрема. Тобто, перекладач повинен засвоїти код іноземної мови, що саме по собі не є невиконаною проблемою. Складність виникає при засвоєнні, так званої картини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іту (узусу) носіїв мови, що складається історично і не відображена у будь- яких підручниках. Саме картина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>іту формує можливість сполучення слів з другими словами. Так, переможець в’їздить до покореного міста на білому коні, друг людини – це собака, а не пес, а слово “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іска” називає не тільки продукт обробки дерева сокирою, але й є прийнятим у мові еталоном худоби. Нікому з носіїв української мови не прийде в голову зрівнювати худу людину з голкою, хоча вона тонша за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>іску.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>Таким чином мова – це універсальна всеохоплююча знакова система, здатна передати будь-яку іншу систему знаків, і зворотної дії нема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 тобто передати всю мову азбукою Морзе, жестами, або іншими знаками неможливо.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>Дайте відповіді на запитання: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>1.</w:t>
      </w:r>
      <w:r w:rsidRPr="0020497D">
        <w:rPr>
          <w:rFonts w:ascii="Times New Roman" w:hAnsi="Times New Roman" w:cs="Times New Roman"/>
          <w:sz w:val="28"/>
          <w:szCs w:val="28"/>
        </w:rPr>
        <w:tab/>
        <w:t>Що називається знаком у семіотиці?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>2.</w:t>
      </w:r>
      <w:r w:rsidRPr="0020497D">
        <w:rPr>
          <w:rFonts w:ascii="Times New Roman" w:hAnsi="Times New Roman" w:cs="Times New Roman"/>
          <w:sz w:val="28"/>
          <w:szCs w:val="28"/>
        </w:rPr>
        <w:tab/>
        <w:t>Охарактеризуйте і наведіть приклади знаків-символів, знаків-сигналів та іконічних знакі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>.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>3.</w:t>
      </w:r>
      <w:r w:rsidRPr="0020497D">
        <w:rPr>
          <w:rFonts w:ascii="Times New Roman" w:hAnsi="Times New Roman" w:cs="Times New Roman"/>
          <w:sz w:val="28"/>
          <w:szCs w:val="28"/>
        </w:rPr>
        <w:tab/>
        <w:t>Розкажіть про конвенційні знаки.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>4.</w:t>
      </w:r>
      <w:r w:rsidRPr="0020497D">
        <w:rPr>
          <w:rFonts w:ascii="Times New Roman" w:hAnsi="Times New Roman" w:cs="Times New Roman"/>
          <w:sz w:val="28"/>
          <w:szCs w:val="28"/>
        </w:rPr>
        <w:tab/>
        <w:t>Чому мову можна вважати знаковою системою?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20497D">
        <w:rPr>
          <w:rFonts w:ascii="Times New Roman" w:hAnsi="Times New Roman" w:cs="Times New Roman"/>
          <w:sz w:val="28"/>
          <w:szCs w:val="28"/>
        </w:rPr>
        <w:tab/>
        <w:t xml:space="preserve">Що таке лексико-семантичні поля і для чого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 xml:space="preserve"> потрібні?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>6.</w:t>
      </w:r>
      <w:r w:rsidRPr="0020497D">
        <w:rPr>
          <w:rFonts w:ascii="Times New Roman" w:hAnsi="Times New Roman" w:cs="Times New Roman"/>
          <w:sz w:val="28"/>
          <w:szCs w:val="28"/>
        </w:rPr>
        <w:tab/>
        <w:t xml:space="preserve">Яким чином Теорія інформації застосовується в 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>інгвістиці?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>7.</w:t>
      </w:r>
      <w:r w:rsidRPr="0020497D">
        <w:rPr>
          <w:rFonts w:ascii="Times New Roman" w:hAnsi="Times New Roman" w:cs="Times New Roman"/>
          <w:sz w:val="28"/>
          <w:szCs w:val="28"/>
        </w:rPr>
        <w:tab/>
        <w:t>Розкажіть про слово як мовний знак.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>8.</w:t>
      </w:r>
      <w:r w:rsidRPr="0020497D">
        <w:rPr>
          <w:rFonts w:ascii="Times New Roman" w:hAnsi="Times New Roman" w:cs="Times New Roman"/>
          <w:sz w:val="28"/>
          <w:szCs w:val="28"/>
        </w:rPr>
        <w:tab/>
        <w:t>Чому умовність мовного знаку так важлива для перекладацтва?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>9.</w:t>
      </w:r>
      <w:r w:rsidRPr="0020497D">
        <w:rPr>
          <w:rFonts w:ascii="Times New Roman" w:hAnsi="Times New Roman" w:cs="Times New Roman"/>
          <w:sz w:val="28"/>
          <w:szCs w:val="28"/>
        </w:rPr>
        <w:tab/>
        <w:t>Що таке парадигматичні та синтагматичні зв’язки слі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>?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>10.</w:t>
      </w:r>
      <w:r w:rsidRPr="0020497D">
        <w:rPr>
          <w:rFonts w:ascii="Times New Roman" w:hAnsi="Times New Roman" w:cs="Times New Roman"/>
          <w:sz w:val="28"/>
          <w:szCs w:val="28"/>
        </w:rPr>
        <w:tab/>
        <w:t>Чому інколи можливий переклад слово в слово, а інколи доводиться замінювати одне слово оригіналу декількома словами мови перекладу?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>11.</w:t>
      </w:r>
      <w:r w:rsidRPr="0020497D">
        <w:rPr>
          <w:rFonts w:ascii="Times New Roman" w:hAnsi="Times New Roman" w:cs="Times New Roman"/>
          <w:sz w:val="28"/>
          <w:szCs w:val="28"/>
        </w:rPr>
        <w:tab/>
        <w:t>Що таке узус?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  <w:r w:rsidRPr="0020497D">
        <w:rPr>
          <w:rFonts w:ascii="Times New Roman" w:hAnsi="Times New Roman" w:cs="Times New Roman"/>
          <w:sz w:val="28"/>
          <w:szCs w:val="28"/>
        </w:rPr>
        <w:t>12.</w:t>
      </w:r>
      <w:r w:rsidRPr="0020497D">
        <w:rPr>
          <w:rFonts w:ascii="Times New Roman" w:hAnsi="Times New Roman" w:cs="Times New Roman"/>
          <w:sz w:val="28"/>
          <w:szCs w:val="28"/>
        </w:rPr>
        <w:tab/>
        <w:t>Що є мова за визначенням Ф. де Соссюра, і чому це визначення таке важливе для перекладачі</w:t>
      </w:r>
      <w:proofErr w:type="gramStart"/>
      <w:r w:rsidRPr="002049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497D">
        <w:rPr>
          <w:rFonts w:ascii="Times New Roman" w:hAnsi="Times New Roman" w:cs="Times New Roman"/>
          <w:sz w:val="28"/>
          <w:szCs w:val="28"/>
        </w:rPr>
        <w:t>?</w:t>
      </w:r>
    </w:p>
    <w:p w:rsidR="0020497D" w:rsidRPr="0020497D" w:rsidRDefault="0020497D" w:rsidP="0020497D">
      <w:pPr>
        <w:rPr>
          <w:rFonts w:ascii="Times New Roman" w:hAnsi="Times New Roman" w:cs="Times New Roman"/>
          <w:sz w:val="28"/>
          <w:szCs w:val="28"/>
        </w:rPr>
      </w:pPr>
    </w:p>
    <w:p w:rsidR="00D956C8" w:rsidRPr="0020497D" w:rsidRDefault="00D956C8">
      <w:pPr>
        <w:rPr>
          <w:rFonts w:ascii="Times New Roman" w:hAnsi="Times New Roman" w:cs="Times New Roman"/>
          <w:sz w:val="28"/>
          <w:szCs w:val="28"/>
        </w:rPr>
      </w:pPr>
    </w:p>
    <w:sectPr w:rsidR="00D956C8" w:rsidRPr="0020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0C"/>
    <w:rsid w:val="0014471E"/>
    <w:rsid w:val="0020497D"/>
    <w:rsid w:val="0066280C"/>
    <w:rsid w:val="00D9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2027</Words>
  <Characters>11555</Characters>
  <Application>Microsoft Office Word</Application>
  <DocSecurity>0</DocSecurity>
  <Lines>96</Lines>
  <Paragraphs>27</Paragraphs>
  <ScaleCrop>false</ScaleCrop>
  <Company/>
  <LinksUpToDate>false</LinksUpToDate>
  <CharactersWithSpaces>13555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2022-09-27T05:15:00Z</dcterms:created>
  <dcterms:modified xsi:type="dcterms:W3CDTF">2022-09-27T14:09:00Z</dcterms:modified>
</cp:coreProperties>
</file>