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0D" w:rsidRDefault="003C2E0D" w:rsidP="003C2E0D">
      <w:pPr>
        <w:shd w:val="clear" w:color="auto" w:fill="FFFFFF"/>
        <w:jc w:val="center"/>
        <w:rPr>
          <w:b/>
          <w:bCs/>
          <w:spacing w:val="-6"/>
          <w:sz w:val="24"/>
          <w:lang w:val="uk-UA"/>
        </w:rPr>
      </w:pPr>
      <w:r>
        <w:rPr>
          <w:b/>
          <w:bCs/>
          <w:spacing w:val="-6"/>
          <w:sz w:val="24"/>
          <w:lang w:val="uk-UA"/>
        </w:rPr>
        <w:t xml:space="preserve"> Рекомендована література.</w:t>
      </w:r>
    </w:p>
    <w:p w:rsidR="00C65F3C" w:rsidRDefault="00C65F3C" w:rsidP="003C2E0D">
      <w:pPr>
        <w:shd w:val="clear" w:color="auto" w:fill="FFFFFF"/>
        <w:jc w:val="center"/>
        <w:rPr>
          <w:b/>
          <w:bCs/>
          <w:spacing w:val="-6"/>
          <w:sz w:val="24"/>
          <w:lang w:val="uk-UA"/>
        </w:rPr>
      </w:pPr>
    </w:p>
    <w:p w:rsidR="00C65F3C" w:rsidRDefault="00C65F3C" w:rsidP="00C65F3C">
      <w:pPr>
        <w:jc w:val="center"/>
        <w:rPr>
          <w:b/>
          <w:sz w:val="24"/>
        </w:rPr>
      </w:pPr>
      <w:r w:rsidRPr="00CC0245">
        <w:rPr>
          <w:b/>
          <w:sz w:val="24"/>
        </w:rPr>
        <w:t>Історичні джерела:</w:t>
      </w:r>
    </w:p>
    <w:p w:rsidR="00CC0245" w:rsidRPr="00CC0245" w:rsidRDefault="00CC0245" w:rsidP="00C65F3C">
      <w:pPr>
        <w:jc w:val="center"/>
        <w:rPr>
          <w:b/>
          <w:sz w:val="24"/>
          <w:lang w:val="uk-UA" w:eastAsia="en-US"/>
        </w:rPr>
      </w:pP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Алексієвець Л., Прийдун С. Україна в системі міжнарожних відносин: деякі особливості й проблеми (1991–2011). Україна–Європа–Світ. 2012. Вип. 10. С. 179–183.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Алексієвець М., Секо Я. Зовнішня політика України: від багатовекторності до безальтернативності. Україна– Європа–Світ. Міжнародний збірник наукових праць. Вип. 17. Тернопіль, 2016. С. 34–49.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Андрущенко С. В. Україна в сучасному геополітичному середовищі: моногр. К.: Логос, 2008. 286 с.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Бжезінський З. Україна у геостратегічному контексті. К.: Вид. Дім “Києво-Могилян. акад.”, 2009. 102 5. С. Віднянський С. В., Мартинов А. Ю. Об’єднана Європа: від мрії до реальності. Історичні нариси про батьків</w:t>
      </w:r>
      <w:r>
        <w:rPr>
          <w:rFonts w:ascii="Times New Roman" w:hAnsi="Times New Roman" w:cs="Times New Roman"/>
          <w:sz w:val="24"/>
          <w:szCs w:val="24"/>
        </w:rPr>
        <w:footnoteRef/>
      </w:r>
      <w:r>
        <w:rPr>
          <w:rFonts w:ascii="Times New Roman" w:hAnsi="Times New Roman" w:cs="Times New Roman"/>
          <w:sz w:val="24"/>
          <w:szCs w:val="24"/>
        </w:rPr>
        <w:t>засновників Європейського Союзу. К.: Видавничий дім «Києво-Могилянська академія», 2011. 395 с.</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Галик В. Україна в Європі і світі. К.: Знання, 2013. 364 с.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Державотворчий процес в Україні. К.: Наукова думка, 2007. 912 с.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Макар Ю., Гдичинський Б., Макар В., Попик С., Ротар Н. Україна в міжнародних організаціях. Чернівці, 2009. 880 с.</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Орлова Т. Сучасна політична історія країн світу. К., 2017. 944 с.</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Політична енциклопедія/ редкол.: Ю. Левенець, Ю. Шаповал та ін. К.: Парлам. вид-во, 2011. 808 с. 11. Тойнбі А. Дослідження історії. К.: Основи, 1995. Т. 1. 614 с.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Тойнбі А. Дослідження історії. К.: Основи, 1995. Т. 2. 406 с. </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Фергюсон Н. Цивілізація. К.: Наш формат. 2017. 488 с.</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Фукуяма Френсіс. Політичний порядок і політичний занепад. Від промислової революції до глобалізації демократії. К. «Наш формат», 2019. 608 с.</w:t>
      </w:r>
    </w:p>
    <w:p w:rsidR="00C65F3C" w:rsidRDefault="00C65F3C" w:rsidP="00CC0245">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Хаас Річард. Розхитаний світ. К.: Основи, 2019. 376 с</w:t>
      </w:r>
    </w:p>
    <w:p w:rsidR="0044344B" w:rsidRPr="0044344B" w:rsidRDefault="0044344B" w:rsidP="0044344B">
      <w:pPr>
        <w:pStyle w:val="a7"/>
        <w:numPr>
          <w:ilvl w:val="0"/>
          <w:numId w:val="3"/>
        </w:numPr>
        <w:rPr>
          <w:rFonts w:ascii="Times New Roman" w:hAnsi="Times New Roman" w:cs="Times New Roman"/>
          <w:sz w:val="24"/>
          <w:szCs w:val="24"/>
        </w:rPr>
      </w:pPr>
      <w:r w:rsidRPr="0044344B">
        <w:rPr>
          <w:rFonts w:ascii="Times New Roman" w:hAnsi="Times New Roman" w:cs="Times New Roman"/>
          <w:sz w:val="24"/>
          <w:szCs w:val="24"/>
        </w:rPr>
        <w:t xml:space="preserve"> Наука й освіта в Україні на межі XIX–XX ст. URL : </w:t>
      </w:r>
      <w:hyperlink r:id="rId5" w:history="1">
        <w:r w:rsidRPr="0044344B">
          <w:rPr>
            <w:rStyle w:val="a3"/>
            <w:rFonts w:ascii="Times New Roman" w:hAnsi="Times New Roman" w:cs="Times New Roman"/>
            <w:sz w:val="24"/>
            <w:szCs w:val="24"/>
          </w:rPr>
          <w:t>https://tinyurl.com/vgogrgs</w:t>
        </w:r>
      </w:hyperlink>
    </w:p>
    <w:p w:rsidR="0044344B" w:rsidRPr="0044344B" w:rsidRDefault="0044344B" w:rsidP="0044344B">
      <w:pPr>
        <w:pStyle w:val="a7"/>
        <w:numPr>
          <w:ilvl w:val="0"/>
          <w:numId w:val="3"/>
        </w:numPr>
        <w:rPr>
          <w:rFonts w:ascii="Times New Roman" w:hAnsi="Times New Roman" w:cs="Times New Roman"/>
          <w:sz w:val="24"/>
          <w:szCs w:val="24"/>
        </w:rPr>
      </w:pPr>
      <w:r w:rsidRPr="0044344B">
        <w:rPr>
          <w:rFonts w:ascii="Times New Roman" w:hAnsi="Times New Roman" w:cs="Times New Roman"/>
          <w:sz w:val="24"/>
          <w:szCs w:val="24"/>
        </w:rPr>
        <w:t xml:space="preserve"> Патриляк І. К. «Українське питання» напередодні Другої світової війни // Українська правда, 28.08.2013.  URL : </w:t>
      </w:r>
      <w:hyperlink r:id="rId6" w:history="1">
        <w:r w:rsidRPr="0044344B">
          <w:rPr>
            <w:rStyle w:val="a3"/>
            <w:rFonts w:ascii="Times New Roman" w:hAnsi="Times New Roman" w:cs="Times New Roman"/>
            <w:sz w:val="24"/>
            <w:szCs w:val="24"/>
          </w:rPr>
          <w:t>https://tinyurl.com/voyue5l</w:t>
        </w:r>
      </w:hyperlink>
    </w:p>
    <w:p w:rsidR="0044344B" w:rsidRPr="0044344B" w:rsidRDefault="0044344B" w:rsidP="0044344B">
      <w:pPr>
        <w:pStyle w:val="a7"/>
        <w:rPr>
          <w:rFonts w:ascii="Times New Roman" w:hAnsi="Times New Roman" w:cs="Times New Roman"/>
          <w:sz w:val="24"/>
          <w:szCs w:val="24"/>
        </w:rPr>
      </w:pPr>
    </w:p>
    <w:p w:rsidR="0044344B" w:rsidRPr="0044344B" w:rsidRDefault="0044344B" w:rsidP="0044344B">
      <w:pPr>
        <w:pStyle w:val="a7"/>
        <w:jc w:val="both"/>
        <w:rPr>
          <w:rFonts w:ascii="Times New Roman" w:hAnsi="Times New Roman" w:cs="Times New Roman"/>
          <w:sz w:val="24"/>
          <w:szCs w:val="24"/>
        </w:rPr>
      </w:pPr>
      <w:bookmarkStart w:id="0" w:name="_GoBack"/>
      <w:bookmarkEnd w:id="0"/>
    </w:p>
    <w:p w:rsidR="00C65F3C" w:rsidRDefault="00C65F3C" w:rsidP="003C2E0D">
      <w:pPr>
        <w:shd w:val="clear" w:color="auto" w:fill="FFFFFF"/>
        <w:jc w:val="center"/>
        <w:rPr>
          <w:b/>
          <w:bCs/>
          <w:spacing w:val="-6"/>
          <w:sz w:val="24"/>
          <w:lang w:val="uk-UA"/>
        </w:rPr>
      </w:pPr>
    </w:p>
    <w:p w:rsidR="003C2E0D" w:rsidRPr="00E03698" w:rsidRDefault="003C2E0D" w:rsidP="00D710FA">
      <w:pPr>
        <w:shd w:val="clear" w:color="auto" w:fill="FFFFFF"/>
        <w:rPr>
          <w:b/>
          <w:bCs/>
          <w:spacing w:val="-6"/>
          <w:sz w:val="24"/>
          <w:lang w:val="uk-UA"/>
        </w:rPr>
      </w:pPr>
    </w:p>
    <w:p w:rsidR="003C2E0D" w:rsidRPr="00E03698" w:rsidRDefault="003C2E0D" w:rsidP="003C2E0D">
      <w:pPr>
        <w:shd w:val="clear" w:color="auto" w:fill="FFFFFF"/>
        <w:jc w:val="center"/>
        <w:rPr>
          <w:b/>
          <w:bCs/>
          <w:spacing w:val="-6"/>
          <w:sz w:val="24"/>
          <w:lang w:val="uk-UA"/>
        </w:rPr>
      </w:pPr>
      <w:r w:rsidRPr="00E03698">
        <w:rPr>
          <w:b/>
          <w:bCs/>
          <w:spacing w:val="-6"/>
          <w:sz w:val="24"/>
          <w:lang w:val="uk-UA"/>
        </w:rPr>
        <w:t>Базова</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Бойко О.Д. Історія України: підручник/ О.Д.Бойко. – 5-те вид. доповнене. - К.: Академвидав, 201</w:t>
      </w:r>
      <w:r w:rsidRPr="00E03698">
        <w:rPr>
          <w:sz w:val="24"/>
        </w:rPr>
        <w:t>4</w:t>
      </w:r>
      <w:r w:rsidRPr="00E03698">
        <w:rPr>
          <w:sz w:val="24"/>
          <w:lang w:val="uk-UA"/>
        </w:rPr>
        <w:t>. – 720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Литвин В. Історія України: підручник / Відп. ред. </w:t>
      </w:r>
      <w:r w:rsidRPr="00E03698">
        <w:rPr>
          <w:sz w:val="24"/>
        </w:rPr>
        <w:t>В. Смолій. НАН України. Інститут історії України. – К.: Наукова думка, 2013. – 991 с.</w:t>
      </w:r>
    </w:p>
    <w:p w:rsidR="003C2E0D" w:rsidRPr="00E03698" w:rsidRDefault="003C2E0D" w:rsidP="003C2E0D">
      <w:pPr>
        <w:pStyle w:val="2"/>
        <w:widowControl w:val="0"/>
        <w:numPr>
          <w:ilvl w:val="0"/>
          <w:numId w:val="1"/>
        </w:numPr>
        <w:tabs>
          <w:tab w:val="clear" w:pos="1440"/>
          <w:tab w:val="num" w:pos="502"/>
          <w:tab w:val="num" w:pos="540"/>
        </w:tabs>
        <w:spacing w:after="0" w:line="240" w:lineRule="auto"/>
        <w:ind w:left="0"/>
        <w:jc w:val="both"/>
        <w:rPr>
          <w:sz w:val="24"/>
          <w:lang w:val="uk-UA"/>
        </w:rPr>
      </w:pPr>
      <w:r w:rsidRPr="00E03698">
        <w:rPr>
          <w:sz w:val="24"/>
          <w:lang w:val="uk-UA"/>
        </w:rPr>
        <w:t>Гарін В.Б. Історія України: навч. посіб. / В.Б. Гарін.,  І.А. Кіпцар, О.В. Кондратенко.  – К.: Центр учбової л-ри, 2012. – 240 с.</w:t>
      </w:r>
    </w:p>
    <w:p w:rsidR="003C2E0D" w:rsidRPr="00E03698" w:rsidRDefault="003C2E0D" w:rsidP="003C2E0D">
      <w:pPr>
        <w:numPr>
          <w:ilvl w:val="0"/>
          <w:numId w:val="1"/>
        </w:numPr>
        <w:tabs>
          <w:tab w:val="clear" w:pos="1440"/>
          <w:tab w:val="num" w:pos="502"/>
          <w:tab w:val="num" w:pos="540"/>
        </w:tabs>
        <w:ind w:left="0"/>
        <w:jc w:val="both"/>
        <w:rPr>
          <w:rStyle w:val="notranslate"/>
          <w:sz w:val="24"/>
          <w:lang w:val="uk-UA"/>
        </w:rPr>
      </w:pPr>
      <w:r w:rsidRPr="00E03698">
        <w:rPr>
          <w:rStyle w:val="notranslate"/>
          <w:sz w:val="24"/>
        </w:rPr>
        <w:t>Литвин В.М.</w:t>
      </w:r>
      <w:r w:rsidRPr="00E03698">
        <w:rPr>
          <w:sz w:val="24"/>
        </w:rPr>
        <w:t xml:space="preserve"> </w:t>
      </w:r>
      <w:r w:rsidRPr="00E03698">
        <w:rPr>
          <w:rStyle w:val="notranslate"/>
          <w:sz w:val="24"/>
        </w:rPr>
        <w:t>История Укра</w:t>
      </w:r>
      <w:r w:rsidRPr="00E03698">
        <w:rPr>
          <w:rStyle w:val="notranslate"/>
          <w:sz w:val="24"/>
          <w:lang w:val="uk-UA"/>
        </w:rPr>
        <w:t>ї</w:t>
      </w:r>
      <w:r w:rsidRPr="00E03698">
        <w:rPr>
          <w:rStyle w:val="notranslate"/>
          <w:sz w:val="24"/>
        </w:rPr>
        <w:t>н</w:t>
      </w:r>
      <w:r w:rsidRPr="00E03698">
        <w:rPr>
          <w:rStyle w:val="notranslate"/>
          <w:sz w:val="24"/>
          <w:lang w:val="uk-UA"/>
        </w:rPr>
        <w:t>и</w:t>
      </w:r>
      <w:r w:rsidRPr="00E03698">
        <w:rPr>
          <w:rStyle w:val="notranslate"/>
          <w:sz w:val="24"/>
        </w:rPr>
        <w:t>.</w:t>
      </w:r>
      <w:r w:rsidRPr="00E03698">
        <w:rPr>
          <w:sz w:val="24"/>
        </w:rPr>
        <w:t xml:space="preserve"> </w:t>
      </w:r>
      <w:r w:rsidRPr="00E03698">
        <w:rPr>
          <w:sz w:val="24"/>
          <w:lang w:val="uk-UA"/>
        </w:rPr>
        <w:t>підручник</w:t>
      </w:r>
      <w:r w:rsidRPr="00E03698">
        <w:rPr>
          <w:rStyle w:val="notranslate"/>
          <w:sz w:val="24"/>
        </w:rPr>
        <w:t xml:space="preserve"> / В.Н.</w:t>
      </w:r>
      <w:r w:rsidRPr="00E03698">
        <w:rPr>
          <w:sz w:val="24"/>
        </w:rPr>
        <w:t xml:space="preserve"> </w:t>
      </w:r>
      <w:r w:rsidRPr="00E03698">
        <w:rPr>
          <w:rStyle w:val="notranslate"/>
          <w:sz w:val="24"/>
        </w:rPr>
        <w:t>Литвин.</w:t>
      </w:r>
      <w:r w:rsidRPr="00E03698">
        <w:rPr>
          <w:sz w:val="24"/>
        </w:rPr>
        <w:t xml:space="preserve"> </w:t>
      </w:r>
      <w:r w:rsidRPr="00E03698">
        <w:rPr>
          <w:rStyle w:val="notranslate"/>
          <w:sz w:val="24"/>
        </w:rPr>
        <w:t>- К</w:t>
      </w:r>
      <w:proofErr w:type="gramStart"/>
      <w:r w:rsidRPr="00E03698">
        <w:rPr>
          <w:rStyle w:val="notranslate"/>
          <w:sz w:val="24"/>
        </w:rPr>
        <w:t xml:space="preserve"> .:</w:t>
      </w:r>
      <w:proofErr w:type="gramEnd"/>
      <w:r w:rsidRPr="00E03698">
        <w:rPr>
          <w:rStyle w:val="notranslate"/>
          <w:sz w:val="24"/>
        </w:rPr>
        <w:t xml:space="preserve"> Наукова думка, 2010. - 831с.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Шабала Я. Історія України: посіб.-практикум/ Я. Шабала. - Луцьк, ВМА Терен, 2008. – 300с.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Лазарович М.В. Коротка історія України: навч. посіб. / М.В. Лазарович, Н.А. Лазарович. – Тернопіль: Навчальна книга – Богдан, 2011. – 304 с.</w:t>
      </w:r>
    </w:p>
    <w:p w:rsidR="003C2E0D" w:rsidRPr="00E03698" w:rsidRDefault="003C2E0D" w:rsidP="003C2E0D">
      <w:pPr>
        <w:tabs>
          <w:tab w:val="num" w:pos="540"/>
        </w:tabs>
        <w:ind w:hanging="360"/>
        <w:jc w:val="center"/>
        <w:rPr>
          <w:b/>
          <w:sz w:val="24"/>
          <w:lang w:val="uk-UA"/>
        </w:rPr>
      </w:pPr>
      <w:r w:rsidRPr="00E03698">
        <w:rPr>
          <w:b/>
          <w:sz w:val="24"/>
          <w:lang w:val="uk-UA"/>
        </w:rPr>
        <w:t>Допоміжна</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Історія України: документи. Матеріали: посіб./[ уклад., комен. В.Ю.Короля]. – К.: Академія, 2002.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Новітня історія України (1900-2000): </w:t>
      </w:r>
      <w:r w:rsidRPr="00E03698">
        <w:rPr>
          <w:bCs/>
          <w:sz w:val="24"/>
          <w:lang w:val="uk-UA"/>
        </w:rPr>
        <w:t>[</w:t>
      </w:r>
      <w:r w:rsidRPr="00E03698">
        <w:rPr>
          <w:sz w:val="24"/>
          <w:lang w:val="uk-UA"/>
        </w:rPr>
        <w:t>підруч. / А.Г.Слюсаренко, В.І.Гусєв, В.М.Литвин та ін</w:t>
      </w:r>
      <w:r w:rsidRPr="00E03698">
        <w:rPr>
          <w:bCs/>
          <w:sz w:val="24"/>
          <w:lang w:val="uk-UA"/>
        </w:rPr>
        <w:t>]</w:t>
      </w:r>
      <w:r w:rsidRPr="00E03698">
        <w:rPr>
          <w:sz w:val="24"/>
          <w:lang w:val="uk-UA"/>
        </w:rPr>
        <w:t xml:space="preserve">.- </w:t>
      </w:r>
      <w:r w:rsidRPr="00E03698">
        <w:rPr>
          <w:bCs/>
          <w:sz w:val="24"/>
          <w:lang w:val="uk-UA"/>
        </w:rPr>
        <w:t>[</w:t>
      </w:r>
      <w:r w:rsidRPr="00E03698">
        <w:rPr>
          <w:sz w:val="24"/>
          <w:lang w:val="uk-UA"/>
        </w:rPr>
        <w:t>2-ге видав</w:t>
      </w:r>
      <w:r w:rsidRPr="00E03698">
        <w:rPr>
          <w:bCs/>
          <w:sz w:val="24"/>
          <w:lang w:val="uk-UA"/>
        </w:rPr>
        <w:t>]</w:t>
      </w:r>
      <w:r w:rsidRPr="00E03698">
        <w:rPr>
          <w:sz w:val="24"/>
          <w:lang w:val="uk-UA"/>
        </w:rPr>
        <w:t xml:space="preserve">. – К.: Вища школа, 2002.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Губарев В.К. Історія України: конспект лекцій/ В.К. Губарев. – Донецьк: ТОВ ВКФ БАО, 2004.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Історія України /</w:t>
      </w:r>
      <w:r w:rsidRPr="00E03698">
        <w:rPr>
          <w:bCs/>
          <w:sz w:val="24"/>
          <w:lang w:val="uk-UA"/>
        </w:rPr>
        <w:t>[</w:t>
      </w:r>
      <w:r w:rsidRPr="00E03698">
        <w:rPr>
          <w:sz w:val="24"/>
          <w:lang w:val="uk-UA"/>
        </w:rPr>
        <w:t>відп. ред. Ю.Сливка; керівник авт. кол. Ю.Зайцев</w:t>
      </w:r>
      <w:r w:rsidRPr="00E03698">
        <w:rPr>
          <w:bCs/>
          <w:sz w:val="24"/>
          <w:lang w:val="uk-UA"/>
        </w:rPr>
        <w:t>]</w:t>
      </w:r>
      <w:r w:rsidRPr="00E03698">
        <w:rPr>
          <w:sz w:val="24"/>
          <w:lang w:val="uk-UA"/>
        </w:rPr>
        <w:t xml:space="preserve">. – Л.: Світ, 2007.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Остафійчук В.Ф. Історія України: сучасне бачення: навч.посіб./ В.Ф.Остафійчук. – К.: Знання-Прес, 2006.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1933: «І чого ви ще живі?» / Упоряд. Т. Боряк. НАН України. Інститут історії України. </w:t>
      </w:r>
      <w:r w:rsidRPr="00E03698">
        <w:rPr>
          <w:rFonts w:ascii="Cambria Math" w:hAnsi="Cambria Math" w:cs="Cambria Math"/>
          <w:sz w:val="24"/>
        </w:rPr>
        <w:t>‒</w:t>
      </w:r>
      <w:r w:rsidRPr="00E03698">
        <w:rPr>
          <w:sz w:val="24"/>
        </w:rPr>
        <w:t xml:space="preserve"> К.: TOB «Видавництво "Кліо"», 2016. </w:t>
      </w:r>
      <w:r w:rsidRPr="00E03698">
        <w:rPr>
          <w:rFonts w:ascii="Cambria Math" w:hAnsi="Cambria Math" w:cs="Cambria Math"/>
          <w:sz w:val="24"/>
        </w:rPr>
        <w:t>‒</w:t>
      </w:r>
      <w:r w:rsidRPr="00E03698">
        <w:rPr>
          <w:sz w:val="24"/>
        </w:rPr>
        <w:t xml:space="preserve"> 720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Шкільник М. Україна у боротьбі за державність в 1917</w:t>
      </w:r>
      <w:r w:rsidRPr="00E03698">
        <w:rPr>
          <w:rFonts w:ascii="Cambria Math" w:hAnsi="Cambria Math" w:cs="Cambria Math"/>
          <w:sz w:val="24"/>
        </w:rPr>
        <w:t>‒</w:t>
      </w:r>
      <w:r w:rsidRPr="00E03698">
        <w:rPr>
          <w:sz w:val="24"/>
        </w:rPr>
        <w:t xml:space="preserve">1921 pp. Спомини і роздуми / Упоряд. В. Верстюк. </w:t>
      </w:r>
      <w:r w:rsidRPr="00E03698">
        <w:rPr>
          <w:rFonts w:ascii="Cambria Math" w:hAnsi="Cambria Math" w:cs="Cambria Math"/>
          <w:sz w:val="24"/>
        </w:rPr>
        <w:t>‒</w:t>
      </w:r>
      <w:r w:rsidRPr="00E03698">
        <w:rPr>
          <w:sz w:val="24"/>
        </w:rPr>
        <w:t xml:space="preserve"> К.: TOB «Видавництво "Кліо"», 2016. </w:t>
      </w:r>
      <w:r w:rsidRPr="00E03698">
        <w:rPr>
          <w:rFonts w:ascii="Cambria Math" w:hAnsi="Cambria Math" w:cs="Cambria Math"/>
          <w:sz w:val="24"/>
        </w:rPr>
        <w:t>‒</w:t>
      </w:r>
      <w:r w:rsidRPr="00E03698">
        <w:rPr>
          <w:sz w:val="24"/>
        </w:rPr>
        <w:t xml:space="preserve"> 512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УПА: спогади, документи / Упорядники: о. Мицик Ю. (гол. упор.), Даниленко </w:t>
      </w:r>
      <w:proofErr w:type="gramStart"/>
      <w:r w:rsidRPr="00E03698">
        <w:rPr>
          <w:sz w:val="24"/>
        </w:rPr>
        <w:t>Вас.,</w:t>
      </w:r>
      <w:proofErr w:type="gramEnd"/>
      <w:r w:rsidRPr="00E03698">
        <w:rPr>
          <w:sz w:val="24"/>
        </w:rPr>
        <w:t xml:space="preserve"> Іваннікова Л., Ковальчук В., Тарасенко І., Хижняк З., Борщик Я., Овчинников О., о. Тарасенко Ю., Шепель Ф.; Ред. кол.: А. Брехуненко, Д. Бурім, О. Маврін, Г. Папакін, Г. Швидько. НАН України. Інститут української археографії та джерелознавства ім. М. С. Грушевського, Інститут історії України; Національний університет «Києво-Могилянська Академія»; Канадський іститут українських студій (Едмонтон). </w:t>
      </w:r>
      <w:r w:rsidRPr="00E03698">
        <w:rPr>
          <w:rFonts w:ascii="Cambria Math" w:hAnsi="Cambria Math" w:cs="Cambria Math"/>
          <w:sz w:val="24"/>
        </w:rPr>
        <w:t>‒</w:t>
      </w:r>
      <w:r w:rsidRPr="00E03698">
        <w:rPr>
          <w:sz w:val="24"/>
        </w:rPr>
        <w:t xml:space="preserve"> К., 2016. </w:t>
      </w:r>
      <w:r w:rsidRPr="00E03698">
        <w:rPr>
          <w:rFonts w:ascii="Cambria Math" w:hAnsi="Cambria Math" w:cs="Cambria Math"/>
          <w:sz w:val="24"/>
        </w:rPr>
        <w:t>‒</w:t>
      </w:r>
      <w:r w:rsidRPr="00E03698">
        <w:rPr>
          <w:sz w:val="24"/>
        </w:rPr>
        <w:t xml:space="preserve"> 540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25 років незалежності: нариси історії творення нації та держави / Відп. ред. В. Смолій; Кер. авт. кол. Г. Боряк; Авт. </w:t>
      </w:r>
      <w:proofErr w:type="gramStart"/>
      <w:r w:rsidRPr="00E03698">
        <w:rPr>
          <w:sz w:val="24"/>
        </w:rPr>
        <w:t>кол.:</w:t>
      </w:r>
      <w:proofErr w:type="gramEnd"/>
      <w:r w:rsidRPr="00E03698">
        <w:rPr>
          <w:sz w:val="24"/>
        </w:rPr>
        <w:t xml:space="preserve"> В. Головко (коорд. проекту), В. Даниленко, С. Кульчицький, О. Майборода, В. Смолій, Л. Якубова, С. Янішевський. HAH України. Інститут історії України. </w:t>
      </w:r>
      <w:r w:rsidRPr="00E03698">
        <w:rPr>
          <w:rFonts w:ascii="Cambria Math" w:hAnsi="Cambria Math" w:cs="Cambria Math"/>
          <w:sz w:val="24"/>
        </w:rPr>
        <w:t>‒</w:t>
      </w:r>
      <w:r w:rsidRPr="00E03698">
        <w:rPr>
          <w:sz w:val="24"/>
        </w:rPr>
        <w:t xml:space="preserve"> К.: Ніка-Центр, 2016. </w:t>
      </w:r>
      <w:r w:rsidRPr="00E03698">
        <w:rPr>
          <w:rFonts w:ascii="Cambria Math" w:hAnsi="Cambria Math" w:cs="Cambria Math"/>
          <w:sz w:val="24"/>
        </w:rPr>
        <w:t>‒</w:t>
      </w:r>
      <w:r w:rsidRPr="00E03698">
        <w:rPr>
          <w:sz w:val="24"/>
        </w:rPr>
        <w:t xml:space="preserve"> 796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Котляр М. Ф. Історія суспільного життя Русі: Нариси / НАН України. Інститут історії України. </w:t>
      </w:r>
      <w:r w:rsidRPr="00E03698">
        <w:rPr>
          <w:rFonts w:ascii="Cambria Math" w:hAnsi="Cambria Math" w:cs="Cambria Math"/>
          <w:sz w:val="24"/>
        </w:rPr>
        <w:t>‒</w:t>
      </w:r>
      <w:r w:rsidRPr="00E03698">
        <w:rPr>
          <w:sz w:val="24"/>
        </w:rPr>
        <w:t xml:space="preserve"> К.: Інститут історії України, 2016. </w:t>
      </w:r>
      <w:r w:rsidRPr="00E03698">
        <w:rPr>
          <w:rFonts w:ascii="Cambria Math" w:hAnsi="Cambria Math" w:cs="Cambria Math"/>
          <w:sz w:val="24"/>
        </w:rPr>
        <w:t>‒</w:t>
      </w:r>
      <w:r w:rsidRPr="00E03698">
        <w:rPr>
          <w:sz w:val="24"/>
        </w:rPr>
        <w:t xml:space="preserve"> 288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Пиріг Р. Я. Діяльність урядів гетьманату Павла Скоропадського: персональний вимір / НАН України. Інститут історії України. </w:t>
      </w:r>
      <w:r w:rsidRPr="00E03698">
        <w:rPr>
          <w:rFonts w:ascii="Cambria Math" w:hAnsi="Cambria Math" w:cs="Cambria Math"/>
          <w:sz w:val="24"/>
        </w:rPr>
        <w:t>‒</w:t>
      </w:r>
      <w:r w:rsidRPr="00E03698">
        <w:rPr>
          <w:sz w:val="24"/>
        </w:rPr>
        <w:t xml:space="preserve"> К.: Інститут історії України, 2016. </w:t>
      </w:r>
      <w:r w:rsidRPr="00E03698">
        <w:rPr>
          <w:rFonts w:ascii="Cambria Math" w:hAnsi="Cambria Math" w:cs="Cambria Math"/>
          <w:sz w:val="24"/>
        </w:rPr>
        <w:t>‒</w:t>
      </w:r>
      <w:r w:rsidRPr="00E03698">
        <w:rPr>
          <w:sz w:val="24"/>
        </w:rPr>
        <w:t xml:space="preserve"> 518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Народження країни. Від краю до держави. Назва, символіка, територія і кордони України / Авт. </w:t>
      </w:r>
      <w:proofErr w:type="gramStart"/>
      <w:r w:rsidRPr="00E03698">
        <w:rPr>
          <w:sz w:val="24"/>
        </w:rPr>
        <w:t>кол.:</w:t>
      </w:r>
      <w:proofErr w:type="gramEnd"/>
      <w:r w:rsidRPr="00E03698">
        <w:rPr>
          <w:sz w:val="24"/>
        </w:rPr>
        <w:t xml:space="preserve"> К. Галушко, А. Гречило, С. Громенко, Г. Єфіменко, М. Майоров; Упоряд. К. Галушко. </w:t>
      </w:r>
      <w:r w:rsidRPr="00E03698">
        <w:rPr>
          <w:rFonts w:ascii="Cambria Math" w:hAnsi="Cambria Math" w:cs="Cambria Math"/>
          <w:sz w:val="24"/>
        </w:rPr>
        <w:t>‒</w:t>
      </w:r>
      <w:r w:rsidRPr="00E03698">
        <w:rPr>
          <w:sz w:val="24"/>
        </w:rPr>
        <w:t xml:space="preserve"> Х., 2016. </w:t>
      </w:r>
      <w:r w:rsidRPr="00E03698">
        <w:rPr>
          <w:rFonts w:ascii="Cambria Math" w:hAnsi="Cambria Math" w:cs="Cambria Math"/>
          <w:sz w:val="24"/>
        </w:rPr>
        <w:t>‒</w:t>
      </w:r>
      <w:r w:rsidRPr="00E03698">
        <w:rPr>
          <w:sz w:val="24"/>
        </w:rPr>
        <w:t xml:space="preserve"> 525 с.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Велика війна 1914–1918 рр. і Україна. У 2-х кн. – Кн. 2: Мовою документів і свідчень / Ред. </w:t>
      </w:r>
      <w:proofErr w:type="gramStart"/>
      <w:r w:rsidRPr="00E03698">
        <w:rPr>
          <w:sz w:val="24"/>
        </w:rPr>
        <w:t>кол.:</w:t>
      </w:r>
      <w:proofErr w:type="gramEnd"/>
      <w:r w:rsidRPr="00E03698">
        <w:rPr>
          <w:sz w:val="24"/>
        </w:rPr>
        <w:t xml:space="preserve"> В. А. Смолій (голова), Г. В. Боряк, В. С. Великочий, В. Ф. Верстюк, О. І. Гуржій, О. В. Добржансъкий, І. А. Коляда, М. В. Кугутяк, С. В. Кульчицький, О. Є. Лисенко (заст. відп. ред.), В. М. Литвин, О. С. Онищенко, Р. Я. Пиріг, О. П. Реєнт (відп. ред.), О. С. Рубльов, В. Ф. Солдатенко, Ю. І. Терещенко, О. А. Удод, В. В. Шевченко, О. Ю. Кирієнко (відп. секр.). НАН України. Інститут історії України. – К.: ТОВ «Видавництво “КЛІО”», 2015. – 800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Українська Держава (квітень – грудень 1918 року). Документи і матеріали. У 2 т. / Ред. </w:t>
      </w:r>
      <w:proofErr w:type="gramStart"/>
      <w:r w:rsidRPr="00E03698">
        <w:rPr>
          <w:sz w:val="24"/>
        </w:rPr>
        <w:t>кол.:</w:t>
      </w:r>
      <w:proofErr w:type="gramEnd"/>
      <w:r w:rsidRPr="00E03698">
        <w:rPr>
          <w:sz w:val="24"/>
        </w:rPr>
        <w:t xml:space="preserve"> В. Верстюк (відп. ред.), О. Бойко, Н. Маковська, Т. Осташко, Р. Пиріг; Упорядн.: Р. Пиріг (керівн.), О. Бойко, А. Гриценко, О. Кудлай, О. Лупандін, Н. Маковська, Т. Осташко, О. Щусь. НАН України. Інститут історії України; Центральний державний архів вищих органів влади і управління України. – Т. 2. – К.: Темпора, 2015. – XХ + 412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Історія Запорозької Січі / Авт.: В. Смолій, В. Щербак, А. Гурбик, Т. Чухліб, Ю. Мицик, В. Станіславський, В. Горобець, О. Гуржій, В. Мільчев, О. Бакинська; Ред. кол.: В. Смолій (відп. ред.), В. Щербак (наук. ред. та упорядн.), В. Горобець, О. Гуржій, Т. Чухліб. – К.: Арій, 2015. – 240 с.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Моця О. Землероби та кочівники на Великому Кордоні Східної Європи в часи Київської Русі / НАН України. Інститут історії України, Інститут археології; Український національний комітет істориків. – К.: Інститут історії Україні, 2015. – 296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Кудлай О. Б. Українська Центральна Рада. Протоколи ІІ–ІV сесій. Документи. (Квітень–жовтень 1917 р.) / Відп. ред. В. Ф. Верстюк. НАН України. Інститут історії України. – К.: Інститут історії України, 2015. – 222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Ричка В. М. Лицар Духу: Володимир Великий в історії та пам’яті / НАН України. Інститут історії України. – К.: Інститут історії України, 2015. – 132 с</w:t>
      </w:r>
      <w:r w:rsidRPr="00E03698">
        <w:rPr>
          <w:sz w:val="24"/>
          <w:lang w:val="uk-UA"/>
        </w:rPr>
        <w:t>.</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Революція Гідності 2013–2014 pp. та агресія Росії проти України: навчально-методичний посібник / За заг. ред. П. Полянського; Авт. </w:t>
      </w:r>
      <w:proofErr w:type="gramStart"/>
      <w:r w:rsidRPr="00E03698">
        <w:rPr>
          <w:sz w:val="24"/>
        </w:rPr>
        <w:t>кол.:</w:t>
      </w:r>
      <w:proofErr w:type="gramEnd"/>
      <w:r w:rsidRPr="00E03698">
        <w:rPr>
          <w:sz w:val="24"/>
        </w:rPr>
        <w:t xml:space="preserve"> Головко В., Палій О., Черевко О., Янішевський С. – К.: Київський університет ім. Б. Грінченка, 2015. – 36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ОУН і УПА в 1945 році: Збірник документів і матеріалів. В 2 ч. / Ред. </w:t>
      </w:r>
      <w:proofErr w:type="gramStart"/>
      <w:r w:rsidRPr="00E03698">
        <w:rPr>
          <w:sz w:val="24"/>
        </w:rPr>
        <w:t>кол.:</w:t>
      </w:r>
      <w:proofErr w:type="gramEnd"/>
      <w:r w:rsidRPr="00E03698">
        <w:rPr>
          <w:sz w:val="24"/>
        </w:rPr>
        <w:t xml:space="preserve"> Боряк Г. В., Веселова О. М., Даниленко В. М., Кульчицький С. В. (відп. ред.); Упоряд.: Веселова О. М. (відп. упоряд.), Гриневич В. А., Сергійчук В. І. НАН України. Інститут історії України. – Ч. 2. – К.: Інститут історії України, 2015. – 366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rPr>
        <w:t xml:space="preserve">Зовнішня політика України в умовах глобалізації. Анотована історична хроніка міжнародних відносин (2004–2007) / Авт. </w:t>
      </w:r>
      <w:proofErr w:type="gramStart"/>
      <w:r w:rsidRPr="00E03698">
        <w:rPr>
          <w:sz w:val="24"/>
        </w:rPr>
        <w:t>кол.:</w:t>
      </w:r>
      <w:proofErr w:type="gramEnd"/>
      <w:r w:rsidRPr="00E03698">
        <w:rPr>
          <w:sz w:val="24"/>
        </w:rPr>
        <w:t xml:space="preserve"> С. В. Віднянський, О. М. Горенко, А. Ю. Мартинов (відп. ред.), В. В. Піскіжова. НАН України. Інститут історії України. – К.: Інститут історії України, 2014. – 394 с.</w:t>
      </w:r>
    </w:p>
    <w:p w:rsidR="003C2E0D" w:rsidRPr="00E03698" w:rsidRDefault="003C2E0D" w:rsidP="003C2E0D">
      <w:pPr>
        <w:pStyle w:val="a5"/>
        <w:numPr>
          <w:ilvl w:val="0"/>
          <w:numId w:val="1"/>
        </w:numPr>
        <w:tabs>
          <w:tab w:val="clear" w:pos="1440"/>
          <w:tab w:val="num" w:pos="502"/>
        </w:tabs>
        <w:spacing w:before="0" w:beforeAutospacing="0" w:after="0" w:afterAutospacing="0"/>
        <w:ind w:left="0"/>
        <w:jc w:val="both"/>
        <w:rPr>
          <w:lang w:val="uk-UA"/>
        </w:rPr>
      </w:pPr>
      <w:r w:rsidRPr="00E03698">
        <w:rPr>
          <w:lang w:val="uk-UA"/>
        </w:rPr>
        <w:t xml:space="preserve">Турченко Ф.Проект «Новоросія» і новітня російсько-українська війна / Ф. Турченко, Г.Турченко / НАН України. Інститут історії України. – К.: Інститут історії України, 2015. – 166 с. </w:t>
      </w:r>
    </w:p>
    <w:p w:rsidR="003C2E0D" w:rsidRPr="00E03698" w:rsidRDefault="003C2E0D" w:rsidP="003C2E0D">
      <w:pPr>
        <w:numPr>
          <w:ilvl w:val="0"/>
          <w:numId w:val="1"/>
        </w:numPr>
        <w:tabs>
          <w:tab w:val="clear" w:pos="1440"/>
          <w:tab w:val="num" w:pos="502"/>
          <w:tab w:val="num" w:pos="540"/>
        </w:tabs>
        <w:ind w:left="0"/>
        <w:rPr>
          <w:sz w:val="24"/>
          <w:lang w:val="uk-UA"/>
        </w:rPr>
      </w:pPr>
      <w:r w:rsidRPr="00E03698">
        <w:rPr>
          <w:sz w:val="24"/>
        </w:rPr>
        <w:t xml:space="preserve">Марочко В. Територія Голодомору 1932–1933 pp. – К., 2014. – 64 с.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ОУН./ З. Книш. – К.: Видав. дім О.Теліги,1994.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Литвин В.М. Україна на межі тисячоліть (1991-2000 рр.) / М.Литвин. – К.: Видав. дім „Альтернативи”,2000. (Україна крізь віки. т. 14)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bCs/>
          <w:sz w:val="24"/>
          <w:lang w:val="uk-UA"/>
        </w:rPr>
        <w:t>Нариси з історії</w:t>
      </w:r>
      <w:r w:rsidRPr="00E03698">
        <w:rPr>
          <w:sz w:val="24"/>
          <w:lang w:val="uk-UA"/>
        </w:rPr>
        <w:t xml:space="preserve"> суспільних рухів та політичних партій в Україні (ХІХ – ХХ ст.): навч. посіб./ Я.Й.Малик, Б.Д.Вол, С.Д.Гелей та ін.: за заг. ред. Я.Й.Малика. –Л.: Світ, 2001.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Реєнт О. П. Павло Скоропадський / О.Реєнт. – К.: Альтернативи, 2003.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bCs/>
          <w:sz w:val="24"/>
          <w:lang w:val="uk-UA"/>
        </w:rPr>
        <w:t>Реєнт О.</w:t>
      </w:r>
      <w:r w:rsidRPr="00E03698">
        <w:rPr>
          <w:sz w:val="24"/>
          <w:lang w:val="uk-UA"/>
        </w:rPr>
        <w:t xml:space="preserve"> Українська революція / О.Реєнт. - К.: Ін-т історії України НАН України, 1996.</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Рент О.П. Усі гетьмани України. Міфи. Біографії / О.Реєнт.- Х.: Фоліо, 2007.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Рубльов О.С., Рент О.П. Українські визвольні змагання 1917-1921 рр. /О. Рубльов, О.Реєнт – К.: Видав. дім „Альтернативи”,1999. (Україна крізь віки. Т. 10)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Русина О.В. Україна під татарами і Литвою / О.В. Русина. – К.: Видав. дім „Альтернативи”,1999. (Україна крізь віки. т. 6)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Сарбей В.Г. Національне відродження України / В.Г. Сарбей. – К.: Видав. дім „Альтернативи”,1999. (Україна крізь віки. Т. 9)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Смолій В.А. Богдан Хмельницький: соціально-політичний портрет /В.А.Смолій, В.С.Степанков. – К.: Либідь, 1995.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Смолій В.А. Українська національна революція ХVІІ ст. (1648-1676 рр.) /В.А.Смолій, В.С.Степанков.  – К.: Видав. дім „Альтернативи”,1999. (Україна крізь віки. Т. 7)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Толочко О.П. Київська Русь./ О.П.Толочко, П.П. Толочко. – К.: Видав. дім „Альтернативи”,1998. (Україна крізь віки. Т. 4)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Українські політичні партії кінця ХІХ – поч. ХХ ст.: </w:t>
      </w:r>
      <w:r w:rsidRPr="00E03698">
        <w:rPr>
          <w:bCs/>
          <w:sz w:val="24"/>
          <w:lang w:val="uk-UA"/>
        </w:rPr>
        <w:t>[</w:t>
      </w:r>
      <w:r w:rsidRPr="00E03698">
        <w:rPr>
          <w:sz w:val="24"/>
          <w:lang w:val="uk-UA"/>
        </w:rPr>
        <w:t>програмові і довідникові матеріали</w:t>
      </w:r>
      <w:r w:rsidRPr="00E03698">
        <w:rPr>
          <w:bCs/>
          <w:sz w:val="24"/>
          <w:lang w:val="uk-UA"/>
        </w:rPr>
        <w:t>]</w:t>
      </w:r>
      <w:r w:rsidRPr="00E03698">
        <w:rPr>
          <w:sz w:val="24"/>
          <w:lang w:val="uk-UA"/>
        </w:rPr>
        <w:t xml:space="preserve"> / упоряд. Шевченко та ін. – К.: Консалтинг, Фенікс, 1993.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 xml:space="preserve">Чуприна В. Хмельниччина (1648-1657 рр.): Визвольна війна українського народу під проводом Б.Хмельницького / В.Чуприна, З.Чуприна. – Л.: Світ, 2003. </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Литвин В. М. Україна: хроніка поступу 2001-2010 / Відп. ред. В. А. Смолій. НАН України. Інститут історії України. - К.: Наукова думка, 2011. - 407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Смолій В. Дмитро Дорошенко. Політичний портрет: наукове видання /В. Смолій, В. Степанков</w:t>
      </w:r>
      <w:r w:rsidRPr="00E03698">
        <w:rPr>
          <w:b/>
          <w:sz w:val="24"/>
          <w:lang w:val="uk-UA"/>
        </w:rPr>
        <w:t xml:space="preserve">  </w:t>
      </w:r>
      <w:r w:rsidRPr="00E03698">
        <w:rPr>
          <w:sz w:val="24"/>
          <w:lang w:val="uk-UA"/>
        </w:rPr>
        <w:t>/ НАН України. Інститут історії України. - К.: Темпора, 2011. - 632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Україна і Литва в XIV-XVI століттях. Політико-правові та соціально-економічні аспекти / Відп. ред. Смолій В. А.; авт. кол.: Берковський В. Г., Блануца А. В., Ващук Д. П., Гурбик А. О., Черкас Б. В. - Луцьк: ПрАТ "Волинська обласна друкарня", 2011. - 256 с.</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Чухліб Т. Ідеальна держава в Україні? Козацький проект 1710 року / Т. Чухліб. – К.: Видавничий дім «Києво-Могилянська академія», 2011. – 103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Українська Центральна Рада: суспільні очікування та сприйняття (березень 1917 - квітень 1918 рр.). - К. Ін-т історії України НАН України, 2011. – 20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Українська гетьманська держава 1918 року. - К. Ін-т історії України НАН України</w:t>
      </w:r>
      <w:r w:rsidRPr="00E03698">
        <w:rPr>
          <w:sz w:val="24"/>
          <w:lang w:val="uk-UA"/>
        </w:rPr>
        <w:br/>
        <w:t>2011. - 336с.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Смолій В. А., Степанков В. С. Петро Дорошенко. – К.: Арій, 2013. – 608 с. – (Гетьмани України та їхня доба)</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Гриневич Л. Голод 1928–1929 рр. у радянській Україні / Відп. ред. С. Кульчицький. НАН України. Інститут історії України. – К.: Інститут історії України, 2013. – 435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Кульчицький С. Сталінський «сокрушительный удар» 1932–1933. – К.: Темпора, 2013. –316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 xml:space="preserve">Тимченко Р. В. Відносини Української Народної Республіки й Західноукраїнської Народної Республіки (листопад 1918 – квітень 1920 </w:t>
      </w:r>
      <w:r w:rsidRPr="00E03698">
        <w:rPr>
          <w:sz w:val="24"/>
          <w:lang w:val="en-US"/>
        </w:rPr>
        <w:t>pp</w:t>
      </w:r>
      <w:r w:rsidRPr="00E03698">
        <w:rPr>
          <w:sz w:val="24"/>
          <w:lang w:val="uk-UA"/>
        </w:rPr>
        <w:t>.) / Відп. ред. Пиріг Р. Я. НАН України. Інститут історії України. – К.: Інститут історії України, 2013. – 347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Гуржій О. І., Реєнт О. П. Павло Скоропадський / Гол. ред. Р. Стасюк. – К.: Арій, 2013. – 384 с. — (Гетьмани України та їхня доба). – Книга переверт</w:t>
      </w:r>
      <w:r w:rsidRPr="00E03698">
        <w:rPr>
          <w:sz w:val="24"/>
          <w:lang w:val="uk-UA"/>
        </w:rPr>
        <w:t>.</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Смолій В. А., Степанков В. С. Богдан Хмельницький. – К.: Арій, 2013. – 656 с. – (Гетьмани України та їхня доба)</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Сас П. Полководець Петро Сагайдачний. – К.: ТОВ «Видавництво “КЛІО”», 2014. – 280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Литвин В.М. Образи Великого Кобзаря в українській інтелектуальній історії (до 200-річчя від дня народження Т. Г. Шевченка) / За ред. В. А. Смолія. НАН України. Інститут історії України. – К.: Інститут історії України, 2014. – 52 с.</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rPr>
        <w:t xml:space="preserve">Кульчицький С. Український Голодомор в контексті політики Кремля початку 1930–х </w:t>
      </w:r>
      <w:r w:rsidRPr="00E03698">
        <w:rPr>
          <w:sz w:val="24"/>
          <w:lang w:val="en-US"/>
        </w:rPr>
        <w:t>pp</w:t>
      </w:r>
      <w:r w:rsidRPr="00E03698">
        <w:rPr>
          <w:sz w:val="24"/>
        </w:rPr>
        <w:t>. / НАН України. Інститут</w:t>
      </w:r>
      <w:r w:rsidRPr="00E03698">
        <w:rPr>
          <w:sz w:val="24"/>
          <w:lang w:val="en-US"/>
        </w:rPr>
        <w:t xml:space="preserve"> </w:t>
      </w:r>
      <w:r w:rsidRPr="00E03698">
        <w:rPr>
          <w:sz w:val="24"/>
        </w:rPr>
        <w:t>історії</w:t>
      </w:r>
      <w:r w:rsidRPr="00E03698">
        <w:rPr>
          <w:sz w:val="24"/>
          <w:lang w:val="en-US"/>
        </w:rPr>
        <w:t xml:space="preserve"> </w:t>
      </w:r>
      <w:r w:rsidRPr="00E03698">
        <w:rPr>
          <w:sz w:val="24"/>
        </w:rPr>
        <w:t>України</w:t>
      </w:r>
      <w:r w:rsidRPr="00E03698">
        <w:rPr>
          <w:sz w:val="24"/>
          <w:lang w:val="en-US"/>
        </w:rPr>
        <w:t xml:space="preserve">. – </w:t>
      </w:r>
      <w:proofErr w:type="gramStart"/>
      <w:r w:rsidRPr="00E03698">
        <w:rPr>
          <w:sz w:val="24"/>
        </w:rPr>
        <w:t>К</w:t>
      </w:r>
      <w:r w:rsidRPr="00E03698">
        <w:rPr>
          <w:sz w:val="24"/>
          <w:lang w:val="en-US"/>
        </w:rPr>
        <w:t>.:</w:t>
      </w:r>
      <w:proofErr w:type="gramEnd"/>
      <w:r w:rsidRPr="00E03698">
        <w:rPr>
          <w:sz w:val="24"/>
          <w:lang w:val="en-US"/>
        </w:rPr>
        <w:t xml:space="preserve"> </w:t>
      </w:r>
      <w:r w:rsidRPr="00E03698">
        <w:rPr>
          <w:sz w:val="24"/>
        </w:rPr>
        <w:t>Інститут</w:t>
      </w:r>
      <w:r w:rsidRPr="00E03698">
        <w:rPr>
          <w:sz w:val="24"/>
          <w:lang w:val="en-US"/>
        </w:rPr>
        <w:t xml:space="preserve"> </w:t>
      </w:r>
      <w:r w:rsidRPr="00E03698">
        <w:rPr>
          <w:sz w:val="24"/>
        </w:rPr>
        <w:t>історії</w:t>
      </w:r>
      <w:r w:rsidRPr="00E03698">
        <w:rPr>
          <w:sz w:val="24"/>
          <w:lang w:val="en-US"/>
        </w:rPr>
        <w:t xml:space="preserve"> </w:t>
      </w:r>
      <w:r w:rsidRPr="00E03698">
        <w:rPr>
          <w:sz w:val="24"/>
        </w:rPr>
        <w:t>України</w:t>
      </w:r>
      <w:r w:rsidRPr="00E03698">
        <w:rPr>
          <w:sz w:val="24"/>
          <w:lang w:val="en-US"/>
        </w:rPr>
        <w:t xml:space="preserve">, 2014. – 208 </w:t>
      </w:r>
      <w:r w:rsidRPr="00E03698">
        <w:rPr>
          <w:sz w:val="24"/>
        </w:rPr>
        <w:t>с</w:t>
      </w:r>
      <w:r w:rsidRPr="00E03698">
        <w:rPr>
          <w:sz w:val="24"/>
          <w:lang w:val="en-US"/>
        </w:rPr>
        <w:t>.</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p>
    <w:p w:rsidR="003C2E0D" w:rsidRPr="00E03698" w:rsidRDefault="003C2E0D" w:rsidP="003C2E0D">
      <w:pPr>
        <w:tabs>
          <w:tab w:val="num" w:pos="540"/>
        </w:tabs>
        <w:ind w:hanging="360"/>
        <w:jc w:val="both"/>
        <w:rPr>
          <w:b/>
          <w:sz w:val="24"/>
          <w:lang w:val="uk-UA"/>
        </w:rPr>
      </w:pPr>
      <w:r w:rsidRPr="00E03698">
        <w:rPr>
          <w:b/>
          <w:sz w:val="24"/>
          <w:lang w:val="uk-UA"/>
        </w:rPr>
        <w:t>Статті:</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Ричка В.М. Знаки влади: організація та форми репрезентації верховної влади у Київській Русі / В. Ричка // Укр. істор. жур.– 2009. - №1. – С. 67-84.</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Чухліб Т.В. Мазепинська Україна між Російською та Шведською коронами: дилема вибору протекції / Т. Чухліб // Укр. істор. жур.– 2009. - №2. – С. 16-40.</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sz w:val="24"/>
          <w:lang w:val="uk-UA"/>
        </w:rPr>
        <w:t>Сокирко О.Г. Війська українських гетьманів у Полтавській битві 27 червня 1709 р./ О.Сокирко // Укр. істор. жур.– 2009. - №3. – С. 40-51.</w:t>
      </w:r>
    </w:p>
    <w:p w:rsidR="003C2E0D" w:rsidRPr="00E03698" w:rsidRDefault="003C2E0D" w:rsidP="003C2E0D">
      <w:pPr>
        <w:numPr>
          <w:ilvl w:val="0"/>
          <w:numId w:val="1"/>
        </w:numPr>
        <w:tabs>
          <w:tab w:val="clear" w:pos="1440"/>
          <w:tab w:val="num" w:pos="220"/>
          <w:tab w:val="num" w:pos="502"/>
          <w:tab w:val="num" w:pos="540"/>
          <w:tab w:val="left" w:pos="880"/>
        </w:tabs>
        <w:ind w:left="0"/>
        <w:jc w:val="both"/>
        <w:rPr>
          <w:sz w:val="24"/>
          <w:lang w:val="uk-UA"/>
        </w:rPr>
      </w:pPr>
      <w:r w:rsidRPr="00E03698">
        <w:rPr>
          <w:sz w:val="24"/>
          <w:lang w:val="uk-UA"/>
        </w:rPr>
        <w:t>Скржинська М.В. Судочинство в античних містах Північного Причорномор'я / М. Скржинська // Укр. істор. жур.– 2009. - №5. – С.4-12.</w:t>
      </w:r>
    </w:p>
    <w:p w:rsidR="003C2E0D" w:rsidRPr="00E03698" w:rsidRDefault="003C2E0D" w:rsidP="003C2E0D">
      <w:pPr>
        <w:numPr>
          <w:ilvl w:val="0"/>
          <w:numId w:val="1"/>
        </w:numPr>
        <w:tabs>
          <w:tab w:val="clear" w:pos="1440"/>
          <w:tab w:val="num" w:pos="502"/>
          <w:tab w:val="num" w:pos="540"/>
          <w:tab w:val="num" w:pos="660"/>
          <w:tab w:val="left" w:pos="880"/>
        </w:tabs>
        <w:ind w:left="0"/>
        <w:jc w:val="both"/>
        <w:rPr>
          <w:sz w:val="24"/>
          <w:lang w:val="uk-UA"/>
        </w:rPr>
      </w:pPr>
      <w:r w:rsidRPr="00E03698">
        <w:rPr>
          <w:sz w:val="24"/>
          <w:lang w:val="uk-UA"/>
        </w:rPr>
        <w:t>Кульчицький С.В. Як і коли відбулося возз'єднання Західної України з УРСР / С. Кульчицький // Укр. істор. жур.– 2009. - №5. – С. 121-139.</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Бойко О.Д. Зміна урядів та урядової політики Директорії УНР у 1919 р./ О. Бойко  // Укр. істор. жур.– 2009. - №6. – С. 35-47.</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Котляр М.Ф. „Вещий” Олег в історичній пам'яті/ М. Котляр // Укр. істор. жур.– 2009. -№6. – С. 4-16.</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Кульчицьуий С.В. Народження Народного Руху України  / С. Кульчицький // Укр. істор. жур.– 2010. - №1. – С. 8-21.</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Швидкий В.П. Годод 1946-1947 рр. як чинник сплеску девіантних явищ в Україні / В. Швидкий  // Укр. істор. жур.  - 2010. - №1. – С. 142-163.</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sz w:val="24"/>
          <w:lang w:val="uk-UA"/>
        </w:rPr>
        <w:t>Котляр М.Ф. „Отчина” у правосвідомості Давньої Русі / М. Котляр // Укр. істор. жур. – 2010. - №2. – С. 4</w:t>
      </w:r>
      <w:r w:rsidRPr="00E03698">
        <w:rPr>
          <w:sz w:val="24"/>
          <w:lang w:val="uk-UA"/>
        </w:rPr>
        <w:noBreakHyphen/>
        <w:t>6.</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Андрощук О.В.</w:t>
      </w:r>
      <w:r w:rsidRPr="00E03698">
        <w:rPr>
          <w:sz w:val="24"/>
          <w:lang w:val="uk-UA"/>
        </w:rPr>
        <w:t xml:space="preserve"> В.Чорновіл та ідея федералізації України: еволюція поглядів/</w:t>
      </w:r>
      <w:r w:rsidRPr="00E03698">
        <w:rPr>
          <w:rStyle w:val="specleftauthor"/>
          <w:sz w:val="24"/>
          <w:lang w:val="uk-UA"/>
        </w:rPr>
        <w:t xml:space="preserve"> О.В.</w:t>
      </w:r>
      <w:r w:rsidRPr="00E03698">
        <w:rPr>
          <w:sz w:val="24"/>
          <w:lang w:val="uk-UA"/>
        </w:rPr>
        <w:t xml:space="preserve"> </w:t>
      </w:r>
      <w:r w:rsidRPr="00E03698">
        <w:rPr>
          <w:rStyle w:val="specleftauthor"/>
          <w:sz w:val="24"/>
          <w:lang w:val="uk-UA"/>
        </w:rPr>
        <w:t xml:space="preserve">Андрощук // </w:t>
      </w:r>
      <w:r w:rsidRPr="00E03698">
        <w:rPr>
          <w:sz w:val="24"/>
          <w:lang w:val="uk-UA"/>
        </w:rPr>
        <w:t>Укр. істор. жур. – 2010. – Вип.1. – С. 22-35.</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Єфіменко Г.Г.</w:t>
      </w:r>
      <w:r w:rsidRPr="00E03698">
        <w:rPr>
          <w:sz w:val="24"/>
          <w:lang w:val="uk-UA"/>
        </w:rPr>
        <w:t xml:space="preserve"> Еволюція державного статусу УСРР наприкінці 1919 – у 1920 рр.: нетрадиційний погляд /</w:t>
      </w:r>
      <w:r w:rsidRPr="00E03698">
        <w:rPr>
          <w:rStyle w:val="specleftauthor"/>
          <w:sz w:val="24"/>
          <w:lang w:val="uk-UA"/>
        </w:rPr>
        <w:t xml:space="preserve"> Г.Г.</w:t>
      </w:r>
      <w:r w:rsidRPr="00E03698">
        <w:rPr>
          <w:sz w:val="24"/>
          <w:lang w:val="uk-UA"/>
        </w:rPr>
        <w:t xml:space="preserve"> </w:t>
      </w:r>
      <w:r w:rsidRPr="00E03698">
        <w:rPr>
          <w:rStyle w:val="specleftauthor"/>
          <w:sz w:val="24"/>
          <w:lang w:val="uk-UA"/>
        </w:rPr>
        <w:t xml:space="preserve">Єфіменко </w:t>
      </w:r>
      <w:r w:rsidRPr="00E03698">
        <w:rPr>
          <w:sz w:val="24"/>
          <w:lang w:val="uk-UA"/>
        </w:rPr>
        <w:t>// Укр. істор. жур. –  2011. – Вип. 6. – С.80-106.</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Реєнт О.П.</w:t>
      </w:r>
      <w:r w:rsidRPr="00E03698">
        <w:rPr>
          <w:sz w:val="24"/>
          <w:lang w:val="uk-UA"/>
        </w:rPr>
        <w:t xml:space="preserve"> До проблеми скасування кріпосного права в 1861 р. / </w:t>
      </w:r>
      <w:r w:rsidRPr="00E03698">
        <w:rPr>
          <w:rStyle w:val="specleftauthor"/>
          <w:sz w:val="24"/>
          <w:lang w:val="uk-UA"/>
        </w:rPr>
        <w:t>О.П.</w:t>
      </w:r>
      <w:r w:rsidRPr="00E03698">
        <w:rPr>
          <w:sz w:val="24"/>
          <w:lang w:val="uk-UA"/>
        </w:rPr>
        <w:t xml:space="preserve"> </w:t>
      </w:r>
      <w:r w:rsidRPr="00E03698">
        <w:rPr>
          <w:rStyle w:val="specleftauthor"/>
          <w:sz w:val="24"/>
          <w:lang w:val="uk-UA"/>
        </w:rPr>
        <w:t xml:space="preserve">Реєнт </w:t>
      </w:r>
      <w:r w:rsidRPr="00E03698">
        <w:rPr>
          <w:sz w:val="24"/>
          <w:lang w:val="uk-UA"/>
        </w:rPr>
        <w:t>// Укр. істор. жур. – 2011. – Вип.1. – С. 34 – 51.</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Чухліб Т.В.</w:t>
      </w:r>
      <w:r w:rsidRPr="00E03698">
        <w:rPr>
          <w:sz w:val="24"/>
          <w:lang w:val="uk-UA"/>
        </w:rPr>
        <w:t xml:space="preserve"> Козацтво Правобережної України в міжнародних відносинах під час Північної війни 1700–1721 рр. /  </w:t>
      </w:r>
      <w:r w:rsidRPr="00E03698">
        <w:rPr>
          <w:rStyle w:val="specleftauthor"/>
          <w:sz w:val="24"/>
          <w:lang w:val="uk-UA"/>
        </w:rPr>
        <w:t xml:space="preserve">Т.В.Чухліб </w:t>
      </w:r>
      <w:r w:rsidRPr="00E03698">
        <w:rPr>
          <w:sz w:val="24"/>
          <w:lang w:val="uk-UA"/>
        </w:rPr>
        <w:t>// Укр. істор. жур. –  2011. – Вип.1. – С. 4 – 33.</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 xml:space="preserve">Даниленко В.М. </w:t>
      </w:r>
      <w:r w:rsidRPr="00E03698">
        <w:rPr>
          <w:sz w:val="24"/>
          <w:lang w:val="uk-UA"/>
        </w:rPr>
        <w:t xml:space="preserve">Шлях до незалежності: громадські рухи й суспільні настрої в УРСР другої половини 1980-х рр.  / </w:t>
      </w:r>
      <w:r w:rsidRPr="00E03698">
        <w:rPr>
          <w:rStyle w:val="specleftauthor"/>
          <w:sz w:val="24"/>
          <w:lang w:val="uk-UA"/>
        </w:rPr>
        <w:t>В.М. Даниленко, М.К.</w:t>
      </w:r>
      <w:r w:rsidRPr="00E03698">
        <w:rPr>
          <w:sz w:val="24"/>
          <w:lang w:val="uk-UA"/>
        </w:rPr>
        <w:t xml:space="preserve"> </w:t>
      </w:r>
      <w:r w:rsidRPr="00E03698">
        <w:rPr>
          <w:rStyle w:val="specleftauthor"/>
          <w:sz w:val="24"/>
          <w:lang w:val="uk-UA"/>
        </w:rPr>
        <w:t xml:space="preserve">Смольніцька </w:t>
      </w:r>
      <w:r w:rsidRPr="00E03698">
        <w:rPr>
          <w:sz w:val="24"/>
          <w:lang w:val="uk-UA"/>
        </w:rPr>
        <w:t>// Укр. істор. жур. – 2011. – Вип.4. – С. 4 – 22.</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Кузьменко Ю.В.</w:t>
      </w:r>
      <w:r w:rsidRPr="00E03698">
        <w:rPr>
          <w:sz w:val="24"/>
          <w:lang w:val="uk-UA"/>
        </w:rPr>
        <w:t xml:space="preserve"> Серпневий путч 1991 р. та його вплив на партійно-радянську номенклатуру УРСР  / </w:t>
      </w:r>
      <w:r w:rsidRPr="00E03698">
        <w:rPr>
          <w:rStyle w:val="specleftauthor"/>
          <w:sz w:val="24"/>
          <w:lang w:val="uk-UA"/>
        </w:rPr>
        <w:t>Ю.В.</w:t>
      </w:r>
      <w:r w:rsidRPr="00E03698">
        <w:rPr>
          <w:sz w:val="24"/>
          <w:lang w:val="uk-UA"/>
        </w:rPr>
        <w:t xml:space="preserve"> </w:t>
      </w:r>
      <w:r w:rsidRPr="00E03698">
        <w:rPr>
          <w:rStyle w:val="specleftauthor"/>
          <w:sz w:val="24"/>
          <w:lang w:val="uk-UA"/>
        </w:rPr>
        <w:t xml:space="preserve">Кузьменко </w:t>
      </w:r>
      <w:r w:rsidRPr="00E03698">
        <w:rPr>
          <w:sz w:val="24"/>
          <w:lang w:val="uk-UA"/>
        </w:rPr>
        <w:t>// Укр. істор. жур. – 2011. – Вип.4. – С. 41 –55.</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Віднянський С.В.</w:t>
      </w:r>
      <w:r w:rsidRPr="00E03698">
        <w:rPr>
          <w:sz w:val="24"/>
          <w:lang w:val="uk-UA"/>
        </w:rPr>
        <w:t xml:space="preserve"> Зовнішня політика України: еволюція концептуальних засад та проблеми реалізації  / </w:t>
      </w:r>
      <w:r w:rsidRPr="00E03698">
        <w:rPr>
          <w:rStyle w:val="specleftauthor"/>
          <w:sz w:val="24"/>
          <w:lang w:val="uk-UA"/>
        </w:rPr>
        <w:t xml:space="preserve">С.В.Віднянський, А.Ю. Мартинов </w:t>
      </w:r>
      <w:r w:rsidRPr="00E03698">
        <w:rPr>
          <w:sz w:val="24"/>
          <w:lang w:val="uk-UA"/>
        </w:rPr>
        <w:t>// Укр. істор. жур. – 2011. – Вип.4. – С. 55–77.</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Матях В.М.</w:t>
      </w:r>
      <w:r w:rsidRPr="00E03698">
        <w:rPr>
          <w:sz w:val="24"/>
          <w:lang w:val="uk-UA"/>
        </w:rPr>
        <w:t xml:space="preserve"> Гетьман в еміграції Пилип Орлик: історико-історіографічний портрет політика / </w:t>
      </w:r>
      <w:r w:rsidRPr="00E03698">
        <w:rPr>
          <w:rStyle w:val="specleftauthor"/>
          <w:sz w:val="24"/>
          <w:lang w:val="uk-UA"/>
        </w:rPr>
        <w:t>В.М.</w:t>
      </w:r>
      <w:r w:rsidRPr="00E03698">
        <w:rPr>
          <w:sz w:val="24"/>
          <w:lang w:val="uk-UA"/>
        </w:rPr>
        <w:t xml:space="preserve">  </w:t>
      </w:r>
      <w:r w:rsidRPr="00E03698">
        <w:rPr>
          <w:rStyle w:val="specleftauthor"/>
          <w:sz w:val="24"/>
          <w:lang w:val="uk-UA"/>
        </w:rPr>
        <w:t xml:space="preserve">Матях </w:t>
      </w:r>
      <w:r w:rsidRPr="00E03698">
        <w:rPr>
          <w:sz w:val="24"/>
          <w:lang w:val="uk-UA"/>
        </w:rPr>
        <w:t>// Укр. істор. жур. –  2011. – Вип.4. – С. 116 –132.</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Гай-Нижник П.П.</w:t>
      </w:r>
      <w:r w:rsidRPr="00E03698">
        <w:rPr>
          <w:sz w:val="24"/>
          <w:lang w:val="uk-UA"/>
        </w:rPr>
        <w:t xml:space="preserve"> Державний переворот 29 квітня 1918 р.: причини та перебіг захоплення влади П.Скоропадським / </w:t>
      </w:r>
      <w:r w:rsidRPr="00E03698">
        <w:rPr>
          <w:rStyle w:val="specleftauthor"/>
          <w:sz w:val="24"/>
          <w:lang w:val="uk-UA"/>
        </w:rPr>
        <w:t>П.П.</w:t>
      </w:r>
      <w:r w:rsidRPr="00E03698">
        <w:rPr>
          <w:sz w:val="24"/>
          <w:lang w:val="uk-UA"/>
        </w:rPr>
        <w:t xml:space="preserve"> </w:t>
      </w:r>
      <w:r w:rsidRPr="00E03698">
        <w:rPr>
          <w:rStyle w:val="specleftauthor"/>
          <w:sz w:val="24"/>
          <w:lang w:val="uk-UA"/>
        </w:rPr>
        <w:t xml:space="preserve">Гай-Нижник </w:t>
      </w:r>
      <w:r w:rsidRPr="00E03698">
        <w:rPr>
          <w:sz w:val="24"/>
          <w:lang w:val="uk-UA"/>
        </w:rPr>
        <w:t>// Укр. істор. жур. – 2011. – Вип.4. – С. 32-165.</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lang w:val="uk-UA"/>
        </w:rPr>
        <w:t>Ковалевська О.О.</w:t>
      </w:r>
      <w:r w:rsidRPr="00E03698">
        <w:rPr>
          <w:sz w:val="24"/>
          <w:lang w:val="uk-UA"/>
        </w:rPr>
        <w:t xml:space="preserve"> До питання ідентифікації світських постатей композиції «Перший Вселенський собор» стінопису Софії Київської / </w:t>
      </w:r>
      <w:r w:rsidRPr="00E03698">
        <w:rPr>
          <w:rStyle w:val="specleftauthor"/>
          <w:sz w:val="24"/>
          <w:lang w:val="uk-UA"/>
        </w:rPr>
        <w:t>О.О.</w:t>
      </w:r>
      <w:r w:rsidRPr="00E03698">
        <w:rPr>
          <w:sz w:val="24"/>
          <w:lang w:val="uk-UA"/>
        </w:rPr>
        <w:t xml:space="preserve"> </w:t>
      </w:r>
      <w:r w:rsidRPr="00E03698">
        <w:rPr>
          <w:rStyle w:val="specleftauthor"/>
          <w:sz w:val="24"/>
          <w:lang w:val="uk-UA"/>
        </w:rPr>
        <w:t xml:space="preserve">Ковалевська </w:t>
      </w:r>
      <w:r w:rsidRPr="00E03698">
        <w:rPr>
          <w:sz w:val="24"/>
          <w:lang w:val="uk-UA"/>
        </w:rPr>
        <w:t>// Укр. істор. жур. –  2012. – Вип.1. – С. 201-211.</w:t>
      </w:r>
    </w:p>
    <w:p w:rsidR="003C2E0D" w:rsidRPr="00E03698" w:rsidRDefault="003C2E0D" w:rsidP="003C2E0D">
      <w:pPr>
        <w:numPr>
          <w:ilvl w:val="0"/>
          <w:numId w:val="1"/>
        </w:numPr>
        <w:tabs>
          <w:tab w:val="clear" w:pos="1440"/>
          <w:tab w:val="num" w:pos="502"/>
          <w:tab w:val="num" w:pos="540"/>
        </w:tabs>
        <w:ind w:left="0"/>
        <w:jc w:val="both"/>
        <w:rPr>
          <w:sz w:val="24"/>
          <w:lang w:val="uk-UA"/>
        </w:rPr>
      </w:pPr>
      <w:r w:rsidRPr="00E03698">
        <w:rPr>
          <w:rStyle w:val="specleftauthor"/>
          <w:sz w:val="24"/>
          <w:lang w:val="uk-UA"/>
        </w:rPr>
        <w:t>Зайцев О.Ю.</w:t>
      </w:r>
      <w:r w:rsidRPr="00E03698">
        <w:rPr>
          <w:sz w:val="24"/>
          <w:lang w:val="uk-UA"/>
        </w:rPr>
        <w:t xml:space="preserve"> ОУН і авторитарно-націоналістичні рухи міжвоєнної Європи / </w:t>
      </w:r>
      <w:r w:rsidRPr="00E03698">
        <w:rPr>
          <w:rStyle w:val="specleftauthor"/>
          <w:sz w:val="24"/>
          <w:lang w:val="uk-UA"/>
        </w:rPr>
        <w:t>О.Ю.</w:t>
      </w:r>
      <w:r w:rsidRPr="00E03698">
        <w:rPr>
          <w:sz w:val="24"/>
          <w:lang w:val="uk-UA"/>
        </w:rPr>
        <w:t xml:space="preserve"> </w:t>
      </w:r>
      <w:r w:rsidRPr="00E03698">
        <w:rPr>
          <w:rStyle w:val="specleftauthor"/>
          <w:sz w:val="24"/>
          <w:lang w:val="uk-UA"/>
        </w:rPr>
        <w:t xml:space="preserve">Зайцев </w:t>
      </w:r>
      <w:r w:rsidRPr="00E03698">
        <w:rPr>
          <w:sz w:val="24"/>
          <w:lang w:val="uk-UA"/>
        </w:rPr>
        <w:t>// Укр. істор. жур. – 2012. – Вип.1. – С. 89-102.</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proofErr w:type="gramStart"/>
      <w:r w:rsidRPr="00E03698">
        <w:rPr>
          <w:sz w:val="24"/>
        </w:rPr>
        <w:t>Мицик</w:t>
      </w:r>
      <w:r w:rsidRPr="00E03698">
        <w:rPr>
          <w:sz w:val="24"/>
          <w:lang w:val="uk-UA"/>
        </w:rPr>
        <w:t xml:space="preserve"> </w:t>
      </w:r>
      <w:r w:rsidRPr="00E03698">
        <w:rPr>
          <w:sz w:val="24"/>
        </w:rPr>
        <w:t xml:space="preserve"> Ю.А.</w:t>
      </w:r>
      <w:proofErr w:type="gramEnd"/>
      <w:r w:rsidRPr="00E03698">
        <w:rPr>
          <w:sz w:val="24"/>
          <w:lang w:val="uk-UA"/>
        </w:rPr>
        <w:t xml:space="preserve"> </w:t>
      </w:r>
      <w:r w:rsidRPr="00E03698">
        <w:rPr>
          <w:sz w:val="24"/>
        </w:rPr>
        <w:t>Незнаний лист Богдана Хмельницького 1651 р.</w:t>
      </w:r>
      <w:r w:rsidRPr="00E03698">
        <w:rPr>
          <w:sz w:val="24"/>
          <w:lang w:val="uk-UA"/>
        </w:rPr>
        <w:t xml:space="preserve"> / Ю.А. Мисик // Укр. істор. жур. –  2013. – Вип.1. – С. 165-168.</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rPr>
        <w:t>Котляр М.Ф.</w:t>
      </w:r>
      <w:r w:rsidRPr="00E03698">
        <w:rPr>
          <w:sz w:val="24"/>
        </w:rPr>
        <w:t xml:space="preserve"> Феномен удільної роздробленості Русі (повернення до проблеми)</w:t>
      </w:r>
      <w:r w:rsidRPr="00E03698">
        <w:rPr>
          <w:sz w:val="24"/>
          <w:lang w:val="uk-UA"/>
        </w:rPr>
        <w:t xml:space="preserve"> / М.Ф. Котляр // Укр. істор. жур. –  2013. – Вип.2. – С. 24-38.</w:t>
      </w:r>
    </w:p>
    <w:p w:rsidR="003C2E0D" w:rsidRPr="00E03698" w:rsidRDefault="003C2E0D" w:rsidP="003C2E0D">
      <w:pPr>
        <w:numPr>
          <w:ilvl w:val="0"/>
          <w:numId w:val="1"/>
        </w:numPr>
        <w:tabs>
          <w:tab w:val="clear" w:pos="1440"/>
          <w:tab w:val="num" w:pos="502"/>
          <w:tab w:val="num" w:pos="540"/>
          <w:tab w:val="num" w:pos="880"/>
        </w:tabs>
        <w:ind w:left="0"/>
        <w:jc w:val="both"/>
        <w:rPr>
          <w:rStyle w:val="specleftauthor"/>
          <w:sz w:val="24"/>
          <w:lang w:val="uk-UA"/>
        </w:rPr>
      </w:pPr>
      <w:r w:rsidRPr="00E03698">
        <w:rPr>
          <w:rStyle w:val="specleftauthor"/>
          <w:sz w:val="24"/>
          <w:lang w:val="uk-UA"/>
        </w:rPr>
        <w:t>Турченко Ф.Г.</w:t>
      </w:r>
      <w:r w:rsidRPr="00E03698">
        <w:rPr>
          <w:sz w:val="24"/>
          <w:lang w:val="uk-UA"/>
        </w:rPr>
        <w:t xml:space="preserve"> - Михайло Грушевський </w:t>
      </w:r>
      <w:r w:rsidRPr="00E03698">
        <w:rPr>
          <w:sz w:val="24"/>
        </w:rPr>
        <w:t>vs</w:t>
      </w:r>
      <w:r w:rsidRPr="00E03698">
        <w:rPr>
          <w:sz w:val="24"/>
          <w:lang w:val="uk-UA"/>
        </w:rPr>
        <w:t>. Микола Міхновський (дискусія сучасників: погляд через сторіччя) / Ф.Г. Турченко // Укр. істор. жур. –  2013. – Вип.2. – С. 74-95</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rPr>
        <w:t>Пархоменко В.А.</w:t>
      </w:r>
      <w:r w:rsidRPr="00E03698">
        <w:rPr>
          <w:sz w:val="24"/>
          <w:lang w:val="uk-UA"/>
        </w:rPr>
        <w:t xml:space="preserve"> </w:t>
      </w:r>
      <w:r w:rsidRPr="00E03698">
        <w:rPr>
          <w:sz w:val="24"/>
        </w:rPr>
        <w:t>Листопадове повстання 1918 р. у Галичині в мемуарній літературі</w:t>
      </w:r>
      <w:r w:rsidRPr="00E03698">
        <w:rPr>
          <w:sz w:val="24"/>
          <w:lang w:val="uk-UA"/>
        </w:rPr>
        <w:t xml:space="preserve"> / В.А. Пархоменко // Укр. істор. жур. –  2013. – Вип.2. – С. 95-105.</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rPr>
        <w:t>Папакін Г.В.</w:t>
      </w:r>
      <w:r w:rsidRPr="00E03698">
        <w:rPr>
          <w:sz w:val="24"/>
        </w:rPr>
        <w:t xml:space="preserve"> Перша світова війна в рефлексії П.Скоропадського (за матеріалами приватного листування)</w:t>
      </w:r>
      <w:r w:rsidRPr="00E03698">
        <w:rPr>
          <w:sz w:val="24"/>
          <w:lang w:val="uk-UA"/>
        </w:rPr>
        <w:t xml:space="preserve"> / Г.В. Папакін // Укр. істор. жур. –  2013. – Вип.3. – С.80-98.</w:t>
      </w:r>
    </w:p>
    <w:p w:rsidR="003C2E0D" w:rsidRPr="00E03698" w:rsidRDefault="003C2E0D" w:rsidP="003C2E0D">
      <w:pPr>
        <w:numPr>
          <w:ilvl w:val="0"/>
          <w:numId w:val="1"/>
        </w:numPr>
        <w:tabs>
          <w:tab w:val="clear" w:pos="1440"/>
          <w:tab w:val="num" w:pos="502"/>
          <w:tab w:val="num" w:pos="540"/>
          <w:tab w:val="num" w:pos="880"/>
        </w:tabs>
        <w:ind w:left="0"/>
        <w:jc w:val="both"/>
        <w:rPr>
          <w:sz w:val="24"/>
          <w:lang w:val="uk-UA"/>
        </w:rPr>
      </w:pPr>
      <w:r w:rsidRPr="00E03698">
        <w:rPr>
          <w:rStyle w:val="specleftauthor"/>
          <w:sz w:val="24"/>
        </w:rPr>
        <w:t>Ричка В.М.</w:t>
      </w:r>
      <w:r w:rsidRPr="00E03698">
        <w:rPr>
          <w:sz w:val="24"/>
        </w:rPr>
        <w:t xml:space="preserve"> Спадщина Володимира Мономаха</w:t>
      </w:r>
      <w:r w:rsidRPr="00E03698">
        <w:rPr>
          <w:sz w:val="24"/>
          <w:lang w:val="uk-UA"/>
        </w:rPr>
        <w:t xml:space="preserve"> / В.М. Ричка // Укр. істор. жур. –  2013. – Вип.3. –  С. 98-113.</w:t>
      </w:r>
    </w:p>
    <w:p w:rsidR="003C2E0D" w:rsidRPr="00E03698" w:rsidRDefault="0044344B" w:rsidP="003C2E0D">
      <w:pPr>
        <w:numPr>
          <w:ilvl w:val="0"/>
          <w:numId w:val="1"/>
        </w:numPr>
        <w:tabs>
          <w:tab w:val="clear" w:pos="1440"/>
          <w:tab w:val="num" w:pos="502"/>
          <w:tab w:val="num" w:pos="540"/>
          <w:tab w:val="left" w:pos="900"/>
        </w:tabs>
        <w:ind w:left="0"/>
        <w:jc w:val="both"/>
        <w:rPr>
          <w:sz w:val="24"/>
        </w:rPr>
      </w:pPr>
      <w:hyperlink r:id="rId7" w:tooltip="Пошук за автором" w:history="1">
        <w:r w:rsidR="003C2E0D" w:rsidRPr="00E03698">
          <w:rPr>
            <w:rStyle w:val="a3"/>
            <w:sz w:val="24"/>
          </w:rPr>
          <w:t>Любовець О. М.</w:t>
        </w:r>
      </w:hyperlink>
      <w:r w:rsidR="003C2E0D" w:rsidRPr="00E03698">
        <w:rPr>
          <w:sz w:val="24"/>
        </w:rPr>
        <w:t> </w:t>
      </w:r>
      <w:r w:rsidR="003C2E0D" w:rsidRPr="00E03698">
        <w:rPr>
          <w:bCs/>
          <w:sz w:val="24"/>
        </w:rPr>
        <w:t>Політична опора гетьманату П. Скоропадського</w:t>
      </w:r>
      <w:r w:rsidR="003C2E0D" w:rsidRPr="00E03698">
        <w:rPr>
          <w:sz w:val="24"/>
        </w:rPr>
        <w:t xml:space="preserve"> / О. М. Любовець // </w:t>
      </w:r>
      <w:hyperlink r:id="rId8" w:tooltip="Пошук за серією" w:history="1">
        <w:r w:rsidR="003C2E0D" w:rsidRPr="00E03698">
          <w:rPr>
            <w:rStyle w:val="a3"/>
            <w:sz w:val="24"/>
          </w:rPr>
          <w:t>Укр. іст. журн.</w:t>
        </w:r>
      </w:hyperlink>
      <w:r w:rsidR="003C2E0D" w:rsidRPr="00E03698">
        <w:rPr>
          <w:sz w:val="24"/>
        </w:rPr>
        <w:t>. - 2013. - № 3. - С. 31-44.</w:t>
      </w:r>
    </w:p>
    <w:p w:rsidR="003C2E0D" w:rsidRPr="00E03698" w:rsidRDefault="0044344B" w:rsidP="003C2E0D">
      <w:pPr>
        <w:numPr>
          <w:ilvl w:val="0"/>
          <w:numId w:val="1"/>
        </w:numPr>
        <w:tabs>
          <w:tab w:val="clear" w:pos="1440"/>
          <w:tab w:val="num" w:pos="502"/>
          <w:tab w:val="num" w:pos="540"/>
          <w:tab w:val="left" w:pos="900"/>
        </w:tabs>
        <w:ind w:left="0"/>
        <w:jc w:val="both"/>
        <w:rPr>
          <w:sz w:val="24"/>
        </w:rPr>
      </w:pPr>
      <w:hyperlink r:id="rId9" w:tooltip="Пошук за автором" w:history="1">
        <w:r w:rsidR="003C2E0D" w:rsidRPr="00E03698">
          <w:rPr>
            <w:rStyle w:val="a3"/>
            <w:sz w:val="24"/>
          </w:rPr>
          <w:t>Романюк Н. Й.</w:t>
        </w:r>
      </w:hyperlink>
      <w:r w:rsidR="003C2E0D" w:rsidRPr="00E03698">
        <w:rPr>
          <w:sz w:val="24"/>
        </w:rPr>
        <w:t xml:space="preserve"> Роль підприємництва в розвитку аграрного сектору економіки Правобережної України (друга половина XIX - початок XX ст.) / Н. Й. Романюк // </w:t>
      </w:r>
      <w:hyperlink r:id="rId10" w:tooltip="Пошук за серією" w:history="1">
        <w:r w:rsidR="003C2E0D" w:rsidRPr="00E03698">
          <w:rPr>
            <w:rStyle w:val="a3"/>
            <w:sz w:val="24"/>
          </w:rPr>
          <w:t>Укр. іст. журн.</w:t>
        </w:r>
      </w:hyperlink>
      <w:r w:rsidR="003C2E0D" w:rsidRPr="00E03698">
        <w:rPr>
          <w:sz w:val="24"/>
        </w:rPr>
        <w:t xml:space="preserve">. - 2013. - № 3. - С. 113-127. </w:t>
      </w:r>
    </w:p>
    <w:p w:rsidR="003C2E0D" w:rsidRPr="00E03698" w:rsidRDefault="0044344B" w:rsidP="003C2E0D">
      <w:pPr>
        <w:numPr>
          <w:ilvl w:val="0"/>
          <w:numId w:val="1"/>
        </w:numPr>
        <w:tabs>
          <w:tab w:val="clear" w:pos="1440"/>
          <w:tab w:val="num" w:pos="502"/>
          <w:tab w:val="num" w:pos="540"/>
          <w:tab w:val="left" w:pos="900"/>
        </w:tabs>
        <w:ind w:left="0"/>
        <w:jc w:val="both"/>
        <w:rPr>
          <w:sz w:val="24"/>
        </w:rPr>
      </w:pPr>
      <w:hyperlink r:id="rId11" w:tooltip="Пошук за автором" w:history="1">
        <w:r w:rsidR="003C2E0D" w:rsidRPr="00E03698">
          <w:rPr>
            <w:rStyle w:val="a3"/>
            <w:sz w:val="24"/>
          </w:rPr>
          <w:t>Даниленко В. М.</w:t>
        </w:r>
      </w:hyperlink>
      <w:r w:rsidR="003C2E0D" w:rsidRPr="00E03698">
        <w:rPr>
          <w:sz w:val="24"/>
        </w:rPr>
        <w:t xml:space="preserve"> Державницька діяльність В. Чорновола (1990 - 1999 рр.) / В. М. Даниленко, В. Ф. Деревінський // </w:t>
      </w:r>
      <w:hyperlink r:id="rId12" w:tooltip="Пошук за серією" w:history="1">
        <w:r w:rsidR="003C2E0D" w:rsidRPr="00E03698">
          <w:rPr>
            <w:rStyle w:val="a3"/>
            <w:sz w:val="24"/>
          </w:rPr>
          <w:t xml:space="preserve">Укр. іст. </w:t>
        </w:r>
        <w:proofErr w:type="gramStart"/>
        <w:r w:rsidR="003C2E0D" w:rsidRPr="00E03698">
          <w:rPr>
            <w:rStyle w:val="a3"/>
            <w:sz w:val="24"/>
          </w:rPr>
          <w:t>журн.</w:t>
        </w:r>
      </w:hyperlink>
      <w:r w:rsidR="003C2E0D" w:rsidRPr="00E03698">
        <w:rPr>
          <w:sz w:val="24"/>
        </w:rPr>
        <w:t>.</w:t>
      </w:r>
      <w:proofErr w:type="gramEnd"/>
      <w:r w:rsidR="003C2E0D" w:rsidRPr="00E03698">
        <w:rPr>
          <w:sz w:val="24"/>
        </w:rPr>
        <w:t xml:space="preserve"> - 2013. - № 4. - С. 8-25. </w:t>
      </w:r>
    </w:p>
    <w:p w:rsidR="003C2E0D" w:rsidRPr="00E03698" w:rsidRDefault="0044344B" w:rsidP="003C2E0D">
      <w:pPr>
        <w:numPr>
          <w:ilvl w:val="0"/>
          <w:numId w:val="1"/>
        </w:numPr>
        <w:tabs>
          <w:tab w:val="clear" w:pos="1440"/>
          <w:tab w:val="num" w:pos="502"/>
          <w:tab w:val="num" w:pos="540"/>
          <w:tab w:val="left" w:pos="900"/>
        </w:tabs>
        <w:ind w:left="0"/>
        <w:jc w:val="both"/>
        <w:rPr>
          <w:sz w:val="24"/>
        </w:rPr>
      </w:pPr>
      <w:hyperlink r:id="rId13" w:tooltip="Пошук за автором" w:history="1">
        <w:r w:rsidR="003C2E0D" w:rsidRPr="00E03698">
          <w:rPr>
            <w:rStyle w:val="a3"/>
            <w:sz w:val="24"/>
          </w:rPr>
          <w:t>Кузьменко Ю. В.</w:t>
        </w:r>
      </w:hyperlink>
      <w:r w:rsidR="003C2E0D" w:rsidRPr="00E03698">
        <w:rPr>
          <w:sz w:val="24"/>
        </w:rPr>
        <w:t xml:space="preserve"> Партійно-радянська номенклатура в умовах суверенізації УРСР (березень 1990 - серпень 1991 рр.) / Ю. В. Кузьменко // </w:t>
      </w:r>
      <w:hyperlink r:id="rId14" w:tooltip="Пошук за серією" w:history="1">
        <w:r w:rsidR="003C2E0D" w:rsidRPr="00E03698">
          <w:rPr>
            <w:rStyle w:val="a3"/>
            <w:sz w:val="24"/>
          </w:rPr>
          <w:t xml:space="preserve">Укр. іст. </w:t>
        </w:r>
        <w:proofErr w:type="gramStart"/>
        <w:r w:rsidR="003C2E0D" w:rsidRPr="00E03698">
          <w:rPr>
            <w:rStyle w:val="a3"/>
            <w:sz w:val="24"/>
          </w:rPr>
          <w:t>журн.</w:t>
        </w:r>
      </w:hyperlink>
      <w:r w:rsidR="003C2E0D" w:rsidRPr="00E03698">
        <w:rPr>
          <w:sz w:val="24"/>
        </w:rPr>
        <w:t>.</w:t>
      </w:r>
      <w:proofErr w:type="gramEnd"/>
      <w:r w:rsidR="003C2E0D" w:rsidRPr="00E03698">
        <w:rPr>
          <w:sz w:val="24"/>
        </w:rPr>
        <w:t xml:space="preserve"> - 2013. - № 4. - С. 26-39.</w:t>
      </w:r>
    </w:p>
    <w:p w:rsidR="003C2E0D" w:rsidRPr="00E03698" w:rsidRDefault="0044344B" w:rsidP="003C2E0D">
      <w:pPr>
        <w:numPr>
          <w:ilvl w:val="0"/>
          <w:numId w:val="1"/>
        </w:numPr>
        <w:tabs>
          <w:tab w:val="clear" w:pos="1440"/>
          <w:tab w:val="num" w:pos="502"/>
          <w:tab w:val="num" w:pos="540"/>
          <w:tab w:val="left" w:pos="900"/>
        </w:tabs>
        <w:ind w:left="0"/>
        <w:jc w:val="both"/>
        <w:rPr>
          <w:sz w:val="24"/>
        </w:rPr>
      </w:pPr>
      <w:hyperlink r:id="rId15" w:tooltip="Пошук за автором" w:history="1">
        <w:r w:rsidR="003C2E0D" w:rsidRPr="00E03698">
          <w:rPr>
            <w:rStyle w:val="a3"/>
            <w:sz w:val="24"/>
          </w:rPr>
          <w:t>Скржинська М. В.</w:t>
        </w:r>
      </w:hyperlink>
      <w:r w:rsidR="003C2E0D" w:rsidRPr="00E03698">
        <w:rPr>
          <w:sz w:val="24"/>
        </w:rPr>
        <w:t xml:space="preserve"> Листування в античних державах Північного Причорномор'я / М. В. Скржинська // </w:t>
      </w:r>
      <w:hyperlink r:id="rId16" w:tooltip="Пошук за серією" w:history="1">
        <w:r w:rsidR="003C2E0D" w:rsidRPr="00E03698">
          <w:rPr>
            <w:rStyle w:val="a3"/>
            <w:sz w:val="24"/>
          </w:rPr>
          <w:t>Укр. іст. журн.</w:t>
        </w:r>
      </w:hyperlink>
      <w:r w:rsidR="003C2E0D" w:rsidRPr="00E03698">
        <w:rPr>
          <w:sz w:val="24"/>
        </w:rPr>
        <w:t>. - 2013. - № 2. - С. 178-187.</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specleftauthor"/>
          <w:sz w:val="24"/>
        </w:rPr>
        <w:t>Шевченко В.М.</w:t>
      </w:r>
      <w:r w:rsidRPr="00E03698">
        <w:rPr>
          <w:sz w:val="24"/>
        </w:rPr>
        <w:t xml:space="preserve"> </w:t>
      </w:r>
      <w:r w:rsidRPr="00E03698">
        <w:rPr>
          <w:sz w:val="24"/>
          <w:lang w:val="uk-UA"/>
        </w:rPr>
        <w:t>Р</w:t>
      </w:r>
      <w:r w:rsidRPr="00E03698">
        <w:rPr>
          <w:sz w:val="24"/>
        </w:rPr>
        <w:t>еформи 1860–1890-х рр. у Російській імперії: сучасне трактування</w:t>
      </w:r>
      <w:r w:rsidRPr="00E03698">
        <w:rPr>
          <w:sz w:val="24"/>
          <w:lang w:val="uk-UA"/>
        </w:rPr>
        <w:t xml:space="preserve"> /</w:t>
      </w:r>
      <w:r w:rsidRPr="00E03698">
        <w:rPr>
          <w:rStyle w:val="specleftauthor"/>
          <w:sz w:val="24"/>
        </w:rPr>
        <w:t xml:space="preserve"> В.М.</w:t>
      </w:r>
      <w:r w:rsidRPr="00E03698">
        <w:rPr>
          <w:rStyle w:val="specleftauthor"/>
          <w:sz w:val="24"/>
          <w:lang w:val="uk-UA"/>
        </w:rPr>
        <w:t xml:space="preserve"> </w:t>
      </w:r>
      <w:r w:rsidRPr="00E03698">
        <w:rPr>
          <w:rStyle w:val="specleftauthor"/>
          <w:sz w:val="24"/>
        </w:rPr>
        <w:t>Шевченко</w:t>
      </w:r>
      <w:r w:rsidRPr="00E03698">
        <w:rPr>
          <w:sz w:val="24"/>
          <w:lang w:val="uk-UA"/>
        </w:rPr>
        <w:t xml:space="preserve">  // </w:t>
      </w:r>
      <w:hyperlink r:id="rId17" w:tooltip="Пошук за серією" w:history="1">
        <w:r w:rsidRPr="00E03698">
          <w:rPr>
            <w:rStyle w:val="a3"/>
            <w:sz w:val="24"/>
          </w:rPr>
          <w:t>Укр. іст. журн.</w:t>
        </w:r>
      </w:hyperlink>
      <w:r w:rsidRPr="00E03698">
        <w:rPr>
          <w:sz w:val="24"/>
        </w:rPr>
        <w:t xml:space="preserve">. - 2013. - № </w:t>
      </w:r>
      <w:r w:rsidRPr="00E03698">
        <w:rPr>
          <w:sz w:val="24"/>
          <w:lang w:val="uk-UA"/>
        </w:rPr>
        <w:t>5</w:t>
      </w:r>
      <w:r w:rsidRPr="00E03698">
        <w:rPr>
          <w:sz w:val="24"/>
        </w:rPr>
        <w:t xml:space="preserve">. - С. </w:t>
      </w:r>
      <w:r w:rsidRPr="00E03698">
        <w:rPr>
          <w:sz w:val="24"/>
          <w:lang w:val="uk-UA"/>
        </w:rPr>
        <w:t>117-124</w:t>
      </w:r>
      <w:r w:rsidRPr="00E03698">
        <w:rPr>
          <w:sz w:val="24"/>
        </w:rPr>
        <w:t>.</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specleftauthor"/>
          <w:sz w:val="24"/>
          <w:lang w:val="uk-UA"/>
        </w:rPr>
        <w:t>Тимченко Р.В.</w:t>
      </w:r>
      <w:r w:rsidRPr="00E03698">
        <w:rPr>
          <w:sz w:val="24"/>
          <w:lang w:val="uk-UA"/>
        </w:rPr>
        <w:t xml:space="preserve"> Євген Петрушевич – лідер Західноукраїнської Народної Республіки (до 150-річчя з дня народження та 95-річчя з дня утворення ЗУНР) / </w:t>
      </w:r>
      <w:r w:rsidRPr="00E03698">
        <w:rPr>
          <w:rStyle w:val="specleftauthor"/>
          <w:sz w:val="24"/>
          <w:lang w:val="uk-UA"/>
        </w:rPr>
        <w:t>Р.В.</w:t>
      </w:r>
      <w:r w:rsidRPr="00E03698">
        <w:rPr>
          <w:sz w:val="24"/>
          <w:lang w:val="uk-UA"/>
        </w:rPr>
        <w:t xml:space="preserve"> </w:t>
      </w:r>
      <w:r w:rsidRPr="00E03698">
        <w:rPr>
          <w:rStyle w:val="specleftauthor"/>
          <w:sz w:val="24"/>
          <w:lang w:val="uk-UA"/>
        </w:rPr>
        <w:t xml:space="preserve">Тимченко </w:t>
      </w:r>
      <w:r w:rsidRPr="00E03698">
        <w:rPr>
          <w:sz w:val="24"/>
          <w:lang w:val="uk-UA"/>
        </w:rPr>
        <w:t>//</w:t>
      </w:r>
      <w:hyperlink r:id="rId18" w:tooltip="Пошук за серією" w:history="1">
        <w:r w:rsidRPr="00E03698">
          <w:rPr>
            <w:rStyle w:val="a3"/>
            <w:sz w:val="24"/>
            <w:lang w:val="uk-UA"/>
          </w:rPr>
          <w:t>Укр. іст. журн</w:t>
        </w:r>
      </w:hyperlink>
      <w:r w:rsidRPr="00E03698">
        <w:rPr>
          <w:sz w:val="24"/>
          <w:lang w:val="uk-UA"/>
        </w:rPr>
        <w:t>. - 2013. - № 5. - С. 143-157.</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specleftauthor"/>
          <w:sz w:val="24"/>
          <w:lang w:val="uk-UA"/>
        </w:rPr>
        <w:t>Кульчицький С.В.</w:t>
      </w:r>
      <w:r w:rsidRPr="00E03698">
        <w:rPr>
          <w:sz w:val="24"/>
          <w:lang w:val="uk-UA"/>
        </w:rPr>
        <w:t xml:space="preserve"> Український Голодомор у контексті сталінської «революції згори» / </w:t>
      </w:r>
      <w:r w:rsidRPr="00E03698">
        <w:rPr>
          <w:rStyle w:val="specleftauthor"/>
          <w:sz w:val="24"/>
          <w:lang w:val="uk-UA"/>
        </w:rPr>
        <w:t xml:space="preserve">С.В. Кульчицький </w:t>
      </w:r>
      <w:r w:rsidRPr="00E03698">
        <w:rPr>
          <w:sz w:val="24"/>
          <w:lang w:val="uk-UA"/>
        </w:rPr>
        <w:t>//</w:t>
      </w:r>
      <w:hyperlink r:id="rId19" w:tooltip="Пошук за серією" w:history="1">
        <w:r w:rsidRPr="00E03698">
          <w:rPr>
            <w:rStyle w:val="a3"/>
            <w:sz w:val="24"/>
            <w:lang w:val="uk-UA"/>
          </w:rPr>
          <w:t>Укр. іст. журн</w:t>
        </w:r>
      </w:hyperlink>
      <w:r w:rsidRPr="00E03698">
        <w:rPr>
          <w:sz w:val="24"/>
          <w:lang w:val="uk-UA"/>
        </w:rPr>
        <w:t>. - 2013. - № 6. - С. 18-45.</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specleftauthor"/>
          <w:sz w:val="24"/>
          <w:lang w:val="uk-UA"/>
        </w:rPr>
        <w:t>Затилюк Я.В.</w:t>
      </w:r>
      <w:r w:rsidRPr="00E03698">
        <w:rPr>
          <w:sz w:val="24"/>
          <w:lang w:val="uk-UA"/>
        </w:rPr>
        <w:t xml:space="preserve"> Хрещення Русі князем Володимиром: конструювання історичної оповіді та її доповнення православними книжниками </w:t>
      </w:r>
      <w:r w:rsidRPr="00E03698">
        <w:rPr>
          <w:sz w:val="24"/>
        </w:rPr>
        <w:t>XII</w:t>
      </w:r>
      <w:r w:rsidRPr="00E03698">
        <w:rPr>
          <w:sz w:val="24"/>
          <w:lang w:val="uk-UA"/>
        </w:rPr>
        <w:t>–</w:t>
      </w:r>
      <w:r w:rsidRPr="00E03698">
        <w:rPr>
          <w:sz w:val="24"/>
        </w:rPr>
        <w:t>XVI</w:t>
      </w:r>
      <w:r w:rsidRPr="00E03698">
        <w:rPr>
          <w:sz w:val="24"/>
          <w:lang w:val="uk-UA"/>
        </w:rPr>
        <w:t xml:space="preserve"> ст. /</w:t>
      </w:r>
      <w:r w:rsidRPr="00E03698">
        <w:rPr>
          <w:rStyle w:val="specleftauthor"/>
          <w:sz w:val="24"/>
          <w:lang w:val="uk-UA"/>
        </w:rPr>
        <w:t xml:space="preserve"> Я.В.</w:t>
      </w:r>
      <w:r w:rsidRPr="00E03698">
        <w:rPr>
          <w:sz w:val="24"/>
          <w:lang w:val="uk-UA"/>
        </w:rPr>
        <w:t xml:space="preserve"> </w:t>
      </w:r>
      <w:r w:rsidRPr="00E03698">
        <w:rPr>
          <w:rStyle w:val="specleftauthor"/>
          <w:sz w:val="24"/>
          <w:lang w:val="uk-UA"/>
        </w:rPr>
        <w:t xml:space="preserve">Затилюк </w:t>
      </w:r>
      <w:r w:rsidRPr="00E03698">
        <w:rPr>
          <w:sz w:val="24"/>
          <w:lang w:val="uk-UA"/>
        </w:rPr>
        <w:t>//</w:t>
      </w:r>
      <w:hyperlink r:id="rId20" w:tooltip="Пошук за серією" w:history="1">
        <w:r w:rsidRPr="00E03698">
          <w:rPr>
            <w:rStyle w:val="a3"/>
            <w:sz w:val="24"/>
            <w:lang w:val="uk-UA"/>
          </w:rPr>
          <w:t>Укр. іст. журн.</w:t>
        </w:r>
      </w:hyperlink>
      <w:r w:rsidRPr="00E03698">
        <w:rPr>
          <w:sz w:val="24"/>
          <w:lang w:val="uk-UA"/>
        </w:rPr>
        <w:t>. - 2014. - № 1. - С. 40-59.</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specleftauthor"/>
          <w:sz w:val="24"/>
        </w:rPr>
        <w:t>Щербак В.О.</w:t>
      </w:r>
      <w:r w:rsidRPr="00E03698">
        <w:rPr>
          <w:sz w:val="24"/>
        </w:rPr>
        <w:t xml:space="preserve"> Образ козацької України у творах Т.Шевченка</w:t>
      </w:r>
      <w:r w:rsidRPr="00E03698">
        <w:rPr>
          <w:sz w:val="24"/>
          <w:lang w:val="uk-UA"/>
        </w:rPr>
        <w:t xml:space="preserve"> / </w:t>
      </w:r>
      <w:r w:rsidRPr="00E03698">
        <w:rPr>
          <w:rStyle w:val="specleftauthor"/>
          <w:sz w:val="24"/>
        </w:rPr>
        <w:t>В.О.</w:t>
      </w:r>
      <w:r w:rsidRPr="00E03698">
        <w:rPr>
          <w:sz w:val="24"/>
        </w:rPr>
        <w:t xml:space="preserve"> </w:t>
      </w:r>
      <w:r w:rsidRPr="00E03698">
        <w:rPr>
          <w:rStyle w:val="specleftauthor"/>
          <w:sz w:val="24"/>
        </w:rPr>
        <w:t xml:space="preserve">Щербак </w:t>
      </w:r>
      <w:r w:rsidRPr="00E03698">
        <w:rPr>
          <w:sz w:val="24"/>
          <w:lang w:val="uk-UA"/>
        </w:rPr>
        <w:t>//</w:t>
      </w:r>
      <w:hyperlink r:id="rId21" w:tooltip="Пошук за серією" w:history="1">
        <w:r w:rsidRPr="00E03698">
          <w:rPr>
            <w:rStyle w:val="a3"/>
            <w:sz w:val="24"/>
          </w:rPr>
          <w:t xml:space="preserve">Укр. іст. </w:t>
        </w:r>
        <w:proofErr w:type="gramStart"/>
        <w:r w:rsidRPr="00E03698">
          <w:rPr>
            <w:rStyle w:val="a3"/>
            <w:sz w:val="24"/>
          </w:rPr>
          <w:t>журн.</w:t>
        </w:r>
      </w:hyperlink>
      <w:r w:rsidRPr="00E03698">
        <w:rPr>
          <w:sz w:val="24"/>
        </w:rPr>
        <w:t>.</w:t>
      </w:r>
      <w:proofErr w:type="gramEnd"/>
      <w:r w:rsidRPr="00E03698">
        <w:rPr>
          <w:sz w:val="24"/>
        </w:rPr>
        <w:t xml:space="preserve"> - 201</w:t>
      </w:r>
      <w:r w:rsidRPr="00E03698">
        <w:rPr>
          <w:sz w:val="24"/>
          <w:lang w:val="uk-UA"/>
        </w:rPr>
        <w:t>4</w:t>
      </w:r>
      <w:r w:rsidRPr="00E03698">
        <w:rPr>
          <w:sz w:val="24"/>
        </w:rPr>
        <w:t xml:space="preserve">. - № </w:t>
      </w:r>
      <w:r w:rsidRPr="00E03698">
        <w:rPr>
          <w:sz w:val="24"/>
          <w:lang w:val="uk-UA"/>
        </w:rPr>
        <w:t>1</w:t>
      </w:r>
      <w:r w:rsidRPr="00E03698">
        <w:rPr>
          <w:sz w:val="24"/>
        </w:rPr>
        <w:t xml:space="preserve">. - С. </w:t>
      </w:r>
      <w:r w:rsidRPr="00E03698">
        <w:rPr>
          <w:sz w:val="24"/>
          <w:lang w:val="uk-UA"/>
        </w:rPr>
        <w:t>60</w:t>
      </w:r>
      <w:r w:rsidRPr="00E03698">
        <w:rPr>
          <w:sz w:val="24"/>
        </w:rPr>
        <w:t>-</w:t>
      </w:r>
      <w:r w:rsidRPr="00E03698">
        <w:rPr>
          <w:sz w:val="24"/>
          <w:lang w:val="uk-UA"/>
        </w:rPr>
        <w:t>70</w:t>
      </w:r>
      <w:r w:rsidRPr="00E03698">
        <w:rPr>
          <w:sz w:val="24"/>
        </w:rPr>
        <w:t>.</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a6"/>
          <w:sz w:val="24"/>
          <w:lang w:val="uk-UA"/>
        </w:rPr>
        <w:t xml:space="preserve">Реєнт О.П. </w:t>
      </w:r>
      <w:r w:rsidRPr="00E03698">
        <w:rPr>
          <w:sz w:val="24"/>
          <w:lang w:val="uk-UA"/>
        </w:rPr>
        <w:t xml:space="preserve">Велика війна 1914–1918 рр. у сучасній українській історіографії / </w:t>
      </w:r>
      <w:r w:rsidRPr="00E03698">
        <w:rPr>
          <w:rStyle w:val="a6"/>
          <w:sz w:val="24"/>
          <w:lang w:val="uk-UA"/>
        </w:rPr>
        <w:t xml:space="preserve">О.П. Реєнт, Б.М. </w:t>
      </w:r>
      <w:r w:rsidRPr="00E03698">
        <w:rPr>
          <w:rStyle w:val="specleftauthor"/>
          <w:sz w:val="24"/>
          <w:lang w:val="uk-UA"/>
        </w:rPr>
        <w:t xml:space="preserve"> </w:t>
      </w:r>
      <w:r w:rsidRPr="00E03698">
        <w:rPr>
          <w:rStyle w:val="a6"/>
          <w:sz w:val="24"/>
          <w:lang w:val="uk-UA"/>
        </w:rPr>
        <w:t xml:space="preserve">Янишин </w:t>
      </w:r>
      <w:r w:rsidRPr="00E03698">
        <w:rPr>
          <w:sz w:val="24"/>
          <w:lang w:val="uk-UA"/>
        </w:rPr>
        <w:t>//</w:t>
      </w:r>
      <w:hyperlink r:id="rId22" w:tooltip="Пошук за серією" w:history="1">
        <w:r w:rsidRPr="00E03698">
          <w:rPr>
            <w:rStyle w:val="a3"/>
            <w:sz w:val="24"/>
          </w:rPr>
          <w:t xml:space="preserve">Укр. іст. </w:t>
        </w:r>
        <w:proofErr w:type="gramStart"/>
        <w:r w:rsidRPr="00E03698">
          <w:rPr>
            <w:rStyle w:val="a3"/>
            <w:sz w:val="24"/>
          </w:rPr>
          <w:t>журн.</w:t>
        </w:r>
      </w:hyperlink>
      <w:r w:rsidRPr="00E03698">
        <w:rPr>
          <w:sz w:val="24"/>
          <w:lang w:val="uk-UA"/>
        </w:rPr>
        <w:t>.</w:t>
      </w:r>
      <w:proofErr w:type="gramEnd"/>
      <w:r w:rsidRPr="00E03698">
        <w:rPr>
          <w:sz w:val="24"/>
          <w:lang w:val="uk-UA"/>
        </w:rPr>
        <w:t xml:space="preserve"> - 2014. - № 1. - С. 4-22.</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sz w:val="24"/>
        </w:rPr>
        <w:t xml:space="preserve">Іщенко О. </w:t>
      </w:r>
      <w:hyperlink r:id="rId23" w:history="1">
        <w:r w:rsidRPr="00E03698">
          <w:rPr>
            <w:rStyle w:val="a3"/>
            <w:sz w:val="24"/>
          </w:rPr>
          <w:t>Володимир Мономах в українській історичній пам’яті</w:t>
        </w:r>
      </w:hyperlink>
      <w:r w:rsidRPr="00E03698">
        <w:rPr>
          <w:sz w:val="24"/>
          <w:lang w:val="uk-UA"/>
        </w:rPr>
        <w:t xml:space="preserve"> / О. Іщенко //</w:t>
      </w:r>
      <w:hyperlink r:id="rId24" w:tooltip="Пошук за серією" w:history="1">
        <w:r w:rsidRPr="00E03698">
          <w:rPr>
            <w:rStyle w:val="a3"/>
            <w:sz w:val="24"/>
          </w:rPr>
          <w:t>Укр. іст. журн.</w:t>
        </w:r>
      </w:hyperlink>
      <w:r w:rsidRPr="00E03698">
        <w:rPr>
          <w:sz w:val="24"/>
          <w:lang w:val="uk-UA"/>
        </w:rPr>
        <w:t>. - 2015. - № 1. -</w:t>
      </w:r>
      <w:r w:rsidRPr="00E03698">
        <w:rPr>
          <w:sz w:val="24"/>
        </w:rPr>
        <w:t xml:space="preserve"> C. 11-25.</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sz w:val="24"/>
          <w:lang w:val="uk-UA"/>
        </w:rPr>
        <w:t xml:space="preserve">Моця О. </w:t>
      </w:r>
      <w:hyperlink r:id="rId25" w:history="1">
        <w:r w:rsidRPr="00E03698">
          <w:rPr>
            <w:rStyle w:val="a3"/>
            <w:sz w:val="24"/>
            <w:lang w:val="uk-UA"/>
          </w:rPr>
          <w:t>Самоідентифікація східних слов’ян у часи Русі</w:t>
        </w:r>
      </w:hyperlink>
      <w:r w:rsidRPr="00E03698">
        <w:rPr>
          <w:sz w:val="24"/>
          <w:lang w:val="uk-UA"/>
        </w:rPr>
        <w:t xml:space="preserve"> / О. Моця //</w:t>
      </w:r>
      <w:hyperlink r:id="rId26" w:tooltip="Пошук за серією" w:history="1">
        <w:r w:rsidRPr="00E03698">
          <w:rPr>
            <w:rStyle w:val="a3"/>
            <w:sz w:val="24"/>
            <w:lang w:val="uk-UA"/>
          </w:rPr>
          <w:t>Укр. іст. журн.</w:t>
        </w:r>
      </w:hyperlink>
      <w:r w:rsidRPr="00E03698">
        <w:rPr>
          <w:sz w:val="24"/>
          <w:lang w:val="uk-UA"/>
        </w:rPr>
        <w:t xml:space="preserve">. - 2015. - № 1. - </w:t>
      </w:r>
      <w:r w:rsidRPr="00E03698">
        <w:rPr>
          <w:sz w:val="24"/>
        </w:rPr>
        <w:t>C</w:t>
      </w:r>
      <w:r w:rsidRPr="00E03698">
        <w:rPr>
          <w:sz w:val="24"/>
          <w:lang w:val="uk-UA"/>
        </w:rPr>
        <w:t>. 4-10.</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sz w:val="24"/>
          <w:lang w:val="uk-UA"/>
        </w:rPr>
        <w:t xml:space="preserve">Котляр М. Ф. Соціальна структура давньоруського суспільства / М.Ф. Котляр // </w:t>
      </w:r>
      <w:hyperlink r:id="rId27" w:tooltip="Пошук за серією" w:history="1">
        <w:r w:rsidRPr="00E03698">
          <w:rPr>
            <w:rStyle w:val="a3"/>
            <w:sz w:val="24"/>
          </w:rPr>
          <w:t xml:space="preserve">Укр. іст. </w:t>
        </w:r>
        <w:proofErr w:type="gramStart"/>
        <w:r w:rsidRPr="00E03698">
          <w:rPr>
            <w:rStyle w:val="a3"/>
            <w:sz w:val="24"/>
          </w:rPr>
          <w:t>журн.</w:t>
        </w:r>
      </w:hyperlink>
      <w:r w:rsidRPr="00E03698">
        <w:rPr>
          <w:sz w:val="24"/>
          <w:lang w:val="uk-UA"/>
        </w:rPr>
        <w:t>.</w:t>
      </w:r>
      <w:proofErr w:type="gramEnd"/>
      <w:r w:rsidRPr="00E03698">
        <w:rPr>
          <w:sz w:val="24"/>
          <w:lang w:val="uk-UA"/>
        </w:rPr>
        <w:t xml:space="preserve"> - 2015. - № 6. - </w:t>
      </w:r>
      <w:r w:rsidRPr="00E03698">
        <w:rPr>
          <w:sz w:val="24"/>
        </w:rPr>
        <w:t xml:space="preserve">C. </w:t>
      </w:r>
      <w:r w:rsidRPr="00E03698">
        <w:rPr>
          <w:sz w:val="24"/>
          <w:lang w:val="uk-UA"/>
        </w:rPr>
        <w:t>13-29</w:t>
      </w:r>
      <w:r w:rsidRPr="00E03698">
        <w:rPr>
          <w:sz w:val="24"/>
        </w:rPr>
        <w:t>.</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sz w:val="24"/>
          <w:lang w:val="uk-UA"/>
        </w:rPr>
        <w:t xml:space="preserve">Віднянський С.В. Чому та як Українська РСР стала однією з країн-засновниць ООН? (до 70-рччя заснування ООН) / С. В. Віднянський // </w:t>
      </w:r>
      <w:hyperlink r:id="rId28" w:tooltip="Пошук за серією" w:history="1">
        <w:r w:rsidRPr="00E03698">
          <w:rPr>
            <w:rStyle w:val="a3"/>
            <w:sz w:val="24"/>
            <w:lang w:val="uk-UA"/>
          </w:rPr>
          <w:t>Укр. іст. журн.</w:t>
        </w:r>
      </w:hyperlink>
      <w:r w:rsidRPr="00E03698">
        <w:rPr>
          <w:sz w:val="24"/>
          <w:lang w:val="uk-UA"/>
        </w:rPr>
        <w:t xml:space="preserve">. - 2015. - № 5. - </w:t>
      </w:r>
      <w:r w:rsidRPr="00E03698">
        <w:rPr>
          <w:sz w:val="24"/>
        </w:rPr>
        <w:t>C</w:t>
      </w:r>
      <w:r w:rsidRPr="00E03698">
        <w:rPr>
          <w:sz w:val="24"/>
          <w:lang w:val="uk-UA"/>
        </w:rPr>
        <w:t xml:space="preserve">.172-186; № 6. - </w:t>
      </w:r>
      <w:r w:rsidRPr="00E03698">
        <w:rPr>
          <w:sz w:val="24"/>
        </w:rPr>
        <w:t>C</w:t>
      </w:r>
      <w:r w:rsidRPr="00E03698">
        <w:rPr>
          <w:sz w:val="24"/>
          <w:lang w:val="uk-UA"/>
        </w:rPr>
        <w:t>.175-195.</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sz w:val="24"/>
          <w:lang w:val="uk-UA"/>
        </w:rPr>
        <w:t xml:space="preserve">Головко В.В. Україна в умовах антитерористичної операції та російської збройної агресії (2014 р.) / В.В. Головко // </w:t>
      </w:r>
      <w:hyperlink r:id="rId29" w:tooltip="Пошук за серією" w:history="1">
        <w:r w:rsidRPr="00E03698">
          <w:rPr>
            <w:rStyle w:val="a3"/>
            <w:sz w:val="24"/>
            <w:lang w:val="uk-UA"/>
          </w:rPr>
          <w:t>Укр. іст. журн.</w:t>
        </w:r>
      </w:hyperlink>
      <w:r w:rsidRPr="00E03698">
        <w:rPr>
          <w:sz w:val="24"/>
          <w:lang w:val="uk-UA"/>
        </w:rPr>
        <w:t xml:space="preserve">. - 2015. - № 3. - </w:t>
      </w:r>
      <w:r w:rsidRPr="00E03698">
        <w:rPr>
          <w:sz w:val="24"/>
        </w:rPr>
        <w:t>C</w:t>
      </w:r>
      <w:r w:rsidRPr="00E03698">
        <w:rPr>
          <w:sz w:val="24"/>
          <w:lang w:val="uk-UA"/>
        </w:rPr>
        <w:t>.176-194.</w:t>
      </w:r>
    </w:p>
    <w:p w:rsidR="003C2E0D" w:rsidRPr="00E03698" w:rsidRDefault="003C2E0D" w:rsidP="003C2E0D">
      <w:pPr>
        <w:numPr>
          <w:ilvl w:val="0"/>
          <w:numId w:val="1"/>
        </w:numPr>
        <w:tabs>
          <w:tab w:val="clear" w:pos="1440"/>
          <w:tab w:val="num" w:pos="502"/>
          <w:tab w:val="num" w:pos="540"/>
          <w:tab w:val="left" w:pos="900"/>
        </w:tabs>
        <w:ind w:left="0"/>
        <w:jc w:val="both"/>
        <w:rPr>
          <w:sz w:val="24"/>
          <w:lang w:val="uk-UA"/>
        </w:rPr>
      </w:pPr>
      <w:r w:rsidRPr="00E03698">
        <w:rPr>
          <w:sz w:val="24"/>
          <w:lang w:val="uk-UA"/>
        </w:rPr>
        <w:t xml:space="preserve">Томашівський С.Т. Схід і Захід: Історично-політичний нарис / С.Т. Томашівський// </w:t>
      </w:r>
      <w:hyperlink r:id="rId30" w:tooltip="Пошук за серією" w:history="1">
        <w:r w:rsidRPr="00E03698">
          <w:rPr>
            <w:rStyle w:val="a3"/>
            <w:sz w:val="24"/>
            <w:lang w:val="uk-UA"/>
          </w:rPr>
          <w:t>Укр. іст. журн.</w:t>
        </w:r>
      </w:hyperlink>
      <w:r w:rsidRPr="00E03698">
        <w:rPr>
          <w:sz w:val="24"/>
          <w:lang w:val="uk-UA"/>
        </w:rPr>
        <w:t>. - 2015. - № 2. - С. 184-197.</w:t>
      </w:r>
    </w:p>
    <w:p w:rsidR="003C2E0D" w:rsidRDefault="003C2E0D" w:rsidP="003C2E0D">
      <w:pPr>
        <w:numPr>
          <w:ilvl w:val="0"/>
          <w:numId w:val="1"/>
        </w:numPr>
        <w:tabs>
          <w:tab w:val="clear" w:pos="1440"/>
          <w:tab w:val="num" w:pos="502"/>
          <w:tab w:val="num" w:pos="540"/>
          <w:tab w:val="left" w:pos="900"/>
        </w:tabs>
        <w:ind w:left="0"/>
        <w:jc w:val="both"/>
        <w:rPr>
          <w:sz w:val="24"/>
          <w:lang w:val="uk-UA"/>
        </w:rPr>
      </w:pPr>
      <w:r w:rsidRPr="00E03698">
        <w:rPr>
          <w:rStyle w:val="a4"/>
          <w:sz w:val="24"/>
          <w:lang w:val="uk-UA"/>
        </w:rPr>
        <w:t>Пиріг Р.Я.</w:t>
      </w:r>
      <w:r w:rsidRPr="00E03698">
        <w:rPr>
          <w:sz w:val="24"/>
          <w:lang w:val="uk-UA"/>
        </w:rPr>
        <w:t xml:space="preserve"> Михайло Грушевський: суспільне усвідомлення історичної постаті / Р.Я. Пиріг //</w:t>
      </w:r>
      <w:hyperlink r:id="rId31" w:tooltip="Пошук за серією" w:history="1">
        <w:r w:rsidRPr="00E03698">
          <w:rPr>
            <w:rStyle w:val="a3"/>
            <w:sz w:val="24"/>
            <w:lang w:val="uk-UA"/>
          </w:rPr>
          <w:t>Укр. іст. журн.</w:t>
        </w:r>
      </w:hyperlink>
      <w:r w:rsidRPr="00E03698">
        <w:rPr>
          <w:sz w:val="24"/>
          <w:lang w:val="uk-UA"/>
        </w:rPr>
        <w:t xml:space="preserve">. - 2016. - № 4. - </w:t>
      </w:r>
      <w:r w:rsidRPr="00E03698">
        <w:rPr>
          <w:sz w:val="24"/>
        </w:rPr>
        <w:t>C</w:t>
      </w:r>
      <w:r w:rsidRPr="00E03698">
        <w:rPr>
          <w:sz w:val="24"/>
          <w:lang w:val="uk-UA"/>
        </w:rPr>
        <w:t>. 4-11.</w:t>
      </w:r>
    </w:p>
    <w:p w:rsidR="003C2E0D" w:rsidRPr="00E2620A" w:rsidRDefault="003C2E0D" w:rsidP="003C2E0D">
      <w:pPr>
        <w:numPr>
          <w:ilvl w:val="0"/>
          <w:numId w:val="1"/>
        </w:numPr>
        <w:tabs>
          <w:tab w:val="clear" w:pos="1440"/>
          <w:tab w:val="num" w:pos="502"/>
          <w:tab w:val="num" w:pos="540"/>
          <w:tab w:val="left" w:pos="900"/>
        </w:tabs>
        <w:ind w:left="0"/>
        <w:jc w:val="both"/>
        <w:rPr>
          <w:sz w:val="24"/>
          <w:lang w:val="uk-UA"/>
        </w:rPr>
      </w:pPr>
      <w:r w:rsidRPr="00E2620A">
        <w:rPr>
          <w:sz w:val="24"/>
        </w:rPr>
        <w:t>Фергюсон Н. Цивілізація. К.: Наш формат. 2017. 488 с.</w:t>
      </w:r>
    </w:p>
    <w:p w:rsidR="003C2E0D" w:rsidRPr="00E2620A" w:rsidRDefault="003C2E0D" w:rsidP="003C2E0D">
      <w:pPr>
        <w:numPr>
          <w:ilvl w:val="0"/>
          <w:numId w:val="1"/>
        </w:numPr>
        <w:tabs>
          <w:tab w:val="clear" w:pos="1440"/>
          <w:tab w:val="num" w:pos="502"/>
          <w:tab w:val="num" w:pos="540"/>
          <w:tab w:val="left" w:pos="900"/>
        </w:tabs>
        <w:ind w:left="0"/>
        <w:jc w:val="both"/>
        <w:rPr>
          <w:sz w:val="24"/>
          <w:lang w:val="uk-UA"/>
        </w:rPr>
      </w:pPr>
      <w:r w:rsidRPr="00E2620A">
        <w:rPr>
          <w:sz w:val="24"/>
        </w:rPr>
        <w:t xml:space="preserve"> Фукуяма Френсіс. Політичний порядок і політичний занепад. Від промислової революції до глобалізації демократії. К. «Наш формат», 2019. 608 с.</w:t>
      </w:r>
    </w:p>
    <w:p w:rsidR="003C2E0D" w:rsidRPr="00E2620A" w:rsidRDefault="003C2E0D" w:rsidP="003C2E0D">
      <w:pPr>
        <w:numPr>
          <w:ilvl w:val="0"/>
          <w:numId w:val="1"/>
        </w:numPr>
        <w:tabs>
          <w:tab w:val="clear" w:pos="1440"/>
          <w:tab w:val="num" w:pos="502"/>
          <w:tab w:val="num" w:pos="540"/>
          <w:tab w:val="left" w:pos="900"/>
        </w:tabs>
        <w:ind w:left="0"/>
        <w:jc w:val="both"/>
        <w:rPr>
          <w:sz w:val="24"/>
          <w:lang w:val="uk-UA"/>
        </w:rPr>
      </w:pPr>
      <w:r w:rsidRPr="00E2620A">
        <w:rPr>
          <w:sz w:val="24"/>
        </w:rPr>
        <w:t>Хаас Річард. Розхитаний світ. К.: Основи, 2019. 376 с</w:t>
      </w:r>
    </w:p>
    <w:p w:rsidR="003C2E0D" w:rsidRPr="00E2620A" w:rsidRDefault="003C2E0D" w:rsidP="003C2E0D">
      <w:pPr>
        <w:tabs>
          <w:tab w:val="left" w:pos="900"/>
        </w:tabs>
        <w:jc w:val="both"/>
        <w:rPr>
          <w:sz w:val="24"/>
          <w:lang w:val="uk-UA"/>
        </w:rPr>
      </w:pPr>
    </w:p>
    <w:p w:rsidR="003C2E0D" w:rsidRPr="00E03698" w:rsidRDefault="003C2E0D" w:rsidP="003C2E0D">
      <w:pPr>
        <w:shd w:val="clear" w:color="auto" w:fill="FFFFFF"/>
        <w:tabs>
          <w:tab w:val="left" w:pos="365"/>
        </w:tabs>
        <w:spacing w:line="226" w:lineRule="exact"/>
        <w:ind w:hanging="360"/>
        <w:jc w:val="center"/>
        <w:rPr>
          <w:spacing w:val="-20"/>
          <w:sz w:val="24"/>
          <w:lang w:val="uk-UA"/>
        </w:rPr>
      </w:pPr>
      <w:r>
        <w:rPr>
          <w:b/>
          <w:sz w:val="24"/>
          <w:lang w:val="uk-UA"/>
        </w:rPr>
        <w:t>7.4. Інформаційні ресурси</w:t>
      </w:r>
    </w:p>
    <w:p w:rsidR="003C2E0D" w:rsidRPr="00E03698" w:rsidRDefault="0044344B" w:rsidP="003C2E0D">
      <w:pPr>
        <w:widowControl w:val="0"/>
        <w:numPr>
          <w:ilvl w:val="0"/>
          <w:numId w:val="2"/>
        </w:numPr>
        <w:shd w:val="clear" w:color="auto" w:fill="FFFFFF"/>
        <w:tabs>
          <w:tab w:val="left" w:pos="365"/>
        </w:tabs>
        <w:autoSpaceDE w:val="0"/>
        <w:autoSpaceDN w:val="0"/>
        <w:adjustRightInd w:val="0"/>
        <w:ind w:left="0"/>
        <w:rPr>
          <w:spacing w:val="-13"/>
          <w:sz w:val="24"/>
          <w:lang w:val="uk-UA"/>
        </w:rPr>
      </w:pPr>
      <w:hyperlink r:id="rId32" w:history="1">
        <w:r w:rsidR="003C2E0D" w:rsidRPr="00E03698">
          <w:rPr>
            <w:rStyle w:val="a3"/>
            <w:spacing w:val="-13"/>
            <w:sz w:val="24"/>
          </w:rPr>
          <w:t>http</w:t>
        </w:r>
        <w:r w:rsidR="003C2E0D" w:rsidRPr="00E03698">
          <w:rPr>
            <w:rStyle w:val="a3"/>
            <w:spacing w:val="-13"/>
            <w:sz w:val="24"/>
            <w:lang w:val="uk-UA"/>
          </w:rPr>
          <w:t>://</w:t>
        </w:r>
        <w:r w:rsidR="003C2E0D" w:rsidRPr="00E03698">
          <w:rPr>
            <w:rStyle w:val="a3"/>
            <w:spacing w:val="-13"/>
            <w:sz w:val="24"/>
          </w:rPr>
          <w:t>www</w:t>
        </w:r>
        <w:r w:rsidR="003C2E0D" w:rsidRPr="00E03698">
          <w:rPr>
            <w:rStyle w:val="a3"/>
            <w:spacing w:val="-13"/>
            <w:sz w:val="24"/>
            <w:lang w:val="uk-UA"/>
          </w:rPr>
          <w:t>.</w:t>
        </w:r>
        <w:r w:rsidR="003C2E0D" w:rsidRPr="00E03698">
          <w:rPr>
            <w:rStyle w:val="a3"/>
            <w:spacing w:val="-13"/>
            <w:sz w:val="24"/>
          </w:rPr>
          <w:t>nbuv</w:t>
        </w:r>
        <w:r w:rsidR="003C2E0D" w:rsidRPr="00E03698">
          <w:rPr>
            <w:rStyle w:val="a3"/>
            <w:spacing w:val="-13"/>
            <w:sz w:val="24"/>
            <w:lang w:val="uk-UA"/>
          </w:rPr>
          <w:t>.</w:t>
        </w:r>
        <w:r w:rsidR="003C2E0D" w:rsidRPr="00E03698">
          <w:rPr>
            <w:rStyle w:val="a3"/>
            <w:spacing w:val="-13"/>
            <w:sz w:val="24"/>
          </w:rPr>
          <w:t>gov</w:t>
        </w:r>
        <w:r w:rsidR="003C2E0D" w:rsidRPr="00E03698">
          <w:rPr>
            <w:rStyle w:val="a3"/>
            <w:spacing w:val="-13"/>
            <w:sz w:val="24"/>
            <w:lang w:val="uk-UA"/>
          </w:rPr>
          <w:t>.</w:t>
        </w:r>
        <w:r w:rsidR="003C2E0D" w:rsidRPr="00E03698">
          <w:rPr>
            <w:rStyle w:val="a3"/>
            <w:spacing w:val="-13"/>
            <w:sz w:val="24"/>
          </w:rPr>
          <w:t>ua</w:t>
        </w:r>
        <w:r w:rsidR="003C2E0D" w:rsidRPr="00E03698">
          <w:rPr>
            <w:rStyle w:val="a3"/>
            <w:spacing w:val="-13"/>
            <w:sz w:val="24"/>
            <w:lang w:val="uk-UA"/>
          </w:rPr>
          <w:t>/</w:t>
        </w:r>
      </w:hyperlink>
      <w:r w:rsidR="003C2E0D" w:rsidRPr="00E03698">
        <w:rPr>
          <w:spacing w:val="-13"/>
          <w:sz w:val="24"/>
          <w:lang w:val="uk-UA"/>
        </w:rPr>
        <w:t xml:space="preserve"> - </w:t>
      </w:r>
      <w:r w:rsidR="003C2E0D" w:rsidRPr="00E03698">
        <w:rPr>
          <w:rStyle w:val="st"/>
          <w:sz w:val="24"/>
          <w:lang w:val="uk-UA"/>
        </w:rPr>
        <w:t xml:space="preserve">Національна </w:t>
      </w:r>
      <w:r w:rsidR="003C2E0D" w:rsidRPr="00E03698">
        <w:rPr>
          <w:rStyle w:val="a4"/>
          <w:sz w:val="24"/>
          <w:lang w:val="uk-UA"/>
        </w:rPr>
        <w:t>бібліотека</w:t>
      </w:r>
      <w:r w:rsidR="003C2E0D" w:rsidRPr="00E03698">
        <w:rPr>
          <w:rStyle w:val="st"/>
          <w:sz w:val="24"/>
          <w:lang w:val="uk-UA"/>
        </w:rPr>
        <w:t xml:space="preserve"> України імені В.І. </w:t>
      </w:r>
      <w:r w:rsidR="003C2E0D" w:rsidRPr="00E03698">
        <w:rPr>
          <w:rStyle w:val="a4"/>
          <w:sz w:val="24"/>
          <w:lang w:val="uk-UA"/>
        </w:rPr>
        <w:t>Вернадського.</w:t>
      </w:r>
    </w:p>
    <w:p w:rsidR="003C2E0D" w:rsidRPr="00E03698" w:rsidRDefault="003C2E0D" w:rsidP="003C2E0D">
      <w:pPr>
        <w:widowControl w:val="0"/>
        <w:numPr>
          <w:ilvl w:val="0"/>
          <w:numId w:val="2"/>
        </w:numPr>
        <w:shd w:val="clear" w:color="auto" w:fill="FFFFFF"/>
        <w:tabs>
          <w:tab w:val="left" w:pos="365"/>
        </w:tabs>
        <w:autoSpaceDE w:val="0"/>
        <w:autoSpaceDN w:val="0"/>
        <w:adjustRightInd w:val="0"/>
        <w:ind w:left="0"/>
        <w:rPr>
          <w:rStyle w:val="a4"/>
          <w:i w:val="0"/>
          <w:iCs w:val="0"/>
          <w:color w:val="000000"/>
          <w:spacing w:val="-13"/>
          <w:sz w:val="24"/>
          <w:lang w:val="uk-UA"/>
        </w:rPr>
      </w:pPr>
      <w:r w:rsidRPr="00E03698">
        <w:rPr>
          <w:color w:val="000000"/>
          <w:spacing w:val="-13"/>
          <w:sz w:val="24"/>
          <w:lang w:val="uk-UA"/>
        </w:rPr>
        <w:t xml:space="preserve">http://www.lsl.lviv.ua/ - </w:t>
      </w:r>
      <w:r w:rsidRPr="00E03698">
        <w:rPr>
          <w:rStyle w:val="st"/>
          <w:sz w:val="24"/>
          <w:lang w:val="uk-UA"/>
        </w:rPr>
        <w:t xml:space="preserve">Львівська національна наукова </w:t>
      </w:r>
      <w:r w:rsidRPr="00E03698">
        <w:rPr>
          <w:rStyle w:val="a4"/>
          <w:sz w:val="24"/>
          <w:lang w:val="uk-UA"/>
        </w:rPr>
        <w:t>бібліотека</w:t>
      </w:r>
      <w:r w:rsidRPr="00E03698">
        <w:rPr>
          <w:rStyle w:val="st"/>
          <w:i/>
          <w:sz w:val="24"/>
          <w:lang w:val="uk-UA"/>
        </w:rPr>
        <w:t xml:space="preserve"> </w:t>
      </w:r>
      <w:r w:rsidRPr="00E03698">
        <w:rPr>
          <w:rStyle w:val="st"/>
          <w:sz w:val="24"/>
          <w:lang w:val="uk-UA"/>
        </w:rPr>
        <w:t>України імені В.C</w:t>
      </w:r>
      <w:r w:rsidRPr="00E03698">
        <w:rPr>
          <w:rStyle w:val="a4"/>
          <w:sz w:val="24"/>
          <w:lang w:val="uk-UA"/>
        </w:rPr>
        <w:t>тефаника.</w:t>
      </w:r>
    </w:p>
    <w:p w:rsidR="003C2E0D" w:rsidRPr="00E03698" w:rsidRDefault="0044344B" w:rsidP="003C2E0D">
      <w:pPr>
        <w:widowControl w:val="0"/>
        <w:numPr>
          <w:ilvl w:val="0"/>
          <w:numId w:val="2"/>
        </w:numPr>
        <w:shd w:val="clear" w:color="auto" w:fill="FFFFFF"/>
        <w:tabs>
          <w:tab w:val="left" w:pos="365"/>
        </w:tabs>
        <w:autoSpaceDE w:val="0"/>
        <w:autoSpaceDN w:val="0"/>
        <w:adjustRightInd w:val="0"/>
        <w:ind w:left="0"/>
        <w:rPr>
          <w:spacing w:val="-13"/>
          <w:sz w:val="24"/>
          <w:lang w:val="uk-UA"/>
        </w:rPr>
      </w:pPr>
      <w:hyperlink r:id="rId33" w:history="1">
        <w:r w:rsidR="003C2E0D" w:rsidRPr="00E03698">
          <w:rPr>
            <w:rStyle w:val="a3"/>
            <w:sz w:val="24"/>
          </w:rPr>
          <w:t>www.history.org.ua</w:t>
        </w:r>
      </w:hyperlink>
      <w:r w:rsidR="003C2E0D" w:rsidRPr="00E03698">
        <w:rPr>
          <w:sz w:val="24"/>
          <w:lang w:val="uk-UA"/>
        </w:rPr>
        <w:t xml:space="preserve"> - Інститут історії Національної Академії наук України.</w:t>
      </w:r>
    </w:p>
    <w:p w:rsidR="003C2E0D" w:rsidRPr="00E03698" w:rsidRDefault="0044344B" w:rsidP="003C2E0D">
      <w:pPr>
        <w:widowControl w:val="0"/>
        <w:numPr>
          <w:ilvl w:val="0"/>
          <w:numId w:val="2"/>
        </w:numPr>
        <w:shd w:val="clear" w:color="auto" w:fill="FFFFFF"/>
        <w:tabs>
          <w:tab w:val="left" w:pos="365"/>
        </w:tabs>
        <w:autoSpaceDE w:val="0"/>
        <w:autoSpaceDN w:val="0"/>
        <w:adjustRightInd w:val="0"/>
        <w:ind w:left="0"/>
        <w:rPr>
          <w:spacing w:val="-13"/>
          <w:sz w:val="24"/>
          <w:lang w:val="uk-UA"/>
        </w:rPr>
      </w:pPr>
      <w:hyperlink r:id="rId34" w:history="1">
        <w:r w:rsidR="003C2E0D" w:rsidRPr="00E03698">
          <w:rPr>
            <w:rStyle w:val="a3"/>
            <w:sz w:val="24"/>
          </w:rPr>
          <w:t>www.ostu.ru/personal/nikolaev</w:t>
        </w:r>
      </w:hyperlink>
      <w:r w:rsidR="003C2E0D" w:rsidRPr="00E03698">
        <w:rPr>
          <w:sz w:val="24"/>
          <w:lang w:val="uk-UA"/>
        </w:rPr>
        <w:t xml:space="preserve"> - Історичні мапи.</w:t>
      </w:r>
    </w:p>
    <w:p w:rsidR="003C2E0D" w:rsidRPr="00E03698" w:rsidRDefault="0044344B" w:rsidP="003C2E0D">
      <w:pPr>
        <w:widowControl w:val="0"/>
        <w:numPr>
          <w:ilvl w:val="0"/>
          <w:numId w:val="2"/>
        </w:numPr>
        <w:shd w:val="clear" w:color="auto" w:fill="FFFFFF"/>
        <w:tabs>
          <w:tab w:val="left" w:pos="365"/>
        </w:tabs>
        <w:autoSpaceDE w:val="0"/>
        <w:autoSpaceDN w:val="0"/>
        <w:adjustRightInd w:val="0"/>
        <w:ind w:left="0"/>
        <w:rPr>
          <w:spacing w:val="-13"/>
          <w:sz w:val="24"/>
          <w:lang w:val="uk-UA"/>
        </w:rPr>
      </w:pPr>
      <w:hyperlink r:id="rId35" w:history="1">
        <w:r w:rsidR="003C2E0D" w:rsidRPr="00E03698">
          <w:rPr>
            <w:rStyle w:val="a3"/>
            <w:sz w:val="24"/>
          </w:rPr>
          <w:t>www.history.rin.ru</w:t>
        </w:r>
      </w:hyperlink>
      <w:r w:rsidR="003C2E0D" w:rsidRPr="00E03698">
        <w:rPr>
          <w:sz w:val="24"/>
          <w:lang w:val="uk-UA"/>
        </w:rPr>
        <w:t xml:space="preserve"> - Історична інформація, мапи, цікаві факти.</w:t>
      </w:r>
    </w:p>
    <w:p w:rsidR="003C2E0D" w:rsidRDefault="003C2E0D" w:rsidP="003C2E0D">
      <w:pPr>
        <w:rPr>
          <w:sz w:val="24"/>
        </w:rPr>
      </w:pPr>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61393"/>
    <w:multiLevelType w:val="hybridMultilevel"/>
    <w:tmpl w:val="3946A7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64154BF0"/>
    <w:multiLevelType w:val="hybridMultilevel"/>
    <w:tmpl w:val="68E4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1D7769"/>
    <w:multiLevelType w:val="hybridMultilevel"/>
    <w:tmpl w:val="840A07C0"/>
    <w:lvl w:ilvl="0" w:tplc="3558E5B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4C"/>
    <w:rsid w:val="003C2E0D"/>
    <w:rsid w:val="0044344B"/>
    <w:rsid w:val="00AC2E4C"/>
    <w:rsid w:val="00BD7A82"/>
    <w:rsid w:val="00C65F3C"/>
    <w:rsid w:val="00CC0245"/>
    <w:rsid w:val="00D710FA"/>
    <w:rsid w:val="00DE4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313E4-15B4-4AA6-8855-5A4E5AC1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0D"/>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2E0D"/>
    <w:rPr>
      <w:color w:val="0000FF"/>
      <w:u w:val="single"/>
    </w:rPr>
  </w:style>
  <w:style w:type="paragraph" w:styleId="2">
    <w:name w:val="Body Text 2"/>
    <w:basedOn w:val="a"/>
    <w:link w:val="20"/>
    <w:uiPriority w:val="99"/>
    <w:rsid w:val="003C2E0D"/>
    <w:pPr>
      <w:spacing w:after="120" w:line="480" w:lineRule="auto"/>
    </w:pPr>
  </w:style>
  <w:style w:type="character" w:customStyle="1" w:styleId="20">
    <w:name w:val="Основной текст 2 Знак"/>
    <w:basedOn w:val="a0"/>
    <w:link w:val="2"/>
    <w:uiPriority w:val="99"/>
    <w:rsid w:val="003C2E0D"/>
    <w:rPr>
      <w:rFonts w:ascii="Times New Roman" w:eastAsia="Times New Roman" w:hAnsi="Times New Roman" w:cs="Times New Roman"/>
      <w:sz w:val="28"/>
      <w:szCs w:val="24"/>
      <w:lang w:val="ru-RU" w:eastAsia="ru-RU"/>
    </w:rPr>
  </w:style>
  <w:style w:type="character" w:customStyle="1" w:styleId="specleftauthor">
    <w:name w:val="spec_left_author"/>
    <w:basedOn w:val="a0"/>
    <w:rsid w:val="003C2E0D"/>
  </w:style>
  <w:style w:type="character" w:customStyle="1" w:styleId="st">
    <w:name w:val="st"/>
    <w:basedOn w:val="a0"/>
    <w:rsid w:val="003C2E0D"/>
  </w:style>
  <w:style w:type="character" w:styleId="a4">
    <w:name w:val="Emphasis"/>
    <w:qFormat/>
    <w:rsid w:val="003C2E0D"/>
    <w:rPr>
      <w:i/>
      <w:iCs/>
    </w:rPr>
  </w:style>
  <w:style w:type="paragraph" w:styleId="a5">
    <w:name w:val="Normal (Web)"/>
    <w:basedOn w:val="a"/>
    <w:uiPriority w:val="99"/>
    <w:rsid w:val="003C2E0D"/>
    <w:pPr>
      <w:spacing w:before="100" w:beforeAutospacing="1" w:after="100" w:afterAutospacing="1"/>
    </w:pPr>
    <w:rPr>
      <w:sz w:val="24"/>
    </w:rPr>
  </w:style>
  <w:style w:type="character" w:styleId="a6">
    <w:name w:val="Strong"/>
    <w:uiPriority w:val="22"/>
    <w:qFormat/>
    <w:rsid w:val="003C2E0D"/>
    <w:rPr>
      <w:b/>
      <w:bCs/>
    </w:rPr>
  </w:style>
  <w:style w:type="character" w:customStyle="1" w:styleId="notranslate">
    <w:name w:val="notranslate"/>
    <w:basedOn w:val="a0"/>
    <w:rsid w:val="003C2E0D"/>
  </w:style>
  <w:style w:type="paragraph" w:styleId="a7">
    <w:name w:val="List Paragraph"/>
    <w:basedOn w:val="a"/>
    <w:uiPriority w:val="34"/>
    <w:qFormat/>
    <w:rsid w:val="00C65F3C"/>
    <w:pPr>
      <w:spacing w:after="160" w:line="25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4705">
      <w:bodyDiv w:val="1"/>
      <w:marLeft w:val="0"/>
      <w:marRight w:val="0"/>
      <w:marTop w:val="0"/>
      <w:marBottom w:val="0"/>
      <w:divBdr>
        <w:top w:val="none" w:sz="0" w:space="0" w:color="auto"/>
        <w:left w:val="none" w:sz="0" w:space="0" w:color="auto"/>
        <w:bottom w:val="none" w:sz="0" w:space="0" w:color="auto"/>
        <w:right w:val="none" w:sz="0" w:space="0" w:color="auto"/>
      </w:divBdr>
    </w:div>
    <w:div w:id="4737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13" Type="http://schemas.openxmlformats.org/officeDocument/2006/relationships/hyperlink" Target="http://www.irbis-nbuv.gov.ua/cgi-bin/irbis_nbuv/cgiirbis_64.exe?Z21ID=&amp;I21DBN=REF&amp;P21DBN=REF&amp;S21STN=1&amp;S21REF=10&amp;S21FMT=fullwebr&amp;C21COM=S&amp;S21CNR=20&amp;S21P01=0&amp;S21P02=0&amp;S21P03=A=&amp;S21COLORTERMS=1&amp;S21STR=%D0%9A%D1%83%D0%B7%D1%8C%D0%BC%D0%B5%D0%BD%D0%BA%D0%BE%20%D0%AE$" TargetMode="External"/><Relationship Id="rId18"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26"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 Type="http://schemas.openxmlformats.org/officeDocument/2006/relationships/settings" Target="settings.xml"/><Relationship Id="rId21"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4" Type="http://schemas.openxmlformats.org/officeDocument/2006/relationships/hyperlink" Target="http://www.ostu.ru/personal/nikolaev" TargetMode="External"/><Relationship Id="rId7" Type="http://schemas.openxmlformats.org/officeDocument/2006/relationships/hyperlink" Target="http://www.irbis-nbuv.gov.ua/cgi-bin/irbis_nbuv/cgiirbis_64.exe?Z21ID=&amp;I21DBN=REF&amp;P21DBN=REF&amp;S21STN=1&amp;S21REF=10&amp;S21FMT=fullwebr&amp;C21COM=S&amp;S21CNR=20&amp;S21P01=0&amp;S21P02=0&amp;S21P03=A=&amp;S21COLORTERMS=1&amp;S21STR=%D0%9B%D1%8E%D0%B1%D0%BE%D0%B2%D0%B5%D1%86%D1%8C%20%D0%9E$" TargetMode="External"/><Relationship Id="rId12"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17"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25" Type="http://schemas.openxmlformats.org/officeDocument/2006/relationships/hyperlink" Target="http://nbuv.gov.ua/UJRN/UIJ_2015_1_2" TargetMode="External"/><Relationship Id="rId33" Type="http://schemas.openxmlformats.org/officeDocument/2006/relationships/hyperlink" Target="http://www.history.org.ua"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20"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29"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1" Type="http://schemas.openxmlformats.org/officeDocument/2006/relationships/numbering" Target="numbering.xml"/><Relationship Id="rId6" Type="http://schemas.openxmlformats.org/officeDocument/2006/relationships/hyperlink" Target="https://tinyurl.com/voyue5l" TargetMode="External"/><Relationship Id="rId11" Type="http://schemas.openxmlformats.org/officeDocument/2006/relationships/hyperlink" Target="http://www.irbis-nbuv.gov.ua/cgi-bin/irbis_nbuv/cgiirbis_64.exe?Z21ID=&amp;I21DBN=REF&amp;P21DBN=REF&amp;S21STN=1&amp;S21REF=10&amp;S21FMT=fullwebr&amp;C21COM=S&amp;S21CNR=20&amp;S21P01=0&amp;S21P02=0&amp;S21P03=A=&amp;S21COLORTERMS=1&amp;S21STR=%D0%94%D0%B0%D0%BD%D0%B8%D0%BB%D0%B5%D0%BD%D0%BA%D0%BE%20%D0%92$" TargetMode="External"/><Relationship Id="rId24"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2" Type="http://schemas.openxmlformats.org/officeDocument/2006/relationships/hyperlink" Target="http://www.nbuv.gov.ua/" TargetMode="External"/><Relationship Id="rId37" Type="http://schemas.openxmlformats.org/officeDocument/2006/relationships/theme" Target="theme/theme1.xml"/><Relationship Id="rId5" Type="http://schemas.openxmlformats.org/officeDocument/2006/relationships/hyperlink" Target="https://tinyurl.com/vgogrgs" TargetMode="External"/><Relationship Id="rId15" Type="http://schemas.openxmlformats.org/officeDocument/2006/relationships/hyperlink" Target="http://www.irbis-nbuv.gov.ua/cgi-bin/irbis_nbuv/cgiirbis_64.exe?Z21ID=&amp;I21DBN=REF&amp;P21DBN=REF&amp;S21STN=1&amp;S21REF=10&amp;S21FMT=fullwebr&amp;C21COM=S&amp;S21CNR=20&amp;S21P01=0&amp;S21P02=0&amp;S21P03=A=&amp;S21COLORTERMS=1&amp;S21STR=%D0%A1%D0%BA%D1%80%D0%B6%D0%B8%D0%BD%D1%81%D1%8C%D0%BA%D0%B0%20%D0%9C$" TargetMode="External"/><Relationship Id="rId23" Type="http://schemas.openxmlformats.org/officeDocument/2006/relationships/hyperlink" Target="http://nbuv.gov.ua/UJRN/UIJ_2015_1_3" TargetMode="External"/><Relationship Id="rId28"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6" Type="http://schemas.openxmlformats.org/officeDocument/2006/relationships/fontTable" Target="fontTable.xml"/><Relationship Id="rId10"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19"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1"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REF&amp;P21DBN=REF&amp;S21STN=1&amp;S21REF=10&amp;S21FMT=fullwebr&amp;C21COM=S&amp;S21CNR=20&amp;S21P01=0&amp;S21P02=0&amp;S21P03=A=&amp;S21COLORTERMS=1&amp;S21STR=%D0%A0%D0%BE%D0%BC%D0%B0%D0%BD%D1%8E%D0%BA%20%D0%9D$" TargetMode="External"/><Relationship Id="rId14"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22"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27"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0" Type="http://schemas.openxmlformats.org/officeDocument/2006/relationships/hyperlink" Target="http://www.irbis-nbuv.gov.ua/cgi-bin/irbis_nbuv/cgiirbis_64.exe?Z21ID=&amp;I21DBN=REF&amp;P21DBN=REF&amp;S21STN=1&amp;S21REF=10&amp;S21FMT=fullwebr&amp;C21COM=S&amp;S21CNR=20&amp;S21P01=0&amp;S21P02=0&amp;S21P03=TJ=&amp;S21COLORTERMS=1&amp;S21STR=%D0%A3%D0%BA%D1%80%D0%B0%D1%97%D0%BD%D1%81%D1%8C%D0%BA%D0%B8%D0%B9%20%D1%96%D1%81%D1%82%D0%BE%D1%80%D0%B8%D1%87%D0%BD%D0%B8%D0%B9%20%D0%B6%D1%83%D1%80%D0%BD%D0%B0%D0%BB" TargetMode="External"/><Relationship Id="rId35" Type="http://schemas.openxmlformats.org/officeDocument/2006/relationships/hyperlink" Target="http://www.history.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17882</Words>
  <Characters>10194</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2022-09-27T09:21:00Z</dcterms:created>
  <dcterms:modified xsi:type="dcterms:W3CDTF">2022-10-03T13:03:00Z</dcterms:modified>
</cp:coreProperties>
</file>