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50" w:rsidRPr="00517350" w:rsidRDefault="00517350" w:rsidP="005173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5173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Питання до екзамену</w:t>
      </w:r>
    </w:p>
    <w:p w:rsidR="00EA2907" w:rsidRDefault="00EA2907" w:rsidP="00EA2907">
      <w:pPr>
        <w:pStyle w:val="a4"/>
        <w:spacing w:before="11"/>
        <w:rPr>
          <w:sz w:val="27"/>
        </w:rPr>
      </w:pP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Психологія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особистості,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її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предмет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завдання.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240" w:lineRule="auto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Гуманістичні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теорії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240" w:lineRule="auto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Співвідношення</w:t>
      </w:r>
      <w:r w:rsidRPr="00EA2907">
        <w:rPr>
          <w:rFonts w:ascii="Times New Roman" w:hAnsi="Times New Roman" w:cs="Times New Roman"/>
          <w:spacing w:val="-14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понять: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людина,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індивід,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індивідуальність,</w:t>
      </w:r>
      <w:r w:rsidRPr="00EA2907">
        <w:rPr>
          <w:rFonts w:ascii="Times New Roman" w:hAnsi="Times New Roman" w:cs="Times New Roman"/>
          <w:spacing w:val="-11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особистість.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before="2"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Рівень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домагань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самоповага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Різноманітність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понять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в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психології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їх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аналіз.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Періодизація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психічного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розвитку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етапи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життєвого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шляху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Ознаки</w:t>
      </w:r>
      <w:r w:rsidRPr="00EA2907">
        <w:rPr>
          <w:rFonts w:ascii="Times New Roman" w:hAnsi="Times New Roman" w:cs="Times New Roman"/>
          <w:spacing w:val="65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Теорії</w:t>
      </w:r>
      <w:r w:rsidRPr="00EA2907">
        <w:rPr>
          <w:rFonts w:ascii="Times New Roman" w:hAnsi="Times New Roman" w:cs="Times New Roman"/>
          <w:spacing w:val="-13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особистісних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4"/>
          <w:sz w:val="28"/>
        </w:rPr>
        <w:t>рис.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240" w:lineRule="auto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Психологічна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структура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за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К.К.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Платоновим.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before="2"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Особистість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у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когнітивній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психології.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Співвідношення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між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біологічним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соціальним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в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структурі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240" w:lineRule="auto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Шляхи,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умови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чинники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особистісного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зростання.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Структура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в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концепції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Г.С.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Костюка.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322" w:lineRule="exact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Роль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кризових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періодів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у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розвитку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spacing w:after="0" w:line="240" w:lineRule="auto"/>
        <w:ind w:hanging="429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Концепція</w:t>
      </w:r>
      <w:r w:rsidRPr="00EA2907">
        <w:rPr>
          <w:rFonts w:ascii="Times New Roman" w:hAnsi="Times New Roman" w:cs="Times New Roman"/>
          <w:spacing w:val="-14"/>
          <w:sz w:val="28"/>
        </w:rPr>
        <w:t xml:space="preserve"> </w:t>
      </w:r>
      <w:proofErr w:type="spellStart"/>
      <w:r w:rsidRPr="00EA2907">
        <w:rPr>
          <w:rFonts w:ascii="Times New Roman" w:hAnsi="Times New Roman" w:cs="Times New Roman"/>
          <w:sz w:val="28"/>
        </w:rPr>
        <w:t>психоенергетичної</w:t>
      </w:r>
      <w:proofErr w:type="spellEnd"/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цілісності</w:t>
      </w:r>
      <w:r w:rsidRPr="00EA2907">
        <w:rPr>
          <w:rFonts w:ascii="Times New Roman" w:hAnsi="Times New Roman" w:cs="Times New Roman"/>
          <w:spacing w:val="-11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М.Й.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proofErr w:type="spellStart"/>
      <w:r w:rsidRPr="00EA2907">
        <w:rPr>
          <w:rFonts w:ascii="Times New Roman" w:hAnsi="Times New Roman" w:cs="Times New Roman"/>
          <w:spacing w:val="-2"/>
          <w:sz w:val="28"/>
        </w:rPr>
        <w:t>Варія</w:t>
      </w:r>
      <w:proofErr w:type="spellEnd"/>
      <w:r w:rsidRPr="00EA2907">
        <w:rPr>
          <w:rFonts w:ascii="Times New Roman" w:hAnsi="Times New Roman" w:cs="Times New Roman"/>
          <w:spacing w:val="-2"/>
          <w:sz w:val="28"/>
        </w:rPr>
        <w:t>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before="67" w:after="0" w:line="240" w:lineRule="auto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Гармонійний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і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дисгармонійний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розвиток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before="3"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Спрямованість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як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системна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характеристика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Біогенетичні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теорії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розвитку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Психологічна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структура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за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А.В.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Петровським.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proofErr w:type="spellStart"/>
      <w:r w:rsidRPr="00EA2907">
        <w:rPr>
          <w:rFonts w:ascii="Times New Roman" w:hAnsi="Times New Roman" w:cs="Times New Roman"/>
          <w:sz w:val="28"/>
        </w:rPr>
        <w:t>Соціогенетичні</w:t>
      </w:r>
      <w:proofErr w:type="spellEnd"/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теорії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розвитку</w:t>
      </w:r>
      <w:r w:rsidRPr="00EA2907">
        <w:rPr>
          <w:rFonts w:ascii="Times New Roman" w:hAnsi="Times New Roman" w:cs="Times New Roman"/>
          <w:spacing w:val="-11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after="0" w:line="322" w:lineRule="exact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Психологічна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структура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за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С.Д.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Максименком.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240" w:lineRule="auto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Психологічно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зріла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особистість.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before="1"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Методи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дослідження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Теорії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у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поведінковій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психології.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Потреби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як</w:t>
      </w:r>
      <w:r w:rsidRPr="00EA2907">
        <w:rPr>
          <w:rFonts w:ascii="Times New Roman" w:hAnsi="Times New Roman" w:cs="Times New Roman"/>
          <w:spacing w:val="-3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джерело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активності</w:t>
      </w:r>
      <w:r w:rsidRPr="00EA2907">
        <w:rPr>
          <w:rFonts w:ascii="Times New Roman" w:hAnsi="Times New Roman" w:cs="Times New Roman"/>
          <w:spacing w:val="64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особистості,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їх</w:t>
      </w:r>
      <w:r w:rsidRPr="00EA2907">
        <w:rPr>
          <w:rFonts w:ascii="Times New Roman" w:hAnsi="Times New Roman" w:cs="Times New Roman"/>
          <w:spacing w:val="-2"/>
          <w:sz w:val="28"/>
        </w:rPr>
        <w:t xml:space="preserve"> види.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240" w:lineRule="auto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«Я-концепція»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її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компоненти.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Мотиви,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їх</w:t>
      </w:r>
      <w:r w:rsidRPr="00EA2907">
        <w:rPr>
          <w:rFonts w:ascii="Times New Roman" w:hAnsi="Times New Roman" w:cs="Times New Roman"/>
          <w:spacing w:val="-2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4"/>
          <w:sz w:val="28"/>
        </w:rPr>
        <w:t>види.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240" w:lineRule="auto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Самосвідомість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особистості,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її</w:t>
      </w:r>
      <w:r w:rsidRPr="00EA2907">
        <w:rPr>
          <w:rFonts w:ascii="Times New Roman" w:hAnsi="Times New Roman" w:cs="Times New Roman"/>
          <w:spacing w:val="-3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особливості.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before="2"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Теорії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мотивації,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їх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аналіз.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Самореалізація</w:t>
      </w:r>
      <w:r w:rsidRPr="00EA2907">
        <w:rPr>
          <w:rFonts w:ascii="Times New Roman" w:hAnsi="Times New Roman" w:cs="Times New Roman"/>
          <w:spacing w:val="-11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Переконання,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ідеали,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світогляд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Саморегуляція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Види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інтересів,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їх</w:t>
      </w:r>
      <w:r w:rsidRPr="00EA2907">
        <w:rPr>
          <w:rFonts w:ascii="Times New Roman" w:hAnsi="Times New Roman" w:cs="Times New Roman"/>
          <w:spacing w:val="-3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характеристика.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Самооцінка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як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центральний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компонент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«я-</w:t>
      </w:r>
      <w:r w:rsidRPr="00EA2907">
        <w:rPr>
          <w:rFonts w:ascii="Times New Roman" w:hAnsi="Times New Roman" w:cs="Times New Roman"/>
          <w:spacing w:val="-2"/>
          <w:sz w:val="28"/>
        </w:rPr>
        <w:t>концепції».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240" w:lineRule="auto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Психоаналітична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теорія</w:t>
      </w:r>
      <w:r w:rsidRPr="00EA2907">
        <w:rPr>
          <w:rFonts w:ascii="Times New Roman" w:hAnsi="Times New Roman" w:cs="Times New Roman"/>
          <w:spacing w:val="-11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before="2"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Рушійні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сили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розвитку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240" w:lineRule="auto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Аналітична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теорія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К.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Юнга.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Види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спрямованості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Основні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риси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Свідомість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і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самосвідомість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240" w:lineRule="auto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Індивідуальна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теорія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А.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proofErr w:type="spellStart"/>
      <w:r w:rsidRPr="00EA2907">
        <w:rPr>
          <w:rFonts w:ascii="Times New Roman" w:hAnsi="Times New Roman" w:cs="Times New Roman"/>
          <w:spacing w:val="-2"/>
          <w:sz w:val="28"/>
        </w:rPr>
        <w:t>Адлера</w:t>
      </w:r>
      <w:proofErr w:type="spellEnd"/>
      <w:r w:rsidRPr="00EA2907">
        <w:rPr>
          <w:rFonts w:ascii="Times New Roman" w:hAnsi="Times New Roman" w:cs="Times New Roman"/>
          <w:spacing w:val="-2"/>
          <w:sz w:val="28"/>
        </w:rPr>
        <w:t>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before="2"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Психічна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зрілість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lastRenderedPageBreak/>
        <w:t>Епігенетична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теорія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розвитку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Е.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EA2907">
        <w:rPr>
          <w:rFonts w:ascii="Times New Roman" w:hAnsi="Times New Roman" w:cs="Times New Roman"/>
          <w:spacing w:val="-2"/>
          <w:sz w:val="28"/>
        </w:rPr>
        <w:t>Еріксона</w:t>
      </w:r>
      <w:proofErr w:type="spellEnd"/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Психологічний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захист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його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функції.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Сучасні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психологічні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теорії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Самоповага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і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комплекс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меншовартості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240" w:lineRule="auto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Особистість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в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описовій</w:t>
      </w:r>
      <w:r w:rsidRPr="00EA2907">
        <w:rPr>
          <w:rFonts w:ascii="Times New Roman" w:hAnsi="Times New Roman" w:cs="Times New Roman"/>
          <w:spacing w:val="-3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психології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240" w:lineRule="auto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Формування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розвиток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before="2"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Тривимірна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модель</w:t>
      </w:r>
      <w:r w:rsidRPr="00EA2907">
        <w:rPr>
          <w:rFonts w:ascii="Times New Roman" w:hAnsi="Times New Roman" w:cs="Times New Roman"/>
          <w:spacing w:val="-12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структури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Особистість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у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proofErr w:type="spellStart"/>
      <w:r w:rsidRPr="00EA2907">
        <w:rPr>
          <w:rFonts w:ascii="Times New Roman" w:hAnsi="Times New Roman" w:cs="Times New Roman"/>
          <w:spacing w:val="-2"/>
          <w:sz w:val="28"/>
        </w:rPr>
        <w:t>логотерапії</w:t>
      </w:r>
      <w:proofErr w:type="spellEnd"/>
      <w:r w:rsidRPr="00EA2907">
        <w:rPr>
          <w:rFonts w:ascii="Times New Roman" w:hAnsi="Times New Roman" w:cs="Times New Roman"/>
          <w:spacing w:val="-2"/>
          <w:sz w:val="28"/>
        </w:rPr>
        <w:t>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after="0" w:line="322" w:lineRule="exact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Змістовні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ознаки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after="0" w:line="322" w:lineRule="exact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Біографічні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методи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дослідження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after="0" w:line="322" w:lineRule="exact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Психологічні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типи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К.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Юнга.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after="0" w:line="240" w:lineRule="auto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Теорія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особистості</w:t>
      </w:r>
      <w:r w:rsidRPr="00EA2907">
        <w:rPr>
          <w:rFonts w:ascii="Times New Roman" w:hAnsi="Times New Roman" w:cs="Times New Roman"/>
          <w:spacing w:val="-5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та</w:t>
      </w:r>
      <w:r w:rsidRPr="00EA2907">
        <w:rPr>
          <w:rFonts w:ascii="Times New Roman" w:hAnsi="Times New Roman" w:cs="Times New Roman"/>
          <w:spacing w:val="-2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її</w:t>
      </w:r>
      <w:r w:rsidRPr="00EA2907">
        <w:rPr>
          <w:rFonts w:ascii="Times New Roman" w:hAnsi="Times New Roman" w:cs="Times New Roman"/>
          <w:spacing w:val="-1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функції.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before="2" w:after="0" w:line="322" w:lineRule="exact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Психологічний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вік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322" w:lineRule="exact"/>
        <w:ind w:left="55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Психологічна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стать</w:t>
      </w:r>
      <w:r w:rsidRPr="00EA2907">
        <w:rPr>
          <w:rFonts w:ascii="Times New Roman" w:hAnsi="Times New Roman" w:cs="Times New Roman"/>
          <w:spacing w:val="-8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after="0" w:line="240" w:lineRule="auto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Психологічний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простір</w:t>
      </w:r>
      <w:r w:rsidRPr="00EA2907">
        <w:rPr>
          <w:rFonts w:ascii="Times New Roman" w:hAnsi="Times New Roman" w:cs="Times New Roman"/>
          <w:spacing w:val="-11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after="0" w:line="322" w:lineRule="exact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Етапи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становлення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психології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after="0" w:line="322" w:lineRule="exact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Особливості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методу</w:t>
      </w:r>
      <w:r w:rsidRPr="00EA2907">
        <w:rPr>
          <w:rFonts w:ascii="Times New Roman" w:hAnsi="Times New Roman" w:cs="Times New Roman"/>
          <w:spacing w:val="-7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спостереження</w:t>
      </w:r>
      <w:r w:rsidRPr="00EA2907">
        <w:rPr>
          <w:rFonts w:ascii="Times New Roman" w:hAnsi="Times New Roman" w:cs="Times New Roman"/>
          <w:spacing w:val="-6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у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вивченні</w:t>
      </w:r>
      <w:r w:rsidRPr="00EA2907">
        <w:rPr>
          <w:rFonts w:ascii="Times New Roman" w:hAnsi="Times New Roman" w:cs="Times New Roman"/>
          <w:spacing w:val="-4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P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629"/>
        </w:tabs>
        <w:autoSpaceDE w:val="0"/>
        <w:autoSpaceDN w:val="0"/>
        <w:spacing w:after="0" w:line="240" w:lineRule="auto"/>
        <w:ind w:left="628" w:hanging="498"/>
        <w:contextualSpacing w:val="0"/>
        <w:jc w:val="left"/>
        <w:rPr>
          <w:rFonts w:ascii="Times New Roman" w:hAnsi="Times New Roman" w:cs="Times New Roman"/>
          <w:sz w:val="28"/>
        </w:rPr>
      </w:pPr>
      <w:r w:rsidRPr="00EA2907">
        <w:rPr>
          <w:rFonts w:ascii="Times New Roman" w:hAnsi="Times New Roman" w:cs="Times New Roman"/>
          <w:sz w:val="28"/>
        </w:rPr>
        <w:t>Експериментальні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методи</w:t>
      </w:r>
      <w:r w:rsidRPr="00EA2907">
        <w:rPr>
          <w:rFonts w:ascii="Times New Roman" w:hAnsi="Times New Roman" w:cs="Times New Roman"/>
          <w:spacing w:val="-10"/>
          <w:sz w:val="28"/>
        </w:rPr>
        <w:t xml:space="preserve"> </w:t>
      </w:r>
      <w:r w:rsidRPr="00EA2907">
        <w:rPr>
          <w:rFonts w:ascii="Times New Roman" w:hAnsi="Times New Roman" w:cs="Times New Roman"/>
          <w:sz w:val="28"/>
        </w:rPr>
        <w:t>дослідження</w:t>
      </w:r>
      <w:r w:rsidRPr="00EA2907">
        <w:rPr>
          <w:rFonts w:ascii="Times New Roman" w:hAnsi="Times New Roman" w:cs="Times New Roman"/>
          <w:spacing w:val="-9"/>
          <w:sz w:val="28"/>
        </w:rPr>
        <w:t xml:space="preserve"> </w:t>
      </w:r>
      <w:r w:rsidRPr="00EA2907">
        <w:rPr>
          <w:rFonts w:ascii="Times New Roman" w:hAnsi="Times New Roman" w:cs="Times New Roman"/>
          <w:spacing w:val="-2"/>
          <w:sz w:val="28"/>
        </w:rPr>
        <w:t>особистості.</w:t>
      </w:r>
    </w:p>
    <w:p w:rsidR="00EA2907" w:rsidRDefault="00EA2907" w:rsidP="00EA2907">
      <w:pPr>
        <w:rPr>
          <w:sz w:val="28"/>
        </w:rPr>
        <w:sectPr w:rsidR="00EA2907">
          <w:pgSz w:w="11910" w:h="16840"/>
          <w:pgMar w:top="1040" w:right="400" w:bottom="940" w:left="860" w:header="0" w:footer="750" w:gutter="0"/>
          <w:cols w:space="720"/>
        </w:sectPr>
      </w:pPr>
    </w:p>
    <w:p w:rsid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71"/>
        </w:tabs>
        <w:autoSpaceDE w:val="0"/>
        <w:autoSpaceDN w:val="0"/>
        <w:spacing w:before="67" w:after="0" w:line="240" w:lineRule="auto"/>
        <w:ind w:left="770" w:hanging="499"/>
        <w:contextualSpacing w:val="0"/>
        <w:jc w:val="left"/>
        <w:rPr>
          <w:sz w:val="28"/>
        </w:rPr>
      </w:pPr>
      <w:r>
        <w:rPr>
          <w:sz w:val="28"/>
        </w:rPr>
        <w:lastRenderedPageBreak/>
        <w:t>Методи</w:t>
      </w:r>
      <w:r>
        <w:rPr>
          <w:spacing w:val="-10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:rsidR="00EA2907" w:rsidRDefault="00EA2907" w:rsidP="00EA2907">
      <w:pPr>
        <w:pStyle w:val="a3"/>
        <w:widowControl w:val="0"/>
        <w:numPr>
          <w:ilvl w:val="0"/>
          <w:numId w:val="4"/>
        </w:numPr>
        <w:tabs>
          <w:tab w:val="left" w:pos="771"/>
        </w:tabs>
        <w:autoSpaceDE w:val="0"/>
        <w:autoSpaceDN w:val="0"/>
        <w:spacing w:before="3" w:after="0" w:line="240" w:lineRule="auto"/>
        <w:ind w:left="770" w:hanging="499"/>
        <w:contextualSpacing w:val="0"/>
        <w:jc w:val="left"/>
        <w:rPr>
          <w:sz w:val="28"/>
        </w:rPr>
      </w:pPr>
      <w:r>
        <w:rPr>
          <w:sz w:val="28"/>
        </w:rPr>
        <w:t>Проективні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:rsidR="00AC324E" w:rsidRDefault="00AC324E" w:rsidP="00517350">
      <w:pPr>
        <w:shd w:val="clear" w:color="auto" w:fill="FFFFFF" w:themeFill="background1"/>
        <w:spacing w:after="0" w:line="240" w:lineRule="auto"/>
        <w:jc w:val="both"/>
      </w:pPr>
    </w:p>
    <w:sectPr w:rsidR="00AC324E" w:rsidSect="00AC3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BB3"/>
    <w:multiLevelType w:val="hybridMultilevel"/>
    <w:tmpl w:val="FA287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1444"/>
    <w:multiLevelType w:val="hybridMultilevel"/>
    <w:tmpl w:val="778E10C6"/>
    <w:lvl w:ilvl="0" w:tplc="F82664A8">
      <w:start w:val="1"/>
      <w:numFmt w:val="decimal"/>
      <w:lvlText w:val="%1."/>
      <w:lvlJc w:val="left"/>
      <w:pPr>
        <w:ind w:left="570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06EA1CE">
      <w:numFmt w:val="bullet"/>
      <w:lvlText w:val="•"/>
      <w:lvlJc w:val="left"/>
      <w:pPr>
        <w:ind w:left="1564" w:hanging="428"/>
      </w:pPr>
      <w:rPr>
        <w:rFonts w:hint="default"/>
        <w:lang w:val="uk-UA" w:eastAsia="en-US" w:bidi="ar-SA"/>
      </w:rPr>
    </w:lvl>
    <w:lvl w:ilvl="2" w:tplc="F336DE8A">
      <w:numFmt w:val="bullet"/>
      <w:lvlText w:val="•"/>
      <w:lvlJc w:val="left"/>
      <w:pPr>
        <w:ind w:left="2559" w:hanging="428"/>
      </w:pPr>
      <w:rPr>
        <w:rFonts w:hint="default"/>
        <w:lang w:val="uk-UA" w:eastAsia="en-US" w:bidi="ar-SA"/>
      </w:rPr>
    </w:lvl>
    <w:lvl w:ilvl="3" w:tplc="03CABE88">
      <w:numFmt w:val="bullet"/>
      <w:lvlText w:val="•"/>
      <w:lvlJc w:val="left"/>
      <w:pPr>
        <w:ind w:left="3553" w:hanging="428"/>
      </w:pPr>
      <w:rPr>
        <w:rFonts w:hint="default"/>
        <w:lang w:val="uk-UA" w:eastAsia="en-US" w:bidi="ar-SA"/>
      </w:rPr>
    </w:lvl>
    <w:lvl w:ilvl="4" w:tplc="05EEB966">
      <w:numFmt w:val="bullet"/>
      <w:lvlText w:val="•"/>
      <w:lvlJc w:val="left"/>
      <w:pPr>
        <w:ind w:left="4548" w:hanging="428"/>
      </w:pPr>
      <w:rPr>
        <w:rFonts w:hint="default"/>
        <w:lang w:val="uk-UA" w:eastAsia="en-US" w:bidi="ar-SA"/>
      </w:rPr>
    </w:lvl>
    <w:lvl w:ilvl="5" w:tplc="271471F4">
      <w:numFmt w:val="bullet"/>
      <w:lvlText w:val="•"/>
      <w:lvlJc w:val="left"/>
      <w:pPr>
        <w:ind w:left="5543" w:hanging="428"/>
      </w:pPr>
      <w:rPr>
        <w:rFonts w:hint="default"/>
        <w:lang w:val="uk-UA" w:eastAsia="en-US" w:bidi="ar-SA"/>
      </w:rPr>
    </w:lvl>
    <w:lvl w:ilvl="6" w:tplc="405EC23C">
      <w:numFmt w:val="bullet"/>
      <w:lvlText w:val="•"/>
      <w:lvlJc w:val="left"/>
      <w:pPr>
        <w:ind w:left="6537" w:hanging="428"/>
      </w:pPr>
      <w:rPr>
        <w:rFonts w:hint="default"/>
        <w:lang w:val="uk-UA" w:eastAsia="en-US" w:bidi="ar-SA"/>
      </w:rPr>
    </w:lvl>
    <w:lvl w:ilvl="7" w:tplc="239EDAB6">
      <w:numFmt w:val="bullet"/>
      <w:lvlText w:val="•"/>
      <w:lvlJc w:val="left"/>
      <w:pPr>
        <w:ind w:left="7532" w:hanging="428"/>
      </w:pPr>
      <w:rPr>
        <w:rFonts w:hint="default"/>
        <w:lang w:val="uk-UA" w:eastAsia="en-US" w:bidi="ar-SA"/>
      </w:rPr>
    </w:lvl>
    <w:lvl w:ilvl="8" w:tplc="FA9E10B0">
      <w:numFmt w:val="bullet"/>
      <w:lvlText w:val="•"/>
      <w:lvlJc w:val="left"/>
      <w:pPr>
        <w:ind w:left="8527" w:hanging="428"/>
      </w:pPr>
      <w:rPr>
        <w:rFonts w:hint="default"/>
        <w:lang w:val="uk-UA" w:eastAsia="en-US" w:bidi="ar-SA"/>
      </w:rPr>
    </w:lvl>
  </w:abstractNum>
  <w:abstractNum w:abstractNumId="2">
    <w:nsid w:val="56A000F8"/>
    <w:multiLevelType w:val="hybridMultilevel"/>
    <w:tmpl w:val="B8B8E22A"/>
    <w:lvl w:ilvl="0" w:tplc="25DE29BA">
      <w:start w:val="4"/>
      <w:numFmt w:val="upperRoman"/>
      <w:lvlText w:val="%1."/>
      <w:lvlJc w:val="left"/>
      <w:pPr>
        <w:ind w:left="1869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41746AEC">
      <w:numFmt w:val="bullet"/>
      <w:lvlText w:val="•"/>
      <w:lvlJc w:val="left"/>
      <w:pPr>
        <w:ind w:left="2738" w:hanging="435"/>
      </w:pPr>
      <w:rPr>
        <w:rFonts w:hint="default"/>
        <w:lang w:val="uk-UA" w:eastAsia="en-US" w:bidi="ar-SA"/>
      </w:rPr>
    </w:lvl>
    <w:lvl w:ilvl="2" w:tplc="3D2A03AE">
      <w:numFmt w:val="bullet"/>
      <w:lvlText w:val="•"/>
      <w:lvlJc w:val="left"/>
      <w:pPr>
        <w:ind w:left="3617" w:hanging="435"/>
      </w:pPr>
      <w:rPr>
        <w:rFonts w:hint="default"/>
        <w:lang w:val="uk-UA" w:eastAsia="en-US" w:bidi="ar-SA"/>
      </w:rPr>
    </w:lvl>
    <w:lvl w:ilvl="3" w:tplc="78B674D6">
      <w:numFmt w:val="bullet"/>
      <w:lvlText w:val="•"/>
      <w:lvlJc w:val="left"/>
      <w:pPr>
        <w:ind w:left="4495" w:hanging="435"/>
      </w:pPr>
      <w:rPr>
        <w:rFonts w:hint="default"/>
        <w:lang w:val="uk-UA" w:eastAsia="en-US" w:bidi="ar-SA"/>
      </w:rPr>
    </w:lvl>
    <w:lvl w:ilvl="4" w:tplc="CE1CA674">
      <w:numFmt w:val="bullet"/>
      <w:lvlText w:val="•"/>
      <w:lvlJc w:val="left"/>
      <w:pPr>
        <w:ind w:left="5374" w:hanging="435"/>
      </w:pPr>
      <w:rPr>
        <w:rFonts w:hint="default"/>
        <w:lang w:val="uk-UA" w:eastAsia="en-US" w:bidi="ar-SA"/>
      </w:rPr>
    </w:lvl>
    <w:lvl w:ilvl="5" w:tplc="425054FC">
      <w:numFmt w:val="bullet"/>
      <w:lvlText w:val="•"/>
      <w:lvlJc w:val="left"/>
      <w:pPr>
        <w:ind w:left="6253" w:hanging="435"/>
      </w:pPr>
      <w:rPr>
        <w:rFonts w:hint="default"/>
        <w:lang w:val="uk-UA" w:eastAsia="en-US" w:bidi="ar-SA"/>
      </w:rPr>
    </w:lvl>
    <w:lvl w:ilvl="6" w:tplc="D2F803FA">
      <w:numFmt w:val="bullet"/>
      <w:lvlText w:val="•"/>
      <w:lvlJc w:val="left"/>
      <w:pPr>
        <w:ind w:left="7131" w:hanging="435"/>
      </w:pPr>
      <w:rPr>
        <w:rFonts w:hint="default"/>
        <w:lang w:val="uk-UA" w:eastAsia="en-US" w:bidi="ar-SA"/>
      </w:rPr>
    </w:lvl>
    <w:lvl w:ilvl="7" w:tplc="10829E3C">
      <w:numFmt w:val="bullet"/>
      <w:lvlText w:val="•"/>
      <w:lvlJc w:val="left"/>
      <w:pPr>
        <w:ind w:left="8010" w:hanging="435"/>
      </w:pPr>
      <w:rPr>
        <w:rFonts w:hint="default"/>
        <w:lang w:val="uk-UA" w:eastAsia="en-US" w:bidi="ar-SA"/>
      </w:rPr>
    </w:lvl>
    <w:lvl w:ilvl="8" w:tplc="D5C46D12">
      <w:numFmt w:val="bullet"/>
      <w:lvlText w:val="•"/>
      <w:lvlJc w:val="left"/>
      <w:pPr>
        <w:ind w:left="8889" w:hanging="435"/>
      </w:pPr>
      <w:rPr>
        <w:rFonts w:hint="default"/>
        <w:lang w:val="uk-UA" w:eastAsia="en-US" w:bidi="ar-SA"/>
      </w:rPr>
    </w:lvl>
  </w:abstractNum>
  <w:abstractNum w:abstractNumId="3">
    <w:nsid w:val="579A6FDB"/>
    <w:multiLevelType w:val="multilevel"/>
    <w:tmpl w:val="19DE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52531"/>
    <w:multiLevelType w:val="multilevel"/>
    <w:tmpl w:val="F904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C53"/>
    <w:rsid w:val="00422845"/>
    <w:rsid w:val="00517350"/>
    <w:rsid w:val="00AC324E"/>
    <w:rsid w:val="00AD7714"/>
    <w:rsid w:val="00E10C53"/>
    <w:rsid w:val="00E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735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A2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EA290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1680</Words>
  <Characters>958</Characters>
  <Application>Microsoft Office Word</Application>
  <DocSecurity>0</DocSecurity>
  <Lines>7</Lines>
  <Paragraphs>5</Paragraphs>
  <ScaleCrop>false</ScaleCrop>
  <Company>diakov.net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4</cp:revision>
  <dcterms:created xsi:type="dcterms:W3CDTF">2022-10-12T14:24:00Z</dcterms:created>
  <dcterms:modified xsi:type="dcterms:W3CDTF">2022-10-13T14:25:00Z</dcterms:modified>
</cp:coreProperties>
</file>