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914" w14:textId="77777777" w:rsidR="005D4148" w:rsidRDefault="005D4148" w:rsidP="005D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Навчальна дисципліна </w:t>
      </w:r>
    </w:p>
    <w:p w14:paraId="7A1ACF71" w14:textId="43B29DC0" w:rsidR="005D4148" w:rsidRDefault="005D4148" w:rsidP="005D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«Теоретичні моделі і технології соціальної роботи»</w:t>
      </w:r>
    </w:p>
    <w:p w14:paraId="11617037" w14:textId="77777777" w:rsidR="005D4148" w:rsidRDefault="005D4148" w:rsidP="005D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83A328" w14:textId="0E1AC2FD" w:rsidR="00E36EFA" w:rsidRDefault="005D4148" w:rsidP="005D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41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ЕКЗАМЕНУ</w:t>
      </w:r>
    </w:p>
    <w:p w14:paraId="33B713A4" w14:textId="77777777" w:rsidR="005D4148" w:rsidRDefault="005D4148" w:rsidP="00031A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C09367" w14:textId="02F655BF" w:rsidR="005D4148" w:rsidRP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5D414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особливості класифікацій теорій соціальної роботи.</w:t>
      </w:r>
    </w:p>
    <w:p w14:paraId="0705C229" w14:textId="3A56E5FA" w:rsid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bookmarkStart w:id="0" w:name="_Hlk116729414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Дайте стислу характеристику </w:t>
      </w:r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соціально-педагогічних теорій соціальної роботи.</w:t>
      </w:r>
    </w:p>
    <w:p w14:paraId="32C18C9A" w14:textId="25054F4B" w:rsid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Дайте стислу характеристику соціологічно орієнтованих теорій соціальної роботи.</w:t>
      </w:r>
    </w:p>
    <w:p w14:paraId="1C21A4EF" w14:textId="54AF026E" w:rsid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Дайте стислу характеристику психологічно орієнтованих технологій соціальної роботи.</w:t>
      </w:r>
    </w:p>
    <w:p w14:paraId="328256DF" w14:textId="04766137" w:rsid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Дайте стислу характеристику комплексних теорій соціальної роботи.</w:t>
      </w:r>
    </w:p>
    <w:p w14:paraId="4D1D1DC4" w14:textId="7CD5F5BD" w:rsid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5D414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особливості міждисциплінарного характеру теорі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й</w:t>
      </w:r>
      <w:r w:rsidRPr="005D414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соціальної роботи.</w:t>
      </w:r>
    </w:p>
    <w:p w14:paraId="725AC515" w14:textId="1B0F1A60" w:rsidR="005D4148" w:rsidRDefault="005D4148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особливості</w:t>
      </w:r>
      <w:r w:rsidRPr="005D414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взаємозв’яз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ку</w:t>
      </w:r>
      <w:r w:rsidRPr="005D414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 теорі</w:t>
      </w:r>
      <w:r w:rsidR="00C3696B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й соціальної роботи з технологіями</w:t>
      </w:r>
      <w:r w:rsidRPr="005D414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соціальної роботи.</w:t>
      </w:r>
    </w:p>
    <w:p w14:paraId="642C6C11" w14:textId="592BF7E7" w:rsidR="00C3696B" w:rsidRPr="00390549" w:rsidRDefault="00C3696B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0549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Розкрийте зміст</w:t>
      </w:r>
      <w:r w:rsidR="00390549" w:rsidRPr="00390549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549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</w:t>
      </w:r>
      <w:r w:rsidRPr="00390549">
        <w:rPr>
          <w:rFonts w:ascii="Times New Roman" w:hAnsi="Times New Roman" w:cs="Times New Roman"/>
          <w:sz w:val="28"/>
          <w:szCs w:val="28"/>
          <w:lang w:val="uk-UA"/>
        </w:rPr>
        <w:t>сиходинамічн</w:t>
      </w:r>
      <w:r w:rsidR="0039054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90549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 w:rsidR="0039054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9054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роботи.</w:t>
      </w:r>
    </w:p>
    <w:p w14:paraId="76DD33E6" w14:textId="2EF5F56B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теорії</w:t>
      </w:r>
      <w:r w:rsidR="00C3696B">
        <w:rPr>
          <w:rFonts w:ascii="Times New Roman" w:hAnsi="Times New Roman" w:cs="Times New Roman"/>
          <w:sz w:val="28"/>
          <w:szCs w:val="28"/>
          <w:lang w:val="uk-UA"/>
        </w:rPr>
        <w:t xml:space="preserve"> кризового 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121B6" w14:textId="543E946E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гуманістично-орієнтованої моделі соціальної роботи.</w:t>
      </w:r>
    </w:p>
    <w:p w14:paraId="15FE87EF" w14:textId="71C79DDD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клієнт-центрованої моделі Карла Роджерса.</w:t>
      </w:r>
    </w:p>
    <w:p w14:paraId="6E9885A7" w14:textId="78FF4A99" w:rsidR="00390549" w:rsidRP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0549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особливості екзистенційної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моделі соціальної роботи.</w:t>
      </w:r>
    </w:p>
    <w:p w14:paraId="54241D03" w14:textId="60210A64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біхевіористсько-когнітивних моделей соціальної роботи.</w:t>
      </w:r>
    </w:p>
    <w:p w14:paraId="531141BA" w14:textId="4275F0C1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 w:rsidRPr="00E407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>истемної моделі соціальної роботи.</w:t>
      </w:r>
    </w:p>
    <w:p w14:paraId="2B0A12F8" w14:textId="60E32764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моделі соціального розвитку у соціальній роботі.</w:t>
      </w:r>
    </w:p>
    <w:p w14:paraId="1D789A76" w14:textId="35989591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рольової теорії соціальної роботи.</w:t>
      </w:r>
    </w:p>
    <w:p w14:paraId="4AB70FC5" w14:textId="5089F023" w:rsidR="00E407AF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моделі надання повноважень і представництва інтересів у соціальній роботі.</w:t>
      </w:r>
    </w:p>
    <w:p w14:paraId="340258C3" w14:textId="7DEEFD20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соціально-екологічної моделі соціальної роботи.</w:t>
      </w:r>
    </w:p>
    <w:p w14:paraId="1FEC715A" w14:textId="5E60369F" w:rsidR="00E407AF" w:rsidRDefault="00E407AF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Pr="00E40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 моделі і моделі комунікації соціальної роботи.</w:t>
      </w:r>
    </w:p>
    <w:p w14:paraId="4574E33B" w14:textId="3F07C82A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оцінюючої моделі соціальної роботи.</w:t>
      </w:r>
    </w:p>
    <w:p w14:paraId="18C3D74D" w14:textId="0A790444" w:rsidR="00E407AF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 w:rsidRPr="00E40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>соціально-радикальної та марксистської моделі соціальної роботи.</w:t>
      </w:r>
    </w:p>
    <w:p w14:paraId="56B096BD" w14:textId="5F939C2B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моделі Урі Бронфенбренера у соціальній роботі.</w:t>
      </w:r>
    </w:p>
    <w:p w14:paraId="28C54E4C" w14:textId="02CE9718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теорії розширення прав і можливостей у соціальній роботі.</w:t>
      </w:r>
    </w:p>
    <w:p w14:paraId="35B4BAF8" w14:textId="21C38898" w:rsidR="00E407AF" w:rsidRDefault="00E407AF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антидискримінаційних та антидеспотичних теоретичних модел</w:t>
      </w:r>
      <w:r w:rsidR="001C22DE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роботи.</w:t>
      </w:r>
    </w:p>
    <w:p w14:paraId="234D0AB8" w14:textId="39D64221" w:rsidR="00390549" w:rsidRDefault="0039054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</w:t>
      </w:r>
      <w:r w:rsidR="00E407AF">
        <w:rPr>
          <w:rFonts w:ascii="Times New Roman" w:hAnsi="Times New Roman" w:cs="Times New Roman"/>
          <w:sz w:val="28"/>
          <w:szCs w:val="28"/>
          <w:lang w:val="uk-UA"/>
        </w:rPr>
        <w:t xml:space="preserve"> феміністських теорій у соціальній роботі.</w:t>
      </w:r>
    </w:p>
    <w:p w14:paraId="6C026137" w14:textId="0AE6C103" w:rsidR="00E407AF" w:rsidRDefault="00E407AF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конструктивістських теорій у соціальній роботі.</w:t>
      </w:r>
    </w:p>
    <w:p w14:paraId="20CAE41C" w14:textId="0A8F4EE7" w:rsidR="00E00BAB" w:rsidRDefault="00E00BAB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сутність філософії соціальної роботи.</w:t>
      </w:r>
    </w:p>
    <w:p w14:paraId="36D2A0A7" w14:textId="095EAD9C" w:rsidR="00E00BAB" w:rsidRDefault="00E00BAB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сутність технологічного процесу.</w:t>
      </w:r>
    </w:p>
    <w:p w14:paraId="1036F1CC" w14:textId="7AEF02B2" w:rsidR="00E00BAB" w:rsidRPr="00E00BAB" w:rsidRDefault="00E00BAB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існуючі </w:t>
      </w:r>
      <w:r w:rsidRPr="00E00BA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класифікації технологій соціальної роботи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</w:p>
    <w:p w14:paraId="20A42A2C" w14:textId="0B77E83D" w:rsidR="004F14CE" w:rsidRP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4F14C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Визначте зміст і сутність загальних технологій соціальної роботи.</w:t>
      </w:r>
    </w:p>
    <w:p w14:paraId="7B18A180" w14:textId="3F1252A0" w:rsidR="004F14CE" w:rsidRP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4F14C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Визначте зміст і сутність прикладних (спеціальних) технологій соціальної роботи.</w:t>
      </w:r>
    </w:p>
    <w:p w14:paraId="6C4B80FF" w14:textId="437319B4" w:rsidR="004F14CE" w:rsidRP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4F14C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Визначте зміст і сутність технологій соціальної роботи у різних сферах життєдіяльності.</w:t>
      </w:r>
    </w:p>
    <w:p w14:paraId="6FFCF5AE" w14:textId="232C68D8" w:rsidR="004F14CE" w:rsidRP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4F14C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основні організаційні форми технологізації соціальної роботи.</w:t>
      </w:r>
    </w:p>
    <w:p w14:paraId="74A4155A" w14:textId="3F60E4F5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4F14C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особливості технології соціальної роботи як алгоритму діяльності.</w:t>
      </w:r>
    </w:p>
    <w:p w14:paraId="033C503E" w14:textId="52751525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bookmarkStart w:id="1" w:name="_Hlk116738388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Охарактеризуйте зміст технології </w:t>
      </w:r>
      <w:bookmarkEnd w:id="1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соціальної адаптації.</w:t>
      </w:r>
    </w:p>
    <w:p w14:paraId="70B90395" w14:textId="3EA328AE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соціальної профілактики.</w:t>
      </w:r>
    </w:p>
    <w:p w14:paraId="4659430A" w14:textId="77777777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 соціальної терапії.</w:t>
      </w:r>
    </w:p>
    <w:p w14:paraId="64BDCE74" w14:textId="595267B6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соціальної корекції.</w:t>
      </w:r>
    </w:p>
    <w:p w14:paraId="7D5307E8" w14:textId="5AD775F1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соціального моделювання.</w:t>
      </w:r>
    </w:p>
    <w:p w14:paraId="43F2596A" w14:textId="7B2CABAB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соціального прогнозування.</w:t>
      </w:r>
    </w:p>
    <w:p w14:paraId="34D8C12B" w14:textId="7698623D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соціальної реабілітації.</w:t>
      </w:r>
    </w:p>
    <w:p w14:paraId="71EC10EF" w14:textId="13C19A60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bookmarkStart w:id="2" w:name="_Hlk116738516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2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соціальної освіти.</w:t>
      </w:r>
    </w:p>
    <w:p w14:paraId="054C170A" w14:textId="6EA02404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bookmarkStart w:id="3" w:name="_Hlk116738552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соціального </w:t>
      </w:r>
      <w:bookmarkEnd w:id="3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посередництва (медіації).</w:t>
      </w:r>
    </w:p>
    <w:p w14:paraId="1092948F" w14:textId="067B2564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 соціального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консультування.</w:t>
      </w:r>
    </w:p>
    <w:p w14:paraId="372B5550" w14:textId="1B2BC6AA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Охарактеризуйте зміст технології соціального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проєктування.</w:t>
      </w:r>
    </w:p>
    <w:p w14:paraId="401507ED" w14:textId="4442D1D5" w:rsid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Охарактеризуйте зміст технології </w:t>
      </w:r>
      <w:r w:rsidR="001C22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супервізії у соціальній роботі.</w:t>
      </w:r>
    </w:p>
    <w:p w14:paraId="4292CEB4" w14:textId="78AF815E" w:rsidR="004F14CE" w:rsidRPr="004F14CE" w:rsidRDefault="004F14CE" w:rsidP="00031A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Охарактеризуйте зміст технології </w:t>
      </w:r>
      <w:r w:rsidR="001C22DE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самокерованої соціальної роботи.</w:t>
      </w:r>
    </w:p>
    <w:p w14:paraId="3E474ED1" w14:textId="33E5CD96" w:rsidR="00E00BAB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зміст технології оцінки потреб отримувачів соціальних послуг.</w:t>
      </w:r>
    </w:p>
    <w:p w14:paraId="1A007A10" w14:textId="45764E58" w:rsidR="00E00BAB" w:rsidRDefault="00E00BAB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 орієнтованої на завдання соціальної роботи.</w:t>
      </w:r>
    </w:p>
    <w:p w14:paraId="66A86B45" w14:textId="3C227DFC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16738722"/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особливості технології 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підтриманого проживання.</w:t>
      </w:r>
    </w:p>
    <w:p w14:paraId="124811B4" w14:textId="0E50CCE0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1C22DE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у соціальній роботі.</w:t>
      </w:r>
    </w:p>
    <w:p w14:paraId="257D9F92" w14:textId="40E4A503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Охарактеризуйте особливості технології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супроводу сімей (особи), які перебувають у складних життєвих обставинах.</w:t>
      </w:r>
    </w:p>
    <w:p w14:paraId="24DECD80" w14:textId="201EEC95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 торгівлі людьми.</w:t>
      </w:r>
    </w:p>
    <w:p w14:paraId="118B0F6D" w14:textId="49850DCF" w:rsidR="004F14CE" w:rsidRDefault="00031A39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 соціального супроводу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сімей, в яких виховуються діти-сироти і діти, позбавлені батьківського піклування.</w:t>
      </w:r>
    </w:p>
    <w:p w14:paraId="30130D86" w14:textId="2A2B4B91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 догляду за особами з інвалідністю.</w:t>
      </w:r>
    </w:p>
    <w:p w14:paraId="14C76843" w14:textId="52EBE18C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 дітей з особливими освітніми потребами в інклюзивному освітньому середовищі.</w:t>
      </w:r>
    </w:p>
    <w:p w14:paraId="16F1D4C9" w14:textId="2F309B12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031A39" w:rsidRPr="00031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>кризового втручання.</w:t>
      </w:r>
    </w:p>
    <w:p w14:paraId="0A9ECD4B" w14:textId="077DE21C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страхування.</w:t>
      </w:r>
    </w:p>
    <w:p w14:paraId="5C670BB8" w14:textId="55C827F0" w:rsidR="00031A39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супроводу 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з особливими освітніми потребами 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>в інклюзивному освітньому середовищі.</w:t>
      </w:r>
    </w:p>
    <w:p w14:paraId="11FFCE97" w14:textId="387A83E0" w:rsidR="004F14CE" w:rsidRDefault="004F14CE" w:rsidP="0003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технології</w:t>
      </w:r>
      <w:r w:rsidR="00031A3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забезпечення.</w:t>
      </w:r>
    </w:p>
    <w:p w14:paraId="5BC6A99A" w14:textId="05DC1E61" w:rsidR="00C3696B" w:rsidRPr="00E00BAB" w:rsidRDefault="00C3696B" w:rsidP="00031A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688618C0" w14:textId="7B706058" w:rsidR="00C3696B" w:rsidRPr="00E00BAB" w:rsidRDefault="00C3696B" w:rsidP="00C36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6EFA046E" w14:textId="77777777" w:rsidR="005D4148" w:rsidRPr="005D4148" w:rsidRDefault="005D4148" w:rsidP="005D414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</w:p>
    <w:p w14:paraId="0888EB99" w14:textId="77777777" w:rsidR="005D4148" w:rsidRPr="005D4148" w:rsidRDefault="005D4148" w:rsidP="005D414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</w:p>
    <w:p w14:paraId="361D8FBB" w14:textId="032C6EB1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9F4086" w14:textId="2A7B2A11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0984A6" w14:textId="5232B02A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9D2F9E" w14:textId="1238C3FA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C2FFCD" w14:textId="21DC14DF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1967BC" w14:textId="50AD5E07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FD1E5E" w14:textId="7A82BE3B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C8E595" w14:textId="2A1C3A41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F3A123" w14:textId="7879872A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435316" w14:textId="56D76482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037B030" w14:textId="136ED691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2A23D6" w14:textId="51AD9432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1B18A3" w14:textId="298CC9DB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28A995" w14:textId="47FE767F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14B6EA" w14:textId="1DB9DB25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18CD64" w14:textId="188C62F3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BCD439" w14:textId="532687A4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2E7EDD" w14:textId="7AC5A76B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B4AA7C" w14:textId="2CFD1F34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A2E4A9" w14:textId="552AE7E8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0F982E" w14:textId="734E01F0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AD3D3D" w14:textId="1B131A1D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DD92EA" w14:textId="3D5A06AE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BF1BB9" w14:textId="5B97723B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061C18" w14:textId="7170BCAD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0331A3" w14:textId="4E93E632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F2FDE8" w14:textId="77037CC7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D6D3C7" w14:textId="5B87724D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38DB39" w14:textId="7E3EFF15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CCBFB0" w14:textId="36E2B4E8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42E653" w14:textId="4B8AC0EA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17A4C8" w14:textId="171942FB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2B651C" w14:textId="7ED2B969" w:rsid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1FF3F7" w14:textId="77777777" w:rsidR="005D4148" w:rsidRPr="005D4148" w:rsidRDefault="005D4148" w:rsidP="005D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D4148" w:rsidRPr="005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64C"/>
    <w:multiLevelType w:val="hybridMultilevel"/>
    <w:tmpl w:val="8F6227D8"/>
    <w:lvl w:ilvl="0" w:tplc="4D66B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56446"/>
    <w:multiLevelType w:val="hybridMultilevel"/>
    <w:tmpl w:val="1BA4AF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59282">
    <w:abstractNumId w:val="0"/>
  </w:num>
  <w:num w:numId="2" w16cid:durableId="55138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E0"/>
    <w:rsid w:val="00031A39"/>
    <w:rsid w:val="001657E0"/>
    <w:rsid w:val="001C22DE"/>
    <w:rsid w:val="00390549"/>
    <w:rsid w:val="004F14CE"/>
    <w:rsid w:val="005D4148"/>
    <w:rsid w:val="00C3696B"/>
    <w:rsid w:val="00E00BAB"/>
    <w:rsid w:val="00E36EFA"/>
    <w:rsid w:val="00E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17F"/>
  <w15:chartTrackingRefBased/>
  <w15:docId w15:val="{BC7164A6-ED15-4C62-88BE-43DF0F9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8</cp:revision>
  <dcterms:created xsi:type="dcterms:W3CDTF">2022-10-15T09:22:00Z</dcterms:created>
  <dcterms:modified xsi:type="dcterms:W3CDTF">2022-10-15T12:21:00Z</dcterms:modified>
</cp:coreProperties>
</file>